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81869F">
      <w:pPr>
        <w:spacing w:before="159" w:beforeLines="50" w:beforeAutospacing="0" w:after="0" w:afterAutospacing="0"/>
        <w:rPr>
          <w:rFonts w:hint="eastAsia" w:ascii="Times New Roman" w:hAnsi="Times New Roman" w:cs="Times New Roman" w:eastAsiaTheme="minorEastAsia"/>
          <w:b/>
          <w:bCs/>
          <w:sz w:val="52"/>
          <w:szCs w:val="52"/>
          <w:highlight w:val="magenta"/>
          <w:lang w:eastAsia="zh-CN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52"/>
          <w:szCs w:val="52"/>
          <w:highlight w:val="magenta"/>
        </w:rPr>
        <w:t xml:space="preserve">User </w:t>
      </w:r>
      <w:r>
        <w:rPr>
          <w:rFonts w:hint="eastAsia" w:ascii="Times New Roman" w:hAnsi="Times New Roman" w:cs="Times New Roman"/>
          <w:b/>
          <w:bCs/>
          <w:sz w:val="52"/>
          <w:szCs w:val="52"/>
          <w:highlight w:val="magenta"/>
          <w:lang w:val="en-US" w:eastAsia="zh-CN"/>
        </w:rPr>
        <w:t>3</w:t>
      </w:r>
      <w:r>
        <w:rPr>
          <w:rFonts w:ascii="Times New Roman" w:hAnsi="Times New Roman" w:cs="Times New Roman"/>
          <w:b/>
          <w:bCs/>
          <w:sz w:val="52"/>
          <w:szCs w:val="52"/>
          <w:highlight w:val="magenta"/>
        </w:rPr>
        <w:t xml:space="preserve"> </w:t>
      </w:r>
      <w:r>
        <w:rPr>
          <w:rFonts w:hint="eastAsia" w:ascii="Times New Roman" w:hAnsi="Times New Roman" w:cs="Times New Roman"/>
          <w:b/>
          <w:bCs/>
          <w:sz w:val="52"/>
          <w:szCs w:val="52"/>
          <w:highlight w:val="magenta"/>
          <w:lang w:eastAsia="zh-CN"/>
        </w:rPr>
        <w:t>—</w:t>
      </w:r>
    </w:p>
    <w:p w14:paraId="4D86BD1B">
      <w:pPr>
        <w:spacing w:beforeAutospacing="0" w:after="0" w:afterAutospacing="0"/>
        <w:rPr>
          <w:rFonts w:ascii="Times New Roman" w:hAnsi="Times New Roman" w:cs="Times New Roman"/>
          <w:b/>
          <w:bCs/>
          <w:sz w:val="52"/>
          <w:szCs w:val="52"/>
          <w:highlight w:val="magenta"/>
        </w:rPr>
      </w:pPr>
      <w:r>
        <w:rPr>
          <w:rFonts w:ascii="Times New Roman" w:hAnsi="Times New Roman" w:cs="Times New Roman"/>
          <w:b/>
          <w:bCs/>
          <w:sz w:val="52"/>
          <w:szCs w:val="52"/>
          <w:highlight w:val="magenta"/>
        </w:rPr>
        <w:t>GPS Tracking and Electronic Fence</w:t>
      </w:r>
    </w:p>
    <w:p w14:paraId="0DD79AA2">
      <w:pPr>
        <w:spacing w:beforeAutospacing="0" w:after="0" w:afterAutospacing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User Story</w:t>
      </w:r>
    </w:p>
    <w:p w14:paraId="71DEB5D6">
      <w:pPr>
        <w:spacing w:beforeAutospacing="0" w:after="0" w:afterAutospacing="0"/>
        <w:rPr>
          <w:rFonts w:ascii="Times New Roman" w:hAnsi="Times New Roman" w:cs="Times New Roman" w:eastAsiaTheme="minorEastAsia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ascii="Times New Roman" w:hAnsi="Times New Roman" w:cs="Times New Roman" w:eastAsiaTheme="minorEastAsia"/>
          <w:kern w:val="2"/>
          <w:sz w:val="24"/>
          <w:szCs w:val="24"/>
          <w:lang w:val="en-US" w:eastAsia="zh-CN" w:bidi="ar-SA"/>
          <w14:ligatures w14:val="standardContextual"/>
        </w:rPr>
        <w:t>As a pet owner, I want to set a safe area for my pet and receive an alert if it leaves that area, so that I can respond before the pet is completely</w:t>
      </w:r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  <w14:ligatures w14:val="standardContextual"/>
        </w:rPr>
        <w:t xml:space="preserve"> </w:t>
      </w:r>
      <w:r>
        <w:rPr>
          <w:rFonts w:ascii="Times New Roman" w:hAnsi="Times New Roman" w:cs="Times New Roman" w:eastAsiaTheme="minorEastAsia"/>
          <w:kern w:val="2"/>
          <w:sz w:val="24"/>
          <w:szCs w:val="24"/>
          <w:lang w:val="en-US" w:eastAsia="zh-CN" w:bidi="ar-SA"/>
          <w14:ligatures w14:val="standardContextual"/>
        </w:rPr>
        <w:t>lost.</w:t>
      </w:r>
    </w:p>
    <w:p w14:paraId="529C7C01">
      <w:pPr>
        <w:spacing w:beforeAutospacing="0" w:after="0" w:afterAutospacing="0"/>
        <w:rPr>
          <w:rFonts w:ascii="Times New Roman" w:hAnsi="Times New Roman" w:cs="Times New Roman" w:eastAsiaTheme="minorEastAsia"/>
          <w:kern w:val="2"/>
          <w:sz w:val="24"/>
          <w:szCs w:val="24"/>
          <w:lang w:val="en-US" w:eastAsia="zh-CN" w:bidi="ar-SA"/>
          <w14:ligatures w14:val="standardContextual"/>
        </w:rPr>
      </w:pPr>
    </w:p>
    <w:p w14:paraId="7EBC08B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Times New Roman" w:hAnsi="Times New Roman" w:cs="Times New Roman"/>
          <w:szCs w:val="2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2717165" cy="2909570"/>
            <wp:effectExtent l="0" t="0" r="635" b="11430"/>
            <wp:wrapSquare wrapText="bothSides"/>
            <wp:docPr id="88458708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587086" name="图片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618" b="14912"/>
                    <a:stretch>
                      <a:fillRect/>
                    </a:stretch>
                  </pic:blipFill>
                  <pic:spPr>
                    <a:xfrm>
                      <a:off x="0" y="0"/>
                      <a:ext cx="2717165" cy="290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Cs w:val="2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8890</wp:posOffset>
            </wp:positionV>
            <wp:extent cx="2167255" cy="2889885"/>
            <wp:effectExtent l="0" t="0" r="4445" b="5715"/>
            <wp:wrapSquare wrapText="bothSides"/>
            <wp:docPr id="136446535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465350" name="图片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66938" cy="2889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D49FF49">
      <w:pPr>
        <w:spacing w:beforeAutospacing="0" w:after="0" w:afterAutospacing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User Activity</w:t>
      </w:r>
    </w:p>
    <w:p w14:paraId="44B07B45">
      <w:pP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  <w14:ligatures w14:val="standardContextual"/>
        </w:rPr>
        <w:t xml:space="preserve">·The dog was asked to wear the GPS tracker. </w:t>
      </w:r>
    </w:p>
    <w:p w14:paraId="23015A5E">
      <w:pP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  <w14:ligatures w14:val="standardContextual"/>
        </w:rPr>
        <w:t xml:space="preserve">·The user was asked to evaluate the dog’s comfort level based on its behaviour. </w:t>
      </w:r>
    </w:p>
    <w:p w14:paraId="5CBE583B">
      <w:pP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  <w14:ligatures w14:val="standardContextual"/>
        </w:rPr>
        <w:t xml:space="preserve">·The user was asked to walk the dog within a 1000-metre range. </w:t>
      </w:r>
    </w:p>
    <w:p w14:paraId="426E1B8D">
      <w:pP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  <w14:ligatures w14:val="standardContextual"/>
        </w:rPr>
        <w:t xml:space="preserve">·We observed whether the GPS location was accurate and whether the signal remained stable. </w:t>
      </w:r>
    </w:p>
    <w:p w14:paraId="5C1C520D">
      <w:pP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  <w14:ligatures w14:val="standardContextual"/>
        </w:rPr>
        <w:t xml:space="preserve">·The user was asked to give a rating for the GPS accuracy and signal quality. </w:t>
      </w:r>
    </w:p>
    <w:p w14:paraId="5C5CEEE7">
      <w:pP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  <w14:ligatures w14:val="standardContextual"/>
        </w:rPr>
        <w:t>·The user was asked whether they had any deeper or potential needs related to GPS Tracking.</w:t>
      </w:r>
    </w:p>
    <w:p w14:paraId="338D3F5A">
      <w:pPr>
        <w:spacing w:beforeAutospacing="0" w:after="0" w:afterAutospacing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User Validation Criteria</w:t>
      </w:r>
    </w:p>
    <w:tbl>
      <w:tblPr>
        <w:tblStyle w:val="6"/>
        <w:tblW w:w="10043" w:type="dxa"/>
        <w:tblInd w:w="-348" w:type="dxa"/>
        <w:tblBorders>
          <w:top w:val="single" w:color="769FCD" w:sz="4" w:space="0"/>
          <w:left w:val="single" w:color="769FCD" w:sz="4" w:space="0"/>
          <w:bottom w:val="single" w:color="769FCD" w:sz="4" w:space="0"/>
          <w:right w:val="single" w:color="769FCD" w:sz="4" w:space="0"/>
          <w:insideH w:val="none" w:color="auto" w:sz="0" w:space="0"/>
          <w:insideV w:val="dotted" w:color="769FCD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8"/>
        <w:gridCol w:w="7495"/>
      </w:tblGrid>
      <w:tr w14:paraId="1F00176F">
        <w:tblPrEx>
          <w:tblBorders>
            <w:top w:val="single" w:color="769FCD" w:sz="4" w:space="0"/>
            <w:left w:val="single" w:color="769FCD" w:sz="4" w:space="0"/>
            <w:bottom w:val="single" w:color="769FCD" w:sz="4" w:space="0"/>
            <w:right w:val="single" w:color="769FCD" w:sz="4" w:space="0"/>
            <w:insideH w:val="none" w:color="auto" w:sz="0" w:space="0"/>
            <w:insideV w:val="dotted" w:color="769F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8" w:type="dxa"/>
            <w:tcBorders>
              <w:top w:val="single" w:color="769FCD" w:sz="4" w:space="0"/>
              <w:left w:val="single" w:color="769FCD" w:sz="4" w:space="0"/>
              <w:bottom w:val="single" w:color="769FCD" w:sz="4" w:space="0"/>
              <w:right w:val="dotted" w:color="769FCD" w:sz="4" w:space="0"/>
              <w:insideH w:val="single" w:sz="4" w:space="0"/>
              <w:insideV w:val="dotted" w:sz="4" w:space="0"/>
            </w:tcBorders>
            <w:shd w:val="clear" w:color="auto" w:fill="769FCD"/>
            <w:vAlign w:val="center"/>
          </w:tcPr>
          <w:p w14:paraId="54CFE552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Metric</w:t>
            </w:r>
          </w:p>
        </w:tc>
        <w:tc>
          <w:tcPr>
            <w:tcW w:w="7495" w:type="dxa"/>
            <w:tcBorders>
              <w:top w:val="single" w:color="769FCD" w:sz="4" w:space="0"/>
              <w:bottom w:val="single" w:color="769FCD" w:sz="4" w:space="0"/>
              <w:right w:val="single" w:color="769FCD" w:sz="4" w:space="0"/>
              <w:insideH w:val="single" w:sz="4" w:space="0"/>
              <w:insideV w:val="dotted" w:sz="4" w:space="0"/>
            </w:tcBorders>
            <w:shd w:val="clear" w:color="auto" w:fill="769FCD"/>
            <w:vAlign w:val="center"/>
          </w:tcPr>
          <w:p w14:paraId="5E778407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Target / Standard</w:t>
            </w:r>
          </w:p>
        </w:tc>
      </w:tr>
      <w:tr w14:paraId="48C3F584">
        <w:tblPrEx>
          <w:tblBorders>
            <w:top w:val="single" w:color="769FCD" w:sz="4" w:space="0"/>
            <w:left w:val="single" w:color="769FCD" w:sz="4" w:space="0"/>
            <w:bottom w:val="single" w:color="769FCD" w:sz="4" w:space="0"/>
            <w:right w:val="single" w:color="769FCD" w:sz="4" w:space="0"/>
            <w:insideH w:val="none" w:color="auto" w:sz="0" w:space="0"/>
            <w:insideV w:val="dotted" w:color="769F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8" w:type="dxa"/>
            <w:tcBorders>
              <w:top w:val="nil"/>
              <w:left w:val="single" w:color="769FCD" w:sz="4" w:space="0"/>
              <w:bottom w:val="nil"/>
              <w:right w:val="nil"/>
              <w:insideH w:val="nil"/>
              <w:insideV w:val="nil"/>
            </w:tcBorders>
            <w:shd w:val="clear" w:color="auto" w:fill="D6E6F2"/>
            <w:vAlign w:val="center"/>
          </w:tcPr>
          <w:p w14:paraId="0A7AF550">
            <w:pPr>
              <w:rPr>
                <w:rFonts w:ascii="Times New Roman" w:hAnsi="Times New Roman" w:cs="Times New Roman"/>
                <w:b w:val="0"/>
                <w:bCs w:val="0"/>
                <w:szCs w:val="22"/>
                <w:lang w:val="en-US" w:eastAsia="zh-CN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Cs w:val="22"/>
                <w:lang w:val="en-US" w:eastAsia="zh-CN"/>
              </w:rPr>
              <w:t>GPS comfort observation</w:t>
            </w:r>
          </w:p>
        </w:tc>
        <w:tc>
          <w:tcPr>
            <w:tcW w:w="7495" w:type="dxa"/>
            <w:tcBorders>
              <w:top w:val="nil"/>
              <w:bottom w:val="nil"/>
              <w:right w:val="single" w:color="769FCD" w:sz="4" w:space="0"/>
              <w:insideH w:val="nil"/>
              <w:insideV w:val="nil"/>
            </w:tcBorders>
            <w:shd w:val="clear" w:color="auto" w:fill="D6E6F2"/>
            <w:vAlign w:val="center"/>
          </w:tcPr>
          <w:p w14:paraId="6CEDC7F4">
            <w:pPr>
              <w:rPr>
                <w:rFonts w:ascii="Times New Roman" w:hAnsi="Times New Roman" w:cs="Times New Roman"/>
                <w:b w:val="0"/>
                <w:bCs w:val="0"/>
                <w:szCs w:val="22"/>
                <w:lang w:val="en-US" w:eastAsia="zh-CN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Cs w:val="22"/>
                <w:lang w:val="en-US" w:eastAsia="zh-CN"/>
              </w:rPr>
              <w:t>The dog can wear the GPS tracker without obvious discomfort during the test.</w:t>
            </w:r>
          </w:p>
        </w:tc>
      </w:tr>
      <w:tr w14:paraId="6762E569">
        <w:tblPrEx>
          <w:tblBorders>
            <w:top w:val="single" w:color="769FCD" w:sz="4" w:space="0"/>
            <w:left w:val="single" w:color="769FCD" w:sz="4" w:space="0"/>
            <w:bottom w:val="single" w:color="769FCD" w:sz="4" w:space="0"/>
            <w:right w:val="single" w:color="769FCD" w:sz="4" w:space="0"/>
            <w:insideH w:val="none" w:color="auto" w:sz="0" w:space="0"/>
            <w:insideV w:val="dotted" w:color="769F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8" w:type="dxa"/>
            <w:shd w:val="clear" w:color="auto" w:fill="auto"/>
            <w:vAlign w:val="center"/>
          </w:tcPr>
          <w:p w14:paraId="598E2C70">
            <w:pPr>
              <w:rPr>
                <w:rFonts w:ascii="Times New Roman" w:hAnsi="Times New Roman" w:cs="Times New Roman"/>
                <w:b w:val="0"/>
                <w:bCs w:val="0"/>
                <w:szCs w:val="22"/>
                <w:lang w:val="en-US" w:eastAsia="zh-CN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Cs w:val="22"/>
                <w:lang w:val="en-US" w:eastAsia="zh-CN"/>
              </w:rPr>
              <w:t>GPS accuracy and signal quality</w:t>
            </w:r>
          </w:p>
        </w:tc>
        <w:tc>
          <w:tcPr>
            <w:tcW w:w="7495" w:type="dxa"/>
            <w:shd w:val="clear" w:color="auto" w:fill="auto"/>
            <w:vAlign w:val="center"/>
          </w:tcPr>
          <w:p w14:paraId="16E9539F">
            <w:pPr>
              <w:rPr>
                <w:rFonts w:ascii="Times New Roman" w:hAnsi="Times New Roman" w:cs="Times New Roman"/>
                <w:b w:val="0"/>
                <w:bCs w:val="0"/>
                <w:szCs w:val="22"/>
                <w:lang w:val="en-US" w:eastAsia="zh-CN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Cs w:val="22"/>
                <w:lang w:val="en-US" w:eastAsia="zh-CN"/>
              </w:rPr>
              <w:t>User gives feedback on whether the GPS location is accurate and whether the signal remains stable.</w:t>
            </w:r>
          </w:p>
        </w:tc>
      </w:tr>
      <w:tr w14:paraId="438220DA">
        <w:tblPrEx>
          <w:tblBorders>
            <w:top w:val="single" w:color="769FCD" w:sz="4" w:space="0"/>
            <w:left w:val="single" w:color="769FCD" w:sz="4" w:space="0"/>
            <w:bottom w:val="single" w:color="769FCD" w:sz="4" w:space="0"/>
            <w:right w:val="single" w:color="769FCD" w:sz="4" w:space="0"/>
            <w:insideH w:val="none" w:color="auto" w:sz="0" w:space="0"/>
            <w:insideV w:val="dotted" w:color="769F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8" w:type="dxa"/>
            <w:tcBorders>
              <w:top w:val="nil"/>
              <w:left w:val="single" w:color="769FCD" w:sz="4" w:space="0"/>
              <w:bottom w:val="nil"/>
              <w:right w:val="nil"/>
              <w:insideH w:val="nil"/>
              <w:insideV w:val="nil"/>
            </w:tcBorders>
            <w:shd w:val="clear" w:color="auto" w:fill="D6E6F2"/>
            <w:vAlign w:val="center"/>
          </w:tcPr>
          <w:p w14:paraId="581E4363">
            <w:pPr>
              <w:rPr>
                <w:rFonts w:ascii="Times New Roman" w:hAnsi="Times New Roman" w:cs="Times New Roman"/>
                <w:b w:val="0"/>
                <w:bCs w:val="0"/>
                <w:szCs w:val="22"/>
                <w:lang w:val="en-US" w:eastAsia="zh-CN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Cs w:val="22"/>
                <w:lang w:val="en-US" w:eastAsia="zh-CN"/>
              </w:rPr>
              <w:t>Proactive safety need</w:t>
            </w:r>
          </w:p>
        </w:tc>
        <w:tc>
          <w:tcPr>
            <w:tcW w:w="7495" w:type="dxa"/>
            <w:tcBorders>
              <w:top w:val="nil"/>
              <w:bottom w:val="nil"/>
              <w:right w:val="single" w:color="769FCD" w:sz="4" w:space="0"/>
              <w:insideH w:val="nil"/>
              <w:insideV w:val="nil"/>
            </w:tcBorders>
            <w:shd w:val="clear" w:color="auto" w:fill="D6E6F2"/>
            <w:vAlign w:val="center"/>
          </w:tcPr>
          <w:p w14:paraId="5F7A105C">
            <w:pPr>
              <w:rPr>
                <w:rFonts w:ascii="Times New Roman" w:hAnsi="Times New Roman" w:cs="Times New Roman"/>
                <w:b w:val="0"/>
                <w:bCs w:val="0"/>
                <w:szCs w:val="22"/>
                <w:lang w:val="en-US" w:eastAsia="zh-CN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Cs w:val="22"/>
                <w:lang w:val="en-US" w:eastAsia="zh-CN"/>
              </w:rPr>
              <w:t>User can explain whether a safe-zone alert would be useful.</w:t>
            </w:r>
          </w:p>
        </w:tc>
      </w:tr>
      <w:tr w14:paraId="2F7FB948">
        <w:tblPrEx>
          <w:tblBorders>
            <w:top w:val="single" w:color="769FCD" w:sz="4" w:space="0"/>
            <w:left w:val="single" w:color="769FCD" w:sz="4" w:space="0"/>
            <w:bottom w:val="single" w:color="769FCD" w:sz="4" w:space="0"/>
            <w:right w:val="single" w:color="769FCD" w:sz="4" w:space="0"/>
            <w:insideH w:val="none" w:color="auto" w:sz="0" w:space="0"/>
            <w:insideV w:val="dotted" w:color="769FCD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8" w:type="dxa"/>
            <w:shd w:val="clear" w:color="auto" w:fill="auto"/>
            <w:vAlign w:val="center"/>
          </w:tcPr>
          <w:p w14:paraId="45D57D7B">
            <w:pPr>
              <w:rPr>
                <w:rFonts w:ascii="Times New Roman" w:hAnsi="Times New Roman" w:cs="Times New Roman"/>
                <w:b w:val="0"/>
                <w:bCs w:val="0"/>
                <w:szCs w:val="22"/>
                <w:lang w:val="en-US" w:eastAsia="zh-CN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Cs w:val="22"/>
                <w:lang w:val="en-US" w:eastAsia="zh-CN"/>
              </w:rPr>
              <w:t>Usefulness rating</w:t>
            </w:r>
          </w:p>
        </w:tc>
        <w:tc>
          <w:tcPr>
            <w:tcW w:w="7495" w:type="dxa"/>
            <w:shd w:val="clear" w:color="auto" w:fill="auto"/>
            <w:vAlign w:val="center"/>
          </w:tcPr>
          <w:p w14:paraId="56022F91">
            <w:pPr>
              <w:rPr>
                <w:rFonts w:ascii="Times New Roman" w:hAnsi="Times New Roman" w:cs="Times New Roman"/>
                <w:b w:val="0"/>
                <w:bCs w:val="0"/>
                <w:szCs w:val="22"/>
                <w:lang w:val="en-US" w:eastAsia="zh-CN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Cs w:val="22"/>
                <w:lang w:val="en-US" w:eastAsia="zh-CN"/>
              </w:rPr>
              <w:t>User gives the improved GPS safety function a usefulness score of at least 4 out of 5.</w:t>
            </w:r>
          </w:p>
        </w:tc>
      </w:tr>
    </w:tbl>
    <w:p w14:paraId="0CD01E05">
      <w:pPr>
        <w:spacing w:beforeAutospacing="0" w:after="0" w:afterAutospacing="0"/>
        <w:rPr>
          <w:rFonts w:ascii="Times New Roman" w:hAnsi="Times New Roman" w:cs="Times New Roman"/>
          <w:b/>
          <w:bCs/>
          <w:sz w:val="28"/>
          <w:szCs w:val="28"/>
          <w:u w:val="single"/>
          <w:lang w:val="en-US" w:eastAsia="zh-C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 w:eastAsia="zh-CN"/>
        </w:rPr>
        <w:t>User Feedback</w:t>
      </w:r>
    </w:p>
    <w:p w14:paraId="3E647008">
      <w:pPr>
        <w:pStyle w:val="2"/>
        <w:keepNext w:val="0"/>
        <w:keepLines w:val="0"/>
        <w:widowControl/>
        <w:suppressLineNumbers w:val="0"/>
        <w:spacing w:beforeAutospacing="1"/>
      </w:pPr>
      <w:r>
        <w:t>Before optimisation, User 3 understood that GPS Tracking could show the pet’s current location. However, the user felt that GPS alone was still too passive because the owner had to check the location manually.</w:t>
      </w:r>
    </w:p>
    <w:p w14:paraId="66ADCAB6">
      <w:pPr>
        <w:pStyle w:val="2"/>
        <w:keepNext w:val="0"/>
        <w:keepLines w:val="0"/>
        <w:widowControl/>
        <w:suppressLineNumbers w:val="0"/>
        <w:spacing w:beforeAutospacing="1"/>
      </w:pPr>
      <w:r>
        <w:t>The user expected an additional safe-area function that could alert the owner when the pet moved outside a defined range. This showed that location tracking alone was not enough for a strong safety experience.</w:t>
      </w:r>
    </w:p>
    <w:p w14:paraId="07244B5A">
      <w:pPr>
        <w:spacing w:beforeAutospacing="0" w:after="0" w:afterAutospacing="0"/>
        <w:rPr>
          <w:rFonts w:ascii="Times New Roman" w:hAnsi="Times New Roman" w:cs="Times New Roman"/>
          <w:b w:val="0"/>
          <w:bCs w:val="0"/>
          <w:i/>
          <w:iCs/>
          <w:sz w:val="28"/>
          <w:szCs w:val="28"/>
          <w:u w:val="none"/>
        </w:rPr>
      </w:pPr>
      <w:r>
        <w:rPr>
          <w:rFonts w:ascii="Times New Roman" w:hAnsi="Times New Roman" w:cs="Times New Roman"/>
          <w:b w:val="0"/>
          <w:bCs w:val="0"/>
          <w:i/>
          <w:iCs/>
          <w:sz w:val="28"/>
          <w:szCs w:val="28"/>
          <w:u w:val="none"/>
        </w:rPr>
        <w:t>Quantitative evidence before optimization:</w:t>
      </w:r>
    </w:p>
    <w:p w14:paraId="3EB404E9">
      <w:pPr>
        <w:numPr>
          <w:ilvl w:val="0"/>
          <w:numId w:val="1"/>
        </w:numPr>
        <w:rPr>
          <w:rFonts w:ascii="Times New Roman" w:hAnsi="Times New Roman" w:cs="Times New Roman" w:eastAsiaTheme="minorEastAsia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ascii="Times New Roman" w:hAnsi="Times New Roman" w:cs="Times New Roman" w:eastAsiaTheme="minorEastAsia"/>
          <w:kern w:val="2"/>
          <w:sz w:val="24"/>
          <w:szCs w:val="24"/>
          <w:lang w:val="en-US" w:eastAsia="zh-CN" w:bidi="ar-SA"/>
          <w14:ligatures w14:val="standardContextual"/>
        </w:rPr>
        <w:t xml:space="preserve">Safety value: Passive location checking only </w:t>
      </w:r>
    </w:p>
    <w:p w14:paraId="0A277B24">
      <w:pPr>
        <w:numPr>
          <w:ilvl w:val="0"/>
          <w:numId w:val="1"/>
        </w:numPr>
        <w:rPr>
          <w:rFonts w:ascii="Times New Roman" w:hAnsi="Times New Roman" w:cs="Times New Roman" w:eastAsiaTheme="minorEastAsia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ascii="Times New Roman" w:hAnsi="Times New Roman" w:cs="Times New Roman" w:eastAsiaTheme="minorEastAsia"/>
          <w:kern w:val="2"/>
          <w:sz w:val="24"/>
          <w:szCs w:val="24"/>
          <w:lang w:val="en-US" w:eastAsia="zh-CN" w:bidi="ar-SA"/>
          <w14:ligatures w14:val="standardContextual"/>
        </w:rPr>
        <w:t xml:space="preserve">Usefulness rating: 2.5/5 </w:t>
      </w:r>
    </w:p>
    <w:p w14:paraId="5E3F27F5">
      <w:pPr>
        <w:numPr>
          <w:ilvl w:val="0"/>
          <w:numId w:val="1"/>
        </w:numPr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 w:eastAsiaTheme="minorEastAsia"/>
          <w:kern w:val="2"/>
          <w:sz w:val="24"/>
          <w:szCs w:val="24"/>
          <w:lang w:val="en-US" w:eastAsia="zh-CN" w:bidi="ar-SA"/>
          <w14:ligatures w14:val="standardContextual"/>
        </w:rPr>
        <w:t>Proactive alert ability: Not available</w:t>
      </w:r>
    </w:p>
    <w:p w14:paraId="0DC09985">
      <w:pPr>
        <w:spacing w:beforeAutospacing="0" w:after="0" w:afterAutospacing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Iteration Result</w:t>
      </w:r>
    </w:p>
    <w:p w14:paraId="6A9E594F">
      <w:pPr>
        <w:pStyle w:val="2"/>
        <w:keepNext w:val="0"/>
        <w:keepLines w:val="0"/>
        <w:widowControl/>
        <w:suppressLineNumbers w:val="0"/>
        <w:spacing w:beforeAutospacing="1"/>
      </w:pPr>
      <w:r>
        <w:drawing>
          <wp:inline distT="0" distB="0" distL="114300" distR="114300">
            <wp:extent cx="3591560" cy="2249170"/>
            <wp:effectExtent l="80010" t="54610" r="87630" b="109220"/>
            <wp:docPr id="94" name="图片 93" descr="IMG_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93" descr="IMG_25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864" t="22458" r="5939" b="97"/>
                    <a:stretch>
                      <a:fillRect/>
                    </a:stretch>
                  </pic:blipFill>
                  <pic:spPr>
                    <a:xfrm>
                      <a:off x="0" y="0"/>
                      <a:ext cx="3591560" cy="2249170"/>
                    </a:xfrm>
                    <a:prstGeom prst="roundRect">
                      <a:avLst/>
                    </a:prstGeom>
                    <a:noFill/>
                    <a:ln w="15875">
                      <a:solidFill>
                        <a:srgbClr val="FFFFFF">
                          <a:alpha val="86000"/>
                        </a:srgbClr>
                      </a:solidFill>
                    </a:ln>
                    <a:effectLst>
                      <a:outerShdw blurRad="76200" dist="25400" dir="5400000" algn="t" rotWithShape="0">
                        <a:prstClr val="black">
                          <a:alpha val="97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B49536A">
      <w:pPr>
        <w:pStyle w:val="2"/>
        <w:keepNext w:val="0"/>
        <w:keepLines w:val="0"/>
        <w:widowControl/>
        <w:suppressLineNumbers w:val="0"/>
        <w:spacing w:beforeAutospacing="1"/>
      </w:pPr>
      <w:r>
        <w:drawing>
          <wp:inline distT="0" distB="0" distL="0" distR="0">
            <wp:extent cx="3658870" cy="2599055"/>
            <wp:effectExtent l="80010" t="54610" r="83820" b="114935"/>
            <wp:docPr id="97" name="图片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96"/>
                    <pic:cNvPicPr/>
                  </pic:nvPicPr>
                  <pic:blipFill>
                    <a:blip r:embed="rId9"/>
                    <a:srcRect l="1483" t="24778" r="38707" b="18849"/>
                    <a:stretch>
                      <a:fillRect/>
                    </a:stretch>
                  </pic:blipFill>
                  <pic:spPr>
                    <a:xfrm>
                      <a:off x="0" y="0"/>
                      <a:ext cx="3658870" cy="2599055"/>
                    </a:xfrm>
                    <a:prstGeom prst="roundRect">
                      <a:avLst/>
                    </a:prstGeom>
                    <a:noFill/>
                    <a:ln w="15875">
                      <a:solidFill>
                        <a:srgbClr val="FFFFFF">
                          <a:alpha val="86000"/>
                        </a:srgbClr>
                      </a:solidFill>
                    </a:ln>
                    <a:effectLst>
                      <a:outerShdw blurRad="76200" dist="25400" dir="5400000" algn="t" rotWithShape="0">
                        <a:prstClr val="black">
                          <a:alpha val="97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41A2D05">
      <w:pPr>
        <w:pStyle w:val="2"/>
        <w:keepNext w:val="0"/>
        <w:keepLines w:val="0"/>
        <w:widowControl/>
        <w:suppressLineNumbers w:val="0"/>
        <w:spacing w:beforeAutospacing="1"/>
      </w:pPr>
      <w:r>
        <w:rPr>
          <w:rStyle w:val="5"/>
        </w:rPr>
        <w:t>Key iteration:</w:t>
      </w:r>
      <w:r>
        <w:t xml:space="preserve"> An Electronic Fence function was added. Users can set a fence centre and radius on the map, and the system alerts the owner when the pet leaves the safe zone.</w:t>
      </w:r>
    </w:p>
    <w:p w14:paraId="7025123B">
      <w:pPr>
        <w:pStyle w:val="2"/>
        <w:keepNext w:val="0"/>
        <w:keepLines w:val="0"/>
        <w:widowControl/>
        <w:suppressLineNumbers w:val="0"/>
        <w:spacing w:beforeAutospacing="1"/>
      </w:pPr>
      <w:r>
        <w:t>After optimisation, the GPS function changed from passive location checking to proactive safety monitoring.</w:t>
      </w:r>
    </w:p>
    <w:p w14:paraId="07C07301">
      <w:pPr>
        <w:spacing w:beforeAutospacing="0" w:after="0" w:afterAutospacing="0"/>
        <w:rPr>
          <w:rFonts w:ascii="Times New Roman" w:hAnsi="Times New Roman" w:cs="Times New Roman"/>
          <w:b w:val="0"/>
          <w:bCs w:val="0"/>
          <w:i/>
          <w:iCs/>
          <w:sz w:val="28"/>
          <w:szCs w:val="28"/>
          <w:u w:val="none"/>
        </w:rPr>
      </w:pPr>
      <w:r>
        <w:rPr>
          <w:rFonts w:ascii="Times New Roman" w:hAnsi="Times New Roman" w:cs="Times New Roman"/>
          <w:b w:val="0"/>
          <w:bCs w:val="0"/>
          <w:i/>
          <w:iCs/>
          <w:sz w:val="28"/>
          <w:szCs w:val="28"/>
          <w:u w:val="none"/>
        </w:rPr>
        <w:t>Quantitative evidence after optimization:</w:t>
      </w:r>
    </w:p>
    <w:p w14:paraId="79DE1F77">
      <w:pPr>
        <w:numPr>
          <w:ilvl w:val="0"/>
          <w:numId w:val="2"/>
        </w:numPr>
        <w:rPr>
          <w:rFonts w:ascii="Times New Roman" w:hAnsi="Times New Roman" w:cs="Times New Roman" w:eastAsiaTheme="minorEastAsia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ascii="Times New Roman" w:hAnsi="Times New Roman" w:cs="Times New Roman" w:eastAsiaTheme="minorEastAsia"/>
          <w:kern w:val="2"/>
          <w:sz w:val="24"/>
          <w:szCs w:val="24"/>
          <w:lang w:val="en-US" w:eastAsia="zh-CN" w:bidi="ar-SA"/>
          <w14:ligatures w14:val="standardContextual"/>
        </w:rPr>
        <w:t xml:space="preserve">Proactive alert ability: Available </w:t>
      </w:r>
    </w:p>
    <w:p w14:paraId="69E27480">
      <w:pPr>
        <w:numPr>
          <w:ilvl w:val="0"/>
          <w:numId w:val="2"/>
        </w:numPr>
        <w:rPr>
          <w:rFonts w:ascii="Times New Roman" w:hAnsi="Times New Roman" w:cs="Times New Roman" w:eastAsiaTheme="minorEastAsia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ascii="Times New Roman" w:hAnsi="Times New Roman" w:cs="Times New Roman" w:eastAsiaTheme="minorEastAsia"/>
          <w:kern w:val="2"/>
          <w:sz w:val="24"/>
          <w:szCs w:val="24"/>
          <w:lang w:val="en-US" w:eastAsia="zh-CN" w:bidi="ar-SA"/>
          <w14:ligatures w14:val="standardContextual"/>
        </w:rPr>
        <w:t xml:space="preserve">Fence setup: User can set centre and radius </w:t>
      </w:r>
    </w:p>
    <w:p w14:paraId="2E16890E">
      <w:pPr>
        <w:numPr>
          <w:ilvl w:val="0"/>
          <w:numId w:val="2"/>
        </w:numPr>
        <w:rPr>
          <w:rFonts w:ascii="Times New Roman" w:hAnsi="Times New Roman" w:cs="Times New Roman" w:eastAsiaTheme="minorEastAsia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ascii="Times New Roman" w:hAnsi="Times New Roman" w:cs="Times New Roman" w:eastAsiaTheme="minorEastAsia"/>
          <w:kern w:val="2"/>
          <w:sz w:val="24"/>
          <w:szCs w:val="24"/>
          <w:lang w:val="en-US" w:eastAsia="zh-CN" w:bidi="ar-SA"/>
          <w14:ligatures w14:val="standardContextual"/>
        </w:rPr>
        <w:t xml:space="preserve">Safety value: Proactive safety monitoring </w:t>
      </w:r>
    </w:p>
    <w:p w14:paraId="3715BD63">
      <w:pPr>
        <w:numPr>
          <w:ilvl w:val="0"/>
          <w:numId w:val="2"/>
        </w:numPr>
        <w:rPr>
          <w:rFonts w:ascii="Times New Roman" w:hAnsi="Times New Roman" w:cs="Times New Roman" w:eastAsiaTheme="minorEastAsia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ascii="Times New Roman" w:hAnsi="Times New Roman" w:cs="Times New Roman" w:eastAsiaTheme="minorEastAsia"/>
          <w:kern w:val="2"/>
          <w:sz w:val="24"/>
          <w:szCs w:val="24"/>
          <w:lang w:val="en-US" w:eastAsia="zh-CN" w:bidi="ar-SA"/>
          <w14:ligatures w14:val="standardContextual"/>
        </w:rPr>
        <w:t>Usefulness rating target: ≥4/5</w:t>
      </w:r>
    </w:p>
    <w:p w14:paraId="67EE3167">
      <w:pPr>
        <w:rPr>
          <w:rFonts w:ascii="Times New Roman" w:hAnsi="Times New Roman" w:cs="Times New Roman" w:eastAsiaTheme="minorEastAsia"/>
          <w:b/>
          <w:bCs/>
          <w:kern w:val="2"/>
          <w:sz w:val="28"/>
          <w:szCs w:val="28"/>
          <w:lang w:val="en-US" w:eastAsia="zh-CN" w:bidi="ar-SA"/>
          <w14:ligatures w14:val="standardContextual"/>
        </w:rPr>
      </w:pPr>
      <w:r>
        <w:rPr>
          <w:rFonts w:ascii="Times New Roman" w:hAnsi="Times New Roman" w:cs="Times New Roman" w:eastAsiaTheme="minorEastAsia"/>
          <w:b/>
          <w:bCs/>
          <w:kern w:val="2"/>
          <w:sz w:val="28"/>
          <w:szCs w:val="28"/>
          <w:lang w:val="en-US" w:eastAsia="zh-CN" w:bidi="ar-SA"/>
          <w14:ligatures w14:val="standardContextual"/>
        </w:rPr>
        <w:t>This iteration made Pawtrace more useful for preventing pet loss, rather than only responding after the pet was already missing.</w:t>
      </w:r>
    </w:p>
    <w:p w14:paraId="2486250D">
      <w:pPr>
        <w:bidi w:val="0"/>
        <w:spacing w:beforeAutospacing="0" w:after="0" w:afterAutospacing="0" w:line="240" w:lineRule="auto"/>
        <w:rPr>
          <w:rFonts w:hint="default" w:ascii="Copperplate Gothic Bold" w:hAnsi="Copperplate Gothic Bold" w:cs="Copperplate Gothic Bold"/>
          <w:b/>
          <w:bCs/>
          <w:color w:val="000000" w:themeColor="text1"/>
          <w:sz w:val="18"/>
          <w:szCs w:val="20"/>
          <w:u w:val="single"/>
          <w:lang w:val="en-US" w:eastAsia="zh-CN"/>
          <w14:textFill>
            <w14:solidFill>
              <w14:schemeClr w14:val="tx1"/>
            </w14:solidFill>
          </w14:textFill>
        </w:rPr>
      </w:pPr>
    </w:p>
    <w:p w14:paraId="34993DB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pperplate Gothic Bold">
    <w:panose1 w:val="020E0705020206020404"/>
    <w:charset w:val="00"/>
    <w:family w:val="auto"/>
    <w:pitch w:val="default"/>
    <w:sig w:usb0="00000003" w:usb1="00000000" w:usb2="00000000" w:usb3="00000000" w:csb0="2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AD7113"/>
    <w:multiLevelType w:val="multilevel"/>
    <w:tmpl w:val="09AD71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9E66E4B"/>
    <w:multiLevelType w:val="multilevel"/>
    <w:tmpl w:val="09E66E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EC707F"/>
    <w:rsid w:val="53316789"/>
    <w:rsid w:val="53EC7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</w:rPr>
  </w:style>
  <w:style w:type="character" w:styleId="5">
    <w:name w:val="Strong"/>
    <w:basedOn w:val="4"/>
    <w:qFormat/>
    <w:uiPriority w:val="0"/>
    <w:rPr>
      <w:b/>
    </w:rPr>
  </w:style>
  <w:style w:type="table" w:customStyle="1" w:styleId="6">
    <w:name w:val="OP_ExcelTableContent-1260"/>
    <w:basedOn w:val="3"/>
    <w:qFormat/>
    <w:uiPriority w:val="0"/>
    <w:rPr>
      <w:color w:val="000000"/>
    </w:rPr>
    <w:tblPr>
      <w:tblBorders>
        <w:top w:val="single" w:color="769FCD" w:sz="4" w:space="0"/>
        <w:left w:val="single" w:color="769FCD" w:sz="4" w:space="0"/>
        <w:bottom w:val="single" w:color="769FCD" w:sz="4" w:space="0"/>
        <w:right w:val="single" w:color="769FCD" w:sz="4" w:space="0"/>
        <w:insideV w:val="dotted" w:color="769FCD" w:sz="4" w:space="0"/>
      </w:tblBorders>
    </w:tblPr>
    <w:tcPr>
      <w:shd w:val="clear" w:color="auto" w:fill="auto"/>
    </w:tcPr>
    <w:tblStylePr w:type="firstRow">
      <w:rPr>
        <w:b/>
      </w:rPr>
      <w:tcPr>
        <w:tcBorders>
          <w:top w:val="single" w:color="769FCD" w:sz="4" w:space="0"/>
          <w:left w:val="single" w:color="769FCD" w:sz="4" w:space="0"/>
          <w:bottom w:val="single" w:color="769FCD" w:sz="4" w:space="0"/>
          <w:right w:val="single" w:color="769FCD" w:sz="4" w:space="0"/>
          <w:insideH w:val="nil"/>
          <w:insideV w:val="dotted" w:sz="4" w:space="0"/>
        </w:tcBorders>
        <w:shd w:val="clear" w:color="auto" w:fill="769FCD"/>
      </w:tcPr>
    </w:tblStylePr>
    <w:tblStylePr w:type="band1Horz">
      <w:tcPr>
        <w:tcBorders>
          <w:top w:val="nil"/>
          <w:left w:val="single" w:color="769FCD" w:sz="4" w:space="0"/>
          <w:bottom w:val="nil"/>
          <w:right w:val="single" w:color="769FCD" w:sz="4" w:space="0"/>
          <w:insideH w:val="nil"/>
          <w:insideV w:val="nil"/>
        </w:tcBorders>
        <w:shd w:val="clear" w:color="auto" w:fill="D6E6F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2026-05-14T09:47:00Z</dcterms:created>
  <dc:creator>17366110361</dc:creator>
  <cp:lastModifiedBy>17366110361</cp:lastModifiedBy>
  <dcterms:modified xsi:type="dcterms:W3CDTF">2026-05-14T13:04:01Z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158FECEBD46C4A45AB2311304B3FBF34_11</vt:lpwstr>
  </property>
  <property fmtid="{D5CDD505-2E9C-101B-9397-08002B2CF9AE}" pid="4" name="KSOTemplateDocerSaveRecord">
    <vt:lpwstr>eyJoZGlkIjoiYzk3ZDc0ZjIyY2RjZTZkOTYzODliYzkxNjJmYjQ5Y2EiLCJ1c2VySWQiOiIxNzY0MzA3NDM4In0=</vt:lpwstr>
  </property>
</Properties>
</file>