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codes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contains 11 scripts in Python or R divided into construction (scripts 1-5), evaluation (scripts 6-7), and interpretation (scripts 8-11) of the algorithm. Each script is named after the task it performs. The main results reported in the paper and online appendices can be reproduced from scripts 6, 7, and 11.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data frames in tiktok.RData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14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19"/>
        <w:gridCol w:w="6295"/>
        <w:tblGridChange w:id="0">
          <w:tblGrid>
            <w:gridCol w:w="2619"/>
            <w:gridCol w:w="629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8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9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A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activity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B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Activities detected by the I3D algorithm and their association with engagement scores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C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e_space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D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pixel-level engagement scores over space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E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e_time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pixel-level engagement scores over time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p_space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1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pixel-level product scores over space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p_time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3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pixel-level product scores over time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pe_space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5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pixel-level PE-scores over space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pe_time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pixel-level PE-scores over time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emotion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9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Scores for different emotions detected by the FER algorithm and engagement scores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and validation losses for the 3D CNN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model_construction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D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Video engagement data for constructing the 3D CNN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model_evaluation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F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Sales panel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1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Objects and number of instances detected by YOLO algorithm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own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Influencer and product features for videos in the sales panel and videos that advertise the influencers’ own products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4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5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Baidu search index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dictionary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“activity”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observation is at activity level.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84"/>
        <w:gridCol w:w="8266"/>
        <w:tblGridChange w:id="0">
          <w:tblGrid>
            <w:gridCol w:w="1084"/>
            <w:gridCol w:w="82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7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7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association between the probability of an activity with engagement score at video-segment (15 seconds) level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7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Std..Error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Standard error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7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t.value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 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7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Pr...t..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 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7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the activity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“e_space”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224 x 224 matrix of engagement scores at each pixel location averaged over all videos.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“e_time”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observation is at video-second level.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19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56"/>
        <w:gridCol w:w="4134"/>
        <w:tblGridChange w:id="0">
          <w:tblGrid>
            <w:gridCol w:w="1056"/>
            <w:gridCol w:w="41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</w:t>
              <w:tab/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in second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engagement score at that time point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1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“p_space”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224 x 224 matrix of product scores at each pixel location averaged over all videos.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“p_time”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observation is at video-second level.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799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56"/>
        <w:gridCol w:w="3743"/>
        <w:tblGridChange w:id="0">
          <w:tblGrid>
            <w:gridCol w:w="1056"/>
            <w:gridCol w:w="37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</w:t>
              <w:tab/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in second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product score at that time point </w:t>
            </w:r>
          </w:p>
        </w:tc>
      </w:tr>
    </w:tbl>
    <w:p w:rsidR="00000000" w:rsidDel="00000000" w:rsidP="00000000" w:rsidRDefault="00000000" w:rsidRPr="00000000" w14:paraId="00000052">
      <w:pPr>
        <w:widowControl w:val="1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“pe_space”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224 x 224 matrix of product engagement scores at each pixel location averaged over all videos.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“pe_time”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observation in this data file is at video-second level.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917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56"/>
        <w:gridCol w:w="4861"/>
        <w:tblGridChange w:id="0">
          <w:tblGrid>
            <w:gridCol w:w="1056"/>
            <w:gridCol w:w="48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</w:t>
              <w:tab/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in second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product engagement score at that time point </w:t>
            </w:r>
          </w:p>
        </w:tc>
      </w:tr>
    </w:tbl>
    <w:p w:rsidR="00000000" w:rsidDel="00000000" w:rsidP="00000000" w:rsidRDefault="00000000" w:rsidRPr="00000000" w14:paraId="0000005F">
      <w:pPr>
        <w:widowControl w:val="1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“emotion”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observation in this data file is at video-frame level.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784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06"/>
        <w:gridCol w:w="3578"/>
        <w:tblGridChange w:id="0">
          <w:tblGrid>
            <w:gridCol w:w="1206"/>
            <w:gridCol w:w="35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</w:t>
              <w:tab/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video_id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left" w:leader="none" w:pos="1477"/>
              </w:tabs>
              <w:spacing w:line="27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Video ID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in second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angry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Anger score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disgust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Disgust score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fear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Fear score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happy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Happiness score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sad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Sadness score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surprise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Surprise score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neutral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Neutral score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enga_score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pixel-level engagement score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widowControl w:val="1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“loss”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observation is at epoch level.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06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91"/>
        <w:gridCol w:w="4474"/>
        <w:tblGridChange w:id="0">
          <w:tblGrid>
            <w:gridCol w:w="1591"/>
            <w:gridCol w:w="44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</w:t>
              <w:tab/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epoch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Epoch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Loss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loss (mean absolute percentage error)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Validation Loss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Validation loss (mean absolute percentage error)</w:t>
            </w:r>
          </w:p>
        </w:tc>
      </w:tr>
    </w:tbl>
    <w:p w:rsidR="00000000" w:rsidDel="00000000" w:rsidP="00000000" w:rsidRDefault="00000000" w:rsidRPr="00000000" w14:paraId="00000085">
      <w:pPr>
        <w:widowControl w:val="1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“model_construction”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observation is at video level.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513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56"/>
        <w:gridCol w:w="4077"/>
        <w:tblGridChange w:id="0">
          <w:tblGrid>
            <w:gridCol w:w="1056"/>
            <w:gridCol w:w="40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</w:t>
              <w:tab/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like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likes received by the video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comments received by the video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share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shares received by the video</w:t>
            </w:r>
          </w:p>
        </w:tc>
      </w:tr>
    </w:tbl>
    <w:p w:rsidR="00000000" w:rsidDel="00000000" w:rsidP="00000000" w:rsidRDefault="00000000" w:rsidRPr="00000000" w14:paraId="00000091">
      <w:pPr>
        <w:widowControl w:val="1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“model_evaluation”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observation is at product/video-day level.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27"/>
        <w:gridCol w:w="7423"/>
        <w:tblGridChange w:id="0">
          <w:tblGrid>
            <w:gridCol w:w="1927"/>
            <w:gridCol w:w="74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</w:t>
              <w:tab/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video_id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Video ID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updated_time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updated_time_rel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days since the first day in the sales panel for each product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video_posted_time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Posting date of the video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treated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Whether the video ad has been posted for a product (1 for posted, 0 for not yet)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like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likes received by the video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comments received by the video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share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shares received by the video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len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Length of the video in second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e_score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Engagement score constructed by the number of shares (normalized to the interval of [0, 1])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e_score_like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Engagement score constructed by the number of likes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e_score_comment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Engagement score constructed by the number of 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e_score_unsup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Engagement score constructed using an unsupervised approach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p_score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score of the video (normalized to the interval of [0, 1])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pe_score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PE-score (normalized to the interval of [0, 1])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pe_score_like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PE-score constructed by the number of likes (normalized to the interval of [0, 1])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pe_score_comment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PE-score constructed by the number of comments (normalized to the interval of [0, 1])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pe_score_unsup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PE-score constructed using an unsupervised approach (normalized to the interval of [0, 1])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influencer_id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Influencer ID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Gender of the influencer (0 for female, 1 otherwise)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fans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followers of the influencer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order_cnt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video ads the influencer has posted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avg_play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play for the influencer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influencer_price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Price per video ad for the influencer (in RMB)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expected_cpm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CPM for the influencer (in RMB)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taobao_id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ID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Previous 30-day sales revenue (in RMB)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Baidu search index for the product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avg_search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Baidu search index over 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price (in RMB)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discount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price discount (in RMB)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Category of the product</w:t>
            </w:r>
          </w:p>
        </w:tc>
      </w:tr>
    </w:tbl>
    <w:p w:rsidR="00000000" w:rsidDel="00000000" w:rsidP="00000000" w:rsidRDefault="00000000" w:rsidRPr="00000000" w14:paraId="000000D7">
      <w:pPr>
        <w:widowControl w:val="1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“object”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observation is at object level.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5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06"/>
        <w:gridCol w:w="8144"/>
        <w:tblGridChange w:id="0">
          <w:tblGrid>
            <w:gridCol w:w="1206"/>
            <w:gridCol w:w="81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</w:t>
              <w:tab/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 detected by the YOLO algorithm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count_high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object instances detected in high-engagement pixels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count_low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object instances detected in low-engagement pixels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count_diff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Difference between the number of object instances detected in high-engagement pixels and low-engagement pixels</w:t>
            </w:r>
          </w:p>
        </w:tc>
      </w:tr>
    </w:tbl>
    <w:p w:rsidR="00000000" w:rsidDel="00000000" w:rsidP="00000000" w:rsidRDefault="00000000" w:rsidRPr="00000000" w14:paraId="000000E5">
      <w:pPr>
        <w:widowControl w:val="1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“own”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observation is at video level.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6421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59"/>
        <w:gridCol w:w="5362"/>
        <w:tblGridChange w:id="0">
          <w:tblGrid>
            <w:gridCol w:w="1059"/>
            <w:gridCol w:w="53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</w:t>
              <w:tab/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EB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video_id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Video ID 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ED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pe_score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PE-score of the video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EF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own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Whether the video advertises the influencer’s own product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F1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Category of the product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F3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fans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followers for the influencer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F5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Gender of the influencer (0 for female, 1 otherwise)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F7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order_cnt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video ads the influencer has posted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F9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price (in RMB)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FB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discount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price discount (in RMB)</w:t>
            </w:r>
          </w:p>
        </w:tc>
      </w:tr>
    </w:tbl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“search”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observation is at product-day level.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3317.0000000000005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414"/>
        <w:gridCol w:w="1903"/>
        <w:tblGridChange w:id="0">
          <w:tblGrid>
            <w:gridCol w:w="1414"/>
            <w:gridCol w:w="19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</w:t>
              <w:tab/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03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taobao_id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ID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05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updated_time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07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7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Baidu search index</w:t>
            </w:r>
          </w:p>
        </w:tc>
      </w:tr>
    </w:tbl>
    <w:p w:rsidR="00000000" w:rsidDel="00000000" w:rsidP="00000000" w:rsidRDefault="00000000" w:rsidRPr="00000000" w14:paraId="00000109">
      <w:pPr>
        <w:widowControl w:val="1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等线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等线" w:cs="等线" w:eastAsia="等线" w:hAnsi="等线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等线" w:cs="等线" w:eastAsia="等线" w:hAnsi="等线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等线" w:cs="等线" w:eastAsia="等线" w:hAnsi="等线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9.0" w:type="dxa"/>
        <w:left w:w="108.0" w:type="dxa"/>
        <w:bottom w:w="43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9.0" w:type="dxa"/>
        <w:left w:w="108.0" w:type="dxa"/>
        <w:bottom w:w="43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9.0" w:type="dxa"/>
        <w:left w:w="108.0" w:type="dxa"/>
        <w:bottom w:w="43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9.0" w:type="dxa"/>
        <w:left w:w="108.0" w:type="dxa"/>
        <w:bottom w:w="43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9.0" w:type="dxa"/>
        <w:left w:w="108.0" w:type="dxa"/>
        <w:bottom w:w="43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9.0" w:type="dxa"/>
        <w:left w:w="108.0" w:type="dxa"/>
        <w:bottom w:w="43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9.0" w:type="dxa"/>
        <w:left w:w="108.0" w:type="dxa"/>
        <w:bottom w:w="43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9.0" w:type="dxa"/>
        <w:left w:w="108.0" w:type="dxa"/>
        <w:bottom w:w="43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9.0" w:type="dxa"/>
        <w:left w:w="108.0" w:type="dxa"/>
        <w:bottom w:w="43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9.0" w:type="dxa"/>
        <w:left w:w="108.0" w:type="dxa"/>
        <w:bottom w:w="43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9.0" w:type="dxa"/>
        <w:left w:w="108.0" w:type="dxa"/>
        <w:bottom w:w="43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9.0" w:type="dxa"/>
        <w:left w:w="108.0" w:type="dxa"/>
        <w:bottom w:w="43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41a6ccfe0200cf768062af9d91b261073ccc71e88af0256b0ae2b7ee69c96d6c</vt:lpwstr>
  </property>
</Properties>
</file>