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C83" w:rsidRDefault="00965C83">
      <w:pPr>
        <w:pStyle w:val="TableofFigures"/>
        <w:tabs>
          <w:tab w:val="right" w:leader="dot" w:pos="9628"/>
        </w:tabs>
        <w:rPr>
          <w:rFonts w:eastAsiaTheme="minorEastAsia"/>
          <w:noProof/>
          <w:lang w:eastAsia="fi-FI"/>
        </w:rPr>
      </w:pPr>
      <w:r>
        <w:fldChar w:fldCharType="begin"/>
      </w:r>
      <w:r>
        <w:instrText xml:space="preserve"> TOC \h \z \c "Kuva" </w:instrText>
      </w:r>
      <w:r>
        <w:fldChar w:fldCharType="separate"/>
      </w:r>
      <w:hyperlink w:anchor="_Toc524591116" w:history="1">
        <w:r w:rsidRPr="00CA1770">
          <w:rPr>
            <w:rStyle w:val="Hyperlink"/>
            <w:noProof/>
          </w:rPr>
          <w:t>Kuva 1 Word 2016 -valintanauha</w:t>
        </w:r>
        <w:r>
          <w:rPr>
            <w:noProof/>
            <w:webHidden/>
          </w:rPr>
          <w:tab/>
        </w:r>
        <w:r>
          <w:rPr>
            <w:noProof/>
            <w:webHidden/>
          </w:rPr>
          <w:fldChar w:fldCharType="begin"/>
        </w:r>
        <w:r>
          <w:rPr>
            <w:noProof/>
            <w:webHidden/>
          </w:rPr>
          <w:instrText xml:space="preserve"> PAGEREF _Toc524591116 \h </w:instrText>
        </w:r>
        <w:r>
          <w:rPr>
            <w:noProof/>
            <w:webHidden/>
          </w:rPr>
        </w:r>
        <w:r>
          <w:rPr>
            <w:noProof/>
            <w:webHidden/>
          </w:rPr>
          <w:fldChar w:fldCharType="separate"/>
        </w:r>
        <w:r>
          <w:rPr>
            <w:noProof/>
            <w:webHidden/>
          </w:rPr>
          <w:t>1</w:t>
        </w:r>
        <w:r>
          <w:rPr>
            <w:noProof/>
            <w:webHidden/>
          </w:rPr>
          <w:fldChar w:fldCharType="end"/>
        </w:r>
      </w:hyperlink>
    </w:p>
    <w:p w:rsidR="00965C83" w:rsidRDefault="00965C83">
      <w:pPr>
        <w:pStyle w:val="TableofFigures"/>
        <w:tabs>
          <w:tab w:val="right" w:leader="dot" w:pos="9628"/>
        </w:tabs>
        <w:rPr>
          <w:rFonts w:eastAsiaTheme="minorEastAsia"/>
          <w:noProof/>
          <w:lang w:eastAsia="fi-FI"/>
        </w:rPr>
      </w:pPr>
      <w:hyperlink w:anchor="_Toc524591117" w:history="1">
        <w:r w:rsidRPr="00CA1770">
          <w:rPr>
            <w:rStyle w:val="Hyperlink"/>
            <w:noProof/>
          </w:rPr>
          <w:t>Kuva 2 Taivutusvihje</w:t>
        </w:r>
        <w:r>
          <w:rPr>
            <w:noProof/>
            <w:webHidden/>
          </w:rPr>
          <w:tab/>
        </w:r>
        <w:r>
          <w:rPr>
            <w:noProof/>
            <w:webHidden/>
          </w:rPr>
          <w:fldChar w:fldCharType="begin"/>
        </w:r>
        <w:r>
          <w:rPr>
            <w:noProof/>
            <w:webHidden/>
          </w:rPr>
          <w:instrText xml:space="preserve"> PAGEREF _Toc524591117 \h </w:instrText>
        </w:r>
        <w:r>
          <w:rPr>
            <w:noProof/>
            <w:webHidden/>
          </w:rPr>
        </w:r>
        <w:r>
          <w:rPr>
            <w:noProof/>
            <w:webHidden/>
          </w:rPr>
          <w:fldChar w:fldCharType="separate"/>
        </w:r>
        <w:r>
          <w:rPr>
            <w:noProof/>
            <w:webHidden/>
          </w:rPr>
          <w:t>2</w:t>
        </w:r>
        <w:r>
          <w:rPr>
            <w:noProof/>
            <w:webHidden/>
          </w:rPr>
          <w:fldChar w:fldCharType="end"/>
        </w:r>
      </w:hyperlink>
    </w:p>
    <w:p w:rsidR="00965C83" w:rsidRDefault="00965C83">
      <w:pPr>
        <w:pStyle w:val="TableofFigures"/>
        <w:tabs>
          <w:tab w:val="right" w:leader="dot" w:pos="9628"/>
        </w:tabs>
        <w:rPr>
          <w:rFonts w:eastAsiaTheme="minorEastAsia"/>
          <w:noProof/>
          <w:lang w:eastAsia="fi-FI"/>
        </w:rPr>
      </w:pPr>
      <w:hyperlink w:anchor="_Toc524591118" w:history="1">
        <w:r w:rsidRPr="00CA1770">
          <w:rPr>
            <w:rStyle w:val="Hyperlink"/>
            <w:noProof/>
          </w:rPr>
          <w:t>Kuva 3 Kappale-ryhmä</w:t>
        </w:r>
        <w:r>
          <w:rPr>
            <w:noProof/>
            <w:webHidden/>
          </w:rPr>
          <w:tab/>
        </w:r>
        <w:r>
          <w:rPr>
            <w:noProof/>
            <w:webHidden/>
          </w:rPr>
          <w:fldChar w:fldCharType="begin"/>
        </w:r>
        <w:r>
          <w:rPr>
            <w:noProof/>
            <w:webHidden/>
          </w:rPr>
          <w:instrText xml:space="preserve"> PAGEREF _Toc524591118 \h </w:instrText>
        </w:r>
        <w:r>
          <w:rPr>
            <w:noProof/>
            <w:webHidden/>
          </w:rPr>
        </w:r>
        <w:r>
          <w:rPr>
            <w:noProof/>
            <w:webHidden/>
          </w:rPr>
          <w:fldChar w:fldCharType="separate"/>
        </w:r>
        <w:r>
          <w:rPr>
            <w:noProof/>
            <w:webHidden/>
          </w:rPr>
          <w:t>3</w:t>
        </w:r>
        <w:r>
          <w:rPr>
            <w:noProof/>
            <w:webHidden/>
          </w:rPr>
          <w:fldChar w:fldCharType="end"/>
        </w:r>
      </w:hyperlink>
    </w:p>
    <w:p w:rsidR="00965C83" w:rsidRDefault="00965C83" w:rsidP="006430F7">
      <w:pPr>
        <w:pStyle w:val="Heading1"/>
      </w:pPr>
      <w:r>
        <w:fldChar w:fldCharType="end"/>
      </w:r>
    </w:p>
    <w:p w:rsidR="006430F7" w:rsidRPr="006430F7" w:rsidRDefault="00965C83" w:rsidP="006430F7">
      <w:pPr>
        <w:pStyle w:val="Heading1"/>
      </w:pPr>
      <w:r>
        <w:fldChar w:fldCharType="begin"/>
      </w:r>
      <w:r w:rsidRPr="00965C83">
        <w:rPr>
          <w:lang w:val="en-US"/>
        </w:rPr>
        <w:instrText xml:space="preserve"> TOC \h \z \c "Kuva 3 Kappale-ryhmä" </w:instrText>
      </w:r>
      <w:r>
        <w:fldChar w:fldCharType="separate"/>
      </w:r>
      <w:r>
        <w:fldChar w:fldCharType="end"/>
      </w:r>
      <w:r w:rsidR="006430F7" w:rsidRPr="006430F7">
        <w:t>Rivitys</w:t>
      </w:r>
      <w:bookmarkStart w:id="0" w:name="_GoBack"/>
      <w:bookmarkEnd w:id="0"/>
      <w:r w:rsidR="006430F7" w:rsidRPr="006430F7">
        <w:t xml:space="preserve"> Word-ohjelmassa</w:t>
      </w:r>
    </w:p>
    <w:p w:rsidR="006430F7" w:rsidRDefault="006430F7" w:rsidP="006430F7">
      <w:pPr>
        <w:rPr>
          <w:lang w:eastAsia="fi-FI"/>
        </w:rPr>
      </w:pPr>
      <w:r w:rsidRPr="006430F7">
        <w:rPr>
          <w:lang w:eastAsia="fi-FI"/>
        </w:rPr>
        <w:t xml:space="preserve">Kohdassa </w:t>
      </w:r>
      <w:hyperlink r:id="rId6" w:history="1">
        <w:r w:rsidRPr="006430F7">
          <w:rPr>
            <w:lang w:eastAsia="fi-FI"/>
          </w:rPr>
          <w:t>Ladonta</w:t>
        </w:r>
      </w:hyperlink>
      <w:r w:rsidRPr="006430F7">
        <w:rPr>
          <w:lang w:eastAsia="fi-FI"/>
        </w:rPr>
        <w:t xml:space="preserve"> käsiteltiin yleisesti tekstin jakamista eri riveille sekä mainittiin eräitä jakamisen ongelmia. Tässä käsitellään Microsoft Wordin käytön erityiskysymyksiä.</w:t>
      </w:r>
    </w:p>
    <w:p w:rsidR="00965C83" w:rsidRDefault="00FC203D" w:rsidP="00965C83">
      <w:pPr>
        <w:keepNext/>
      </w:pPr>
      <w:r>
        <w:rPr>
          <w:noProof/>
          <w:lang w:eastAsia="fi-FI"/>
        </w:rPr>
        <w:drawing>
          <wp:inline distT="0" distB="0" distL="0" distR="0">
            <wp:extent cx="6120130" cy="412254"/>
            <wp:effectExtent l="0" t="0" r="0" b="0"/>
            <wp:docPr id="1" name="Picture 1" descr="valintanauha (1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ntanauha (14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412254"/>
                    </a:xfrm>
                    <a:prstGeom prst="rect">
                      <a:avLst/>
                    </a:prstGeom>
                    <a:noFill/>
                    <a:ln>
                      <a:noFill/>
                    </a:ln>
                  </pic:spPr>
                </pic:pic>
              </a:graphicData>
            </a:graphic>
          </wp:inline>
        </w:drawing>
      </w:r>
    </w:p>
    <w:p w:rsidR="00FC203D" w:rsidRDefault="00965C83" w:rsidP="00965C83">
      <w:pPr>
        <w:pStyle w:val="Caption"/>
      </w:pPr>
      <w:bookmarkStart w:id="1" w:name="_Toc524591116"/>
      <w:r>
        <w:t xml:space="preserve">Kuva </w:t>
      </w:r>
      <w:fldSimple w:instr=" SEQ Kuva \* ARABIC ">
        <w:r>
          <w:rPr>
            <w:noProof/>
          </w:rPr>
          <w:t>1</w:t>
        </w:r>
      </w:fldSimple>
      <w:r>
        <w:t xml:space="preserve"> </w:t>
      </w:r>
      <w:r>
        <w:t>Word 2016 -valintanauha</w:t>
      </w:r>
      <w:bookmarkEnd w:id="1"/>
    </w:p>
    <w:p w:rsidR="006430F7" w:rsidRPr="006430F7" w:rsidRDefault="006430F7" w:rsidP="006430F7">
      <w:pPr>
        <w:pStyle w:val="Heading2"/>
      </w:pPr>
      <w:r w:rsidRPr="006430F7">
        <w:t>Sitova välilyönti</w:t>
      </w:r>
    </w:p>
    <w:p w:rsidR="006430F7" w:rsidRPr="006430F7" w:rsidRDefault="006430F7" w:rsidP="006430F7">
      <w:pPr>
        <w:rPr>
          <w:lang w:eastAsia="fi-FI"/>
        </w:rPr>
      </w:pPr>
      <w:r w:rsidRPr="006430F7">
        <w:rPr>
          <w:lang w:eastAsia="fi-FI"/>
        </w:rPr>
        <w:t xml:space="preserve">Yleensä Word pitää jokaista sananväliä kohtana, josta tekstin saa jakaa eri riveille. Tämän voi estää käyttämällä välilyönnin tilalla (ei lisäksi!) </w:t>
      </w:r>
      <w:hyperlink r:id="rId8" w:anchor="nbsp" w:history="1">
        <w:r w:rsidRPr="006430F7">
          <w:rPr>
            <w:lang w:eastAsia="fi-FI"/>
          </w:rPr>
          <w:t>sitovaa välilyöntiä</w:t>
        </w:r>
      </w:hyperlink>
      <w:r w:rsidRPr="006430F7">
        <w:rPr>
          <w:lang w:eastAsia="fi-FI"/>
        </w:rPr>
        <w:t xml:space="preserve"> (yhdistävää välilyöntiä). Sen saa aikaan näppäilyllä </w:t>
      </w:r>
      <w:proofErr w:type="spellStart"/>
      <w:r w:rsidRPr="006430F7">
        <w:rPr>
          <w:rStyle w:val="Strong"/>
          <w:lang w:eastAsia="fi-FI"/>
        </w:rPr>
        <w:t>Ctrl+Vaihto+välilyönti</w:t>
      </w:r>
      <w:proofErr w:type="spellEnd"/>
      <w:r w:rsidRPr="006430F7">
        <w:rPr>
          <w:lang w:eastAsia="fi-FI"/>
        </w:rPr>
        <w:t>. Vaihto tarkoittaa tasonvaihtonäppäintä, siis sitä, jolla tuotetaan mm. versaalikirjaimet.</w:t>
      </w:r>
    </w:p>
    <w:p w:rsidR="006430F7" w:rsidRPr="006430F7" w:rsidRDefault="006430F7" w:rsidP="006430F7">
      <w:pPr>
        <w:rPr>
          <w:lang w:eastAsia="fi-FI"/>
        </w:rPr>
      </w:pPr>
      <w:r w:rsidRPr="006430F7">
        <w:rPr>
          <w:lang w:eastAsia="fi-FI"/>
        </w:rPr>
        <w:t xml:space="preserve">Suomalaista monikielistä </w:t>
      </w:r>
      <w:hyperlink r:id="rId9" w:anchor="suomnappis" w:history="1">
        <w:r w:rsidRPr="006430F7">
          <w:rPr>
            <w:lang w:eastAsia="fi-FI"/>
          </w:rPr>
          <w:t>näppäimistöasettelua</w:t>
        </w:r>
      </w:hyperlink>
      <w:r w:rsidRPr="006430F7">
        <w:rPr>
          <w:lang w:eastAsia="fi-FI"/>
        </w:rPr>
        <w:t xml:space="preserve"> käytettäessä toimii myös hiukan helpompi </w:t>
      </w:r>
      <w:proofErr w:type="spellStart"/>
      <w:r w:rsidRPr="006430F7">
        <w:rPr>
          <w:rStyle w:val="Strong"/>
          <w:lang w:eastAsia="fi-FI"/>
        </w:rPr>
        <w:t>AltGr+välilyönti</w:t>
      </w:r>
      <w:proofErr w:type="spellEnd"/>
      <w:r w:rsidRPr="006430F7">
        <w:rPr>
          <w:lang w:eastAsia="fi-FI"/>
        </w:rPr>
        <w:t>.</w:t>
      </w:r>
    </w:p>
    <w:p w:rsidR="006430F7" w:rsidRPr="006430F7" w:rsidRDefault="006430F7" w:rsidP="006430F7">
      <w:pPr>
        <w:pStyle w:val="Heading2"/>
      </w:pPr>
      <w:bookmarkStart w:id="2" w:name="tav-vihje"/>
      <w:r w:rsidRPr="006430F7">
        <w:t>Tavutusvihjeet Wordissa</w:t>
      </w:r>
      <w:bookmarkEnd w:id="2"/>
    </w:p>
    <w:p w:rsidR="006430F7" w:rsidRPr="006430F7" w:rsidRDefault="006430F7" w:rsidP="006430F7">
      <w:pPr>
        <w:rPr>
          <w:lang w:eastAsia="fi-FI"/>
        </w:rPr>
      </w:pPr>
      <w:r w:rsidRPr="006430F7">
        <w:rPr>
          <w:lang w:eastAsia="fi-FI"/>
        </w:rPr>
        <w:t>Etenkin jos halutaan tehdä tasapalstaa (tasamittaisia rivejä), on yleensä tarpeen lisätä teks</w:t>
      </w:r>
      <w:r w:rsidRPr="006430F7">
        <w:rPr>
          <w:lang w:eastAsia="fi-FI"/>
        </w:rPr>
        <w:softHyphen/>
        <w:t xml:space="preserve">tiin näkymättömiä tavutusvihjeitä. Aihetta käsiteltiin yleisesti kohdassa </w:t>
      </w:r>
      <w:hyperlink r:id="rId10" w:anchor="piilo" w:history="1">
        <w:r w:rsidRPr="006430F7">
          <w:rPr>
            <w:lang w:eastAsia="fi-FI"/>
          </w:rPr>
          <w:t>Tavutus</w:t>
        </w:r>
        <w:r w:rsidRPr="006430F7">
          <w:rPr>
            <w:lang w:eastAsia="fi-FI"/>
          </w:rPr>
          <w:softHyphen/>
          <w:t>vihjeet</w:t>
        </w:r>
      </w:hyperlink>
      <w:r w:rsidRPr="006430F7">
        <w:rPr>
          <w:lang w:eastAsia="fi-FI"/>
        </w:rPr>
        <w:t>.</w:t>
      </w:r>
    </w:p>
    <w:p w:rsidR="006430F7" w:rsidRDefault="006430F7" w:rsidP="006430F7">
      <w:pPr>
        <w:rPr>
          <w:lang w:eastAsia="fi-FI"/>
        </w:rPr>
      </w:pPr>
      <w:r w:rsidRPr="006430F7">
        <w:rPr>
          <w:lang w:eastAsia="fi-FI"/>
        </w:rPr>
        <w:t xml:space="preserve">Wordissa tavutusvihje lisätään näppäilyllä </w:t>
      </w:r>
      <w:proofErr w:type="spellStart"/>
      <w:r w:rsidRPr="006430F7">
        <w:rPr>
          <w:rStyle w:val="Strong"/>
          <w:lang w:eastAsia="fi-FI"/>
        </w:rPr>
        <w:t>Ctrl+yhdysmerkki</w:t>
      </w:r>
      <w:proofErr w:type="spellEnd"/>
      <w:r w:rsidRPr="006430F7">
        <w:rPr>
          <w:lang w:eastAsia="fi-FI"/>
        </w:rPr>
        <w:t xml:space="preserve"> (tai antamalla komento </w:t>
      </w:r>
      <w:r w:rsidRPr="006430F7">
        <w:rPr>
          <w:rStyle w:val="Emphasis"/>
          <w:lang w:eastAsia="fi-FI"/>
        </w:rPr>
        <w:t>Lisää/Merkki/Erikoismerkit</w:t>
      </w:r>
      <w:r w:rsidRPr="006430F7">
        <w:rPr>
          <w:lang w:eastAsia="fi-FI"/>
        </w:rPr>
        <w:t xml:space="preserve"> ja valitsemalla vaihtoehto </w:t>
      </w:r>
      <w:r w:rsidRPr="006430F7">
        <w:rPr>
          <w:rStyle w:val="Emphasis"/>
          <w:lang w:eastAsia="fi-FI"/>
        </w:rPr>
        <w:t>Tavutusvihje</w:t>
      </w:r>
      <w:r w:rsidRPr="006430F7">
        <w:rPr>
          <w:lang w:eastAsia="fi-FI"/>
        </w:rPr>
        <w:t>).</w:t>
      </w:r>
    </w:p>
    <w:p w:rsidR="00965C83" w:rsidRDefault="00FC203D" w:rsidP="00965C83">
      <w:pPr>
        <w:keepNext/>
      </w:pPr>
      <w:r>
        <w:rPr>
          <w:noProof/>
          <w:lang w:eastAsia="fi-FI"/>
        </w:rPr>
        <w:drawing>
          <wp:inline distT="0" distB="0" distL="0" distR="0">
            <wp:extent cx="4009105"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88791.tmp"/>
                    <pic:cNvPicPr/>
                  </pic:nvPicPr>
                  <pic:blipFill>
                    <a:blip r:embed="rId11">
                      <a:extLst>
                        <a:ext uri="{28A0092B-C50C-407E-A947-70E740481C1C}">
                          <a14:useLocalDpi xmlns:a14="http://schemas.microsoft.com/office/drawing/2010/main" val="0"/>
                        </a:ext>
                      </a:extLst>
                    </a:blip>
                    <a:stretch>
                      <a:fillRect/>
                    </a:stretch>
                  </pic:blipFill>
                  <pic:spPr>
                    <a:xfrm>
                      <a:off x="0" y="0"/>
                      <a:ext cx="4019977" cy="2884351"/>
                    </a:xfrm>
                    <a:prstGeom prst="rect">
                      <a:avLst/>
                    </a:prstGeom>
                  </pic:spPr>
                </pic:pic>
              </a:graphicData>
            </a:graphic>
          </wp:inline>
        </w:drawing>
      </w:r>
    </w:p>
    <w:p w:rsidR="00FC203D" w:rsidRPr="00FC203D" w:rsidRDefault="00965C83" w:rsidP="00965C83">
      <w:pPr>
        <w:pStyle w:val="Caption"/>
        <w:rPr>
          <w:lang w:eastAsia="fi-FI"/>
        </w:rPr>
      </w:pPr>
      <w:bookmarkStart w:id="3" w:name="_Toc524591117"/>
      <w:r>
        <w:t xml:space="preserve">Kuva </w:t>
      </w:r>
      <w:fldSimple w:instr=" SEQ Kuva \* ARABIC ">
        <w:r>
          <w:rPr>
            <w:noProof/>
          </w:rPr>
          <w:t>2</w:t>
        </w:r>
      </w:fldSimple>
      <w:r>
        <w:t xml:space="preserve"> Taivutusvihje</w:t>
      </w:r>
      <w:bookmarkEnd w:id="3"/>
    </w:p>
    <w:p w:rsidR="006430F7" w:rsidRPr="006430F7" w:rsidRDefault="006430F7" w:rsidP="006430F7">
      <w:pPr>
        <w:rPr>
          <w:lang w:eastAsia="fi-FI"/>
        </w:rPr>
      </w:pPr>
      <w:r w:rsidRPr="006430F7">
        <w:rPr>
          <w:lang w:eastAsia="fi-FI"/>
        </w:rPr>
        <w:t xml:space="preserve">Tavutusvihjeen lisääminen tuottaa Wordin sisäisesti käyttämän erikoiskoodin, jonka ei voi olettaa yleisesti toimivan, jos teksti siirretään toiseen ohjelmaan. Kyseessä ei siis ole sama merkki kuin </w:t>
      </w:r>
      <w:hyperlink r:id="rId12" w:anchor="unicode" w:history="1">
        <w:proofErr w:type="spellStart"/>
        <w:r w:rsidRPr="006430F7">
          <w:rPr>
            <w:lang w:eastAsia="fi-FI"/>
          </w:rPr>
          <w:t>Unicode</w:t>
        </w:r>
        <w:proofErr w:type="spellEnd"/>
      </w:hyperlink>
      <w:r w:rsidRPr="006430F7">
        <w:rPr>
          <w:lang w:eastAsia="fi-FI"/>
        </w:rPr>
        <w:t xml:space="preserve">-standardin </w:t>
      </w:r>
      <w:hyperlink r:id="rId13" w:anchor="pehmea-tavuviiva" w:history="1">
        <w:r w:rsidRPr="006430F7">
          <w:rPr>
            <w:lang w:eastAsia="fi-FI"/>
          </w:rPr>
          <w:t>pehmeä tavuviiva</w:t>
        </w:r>
      </w:hyperlink>
      <w:r w:rsidRPr="006430F7">
        <w:rPr>
          <w:lang w:eastAsia="fi-FI"/>
        </w:rPr>
        <w:t xml:space="preserve"> (soft </w:t>
      </w:r>
      <w:proofErr w:type="spellStart"/>
      <w:r w:rsidRPr="006430F7">
        <w:rPr>
          <w:lang w:eastAsia="fi-FI"/>
        </w:rPr>
        <w:t>hyphen</w:t>
      </w:r>
      <w:proofErr w:type="spellEnd"/>
      <w:r w:rsidRPr="006430F7">
        <w:rPr>
          <w:lang w:eastAsia="fi-FI"/>
        </w:rPr>
        <w:t>), U+00AD, jota monet muut ohjelmat käsittelevät tavutus</w:t>
      </w:r>
      <w:r w:rsidRPr="006430F7">
        <w:rPr>
          <w:lang w:eastAsia="fi-FI"/>
        </w:rPr>
        <w:softHyphen/>
        <w:t>vihjeenä. Word käsittelee sitä tavallisena näkyvänä merkkinä (joka on yhdysmerkin näköinen).</w:t>
      </w:r>
    </w:p>
    <w:p w:rsidR="006430F7" w:rsidRPr="006430F7" w:rsidRDefault="006430F7" w:rsidP="006430F7">
      <w:pPr>
        <w:rPr>
          <w:lang w:eastAsia="fi-FI"/>
        </w:rPr>
      </w:pPr>
      <w:r w:rsidRPr="006430F7">
        <w:rPr>
          <w:lang w:eastAsia="fi-FI"/>
        </w:rPr>
        <w:t>Tavutusvihjeet saattavat olla hyödyllisiä sellaisissa yhdyssanoissa, joiden alkuosa loppuu konsonanttiin ja jälkiosa alkaa vokaalilla. Wordin uudet versiot eivät yleensä tavuta sellaisia sanoja kuin autonostaja väärin (auto-nostaja), mutta ne saattavat jättää sanan tavuttamatta yhdysosien välistä eli parhaasta jakokohdasta. Tämä johtuu siitä, että ne pyrkivät erityisesti välttämään virheellisiä tavutuksia. Näin ollen ne saattavat tarvita käyttäjän apua.</w:t>
      </w:r>
    </w:p>
    <w:p w:rsidR="006430F7" w:rsidRPr="006430F7" w:rsidRDefault="006430F7" w:rsidP="006430F7">
      <w:pPr>
        <w:pStyle w:val="Heading2"/>
      </w:pPr>
      <w:bookmarkStart w:id="4" w:name="word-tavutus"/>
      <w:r w:rsidRPr="006430F7">
        <w:t>Wordin tavutus yleisesti</w:t>
      </w:r>
      <w:bookmarkEnd w:id="4"/>
    </w:p>
    <w:p w:rsidR="006430F7" w:rsidRPr="006430F7" w:rsidRDefault="006430F7" w:rsidP="006430F7">
      <w:pPr>
        <w:rPr>
          <w:lang w:eastAsia="fi-FI"/>
        </w:rPr>
      </w:pPr>
      <w:r w:rsidRPr="006430F7">
        <w:rPr>
          <w:lang w:eastAsia="fi-FI"/>
        </w:rPr>
        <w:t xml:space="preserve">Word yleensä ei tavuta sanoja (paitsi tavutusvihjeiden kohdalta), ellei tavutusta ole erikseen pyydetty. Tavutusta pyydetään antamalla komento </w:t>
      </w:r>
      <w:r w:rsidRPr="006430F7">
        <w:rPr>
          <w:rStyle w:val="Emphasis"/>
          <w:lang w:eastAsia="fi-FI"/>
        </w:rPr>
        <w:t>Työkalut/Kieli/Tavutus</w:t>
      </w:r>
      <w:r w:rsidRPr="006430F7">
        <w:rPr>
          <w:lang w:eastAsia="fi-FI"/>
        </w:rPr>
        <w:t xml:space="preserve"> ja valitsemalla avautuvasta ikkunasta kohta ”Tavuta asiakirja automaattisesti”. Tavutus toimii vain, jos käy</w:t>
      </w:r>
      <w:r w:rsidRPr="006430F7">
        <w:rPr>
          <w:lang w:eastAsia="fi-FI"/>
        </w:rPr>
        <w:softHyphen/>
        <w:t>tet</w:t>
      </w:r>
      <w:r w:rsidRPr="006430F7">
        <w:rPr>
          <w:lang w:eastAsia="fi-FI"/>
        </w:rPr>
        <w:softHyphen/>
        <w:t>tä</w:t>
      </w:r>
      <w:r w:rsidRPr="006430F7">
        <w:rPr>
          <w:lang w:eastAsia="fi-FI"/>
        </w:rPr>
        <w:softHyphen/>
        <w:t>väs</w:t>
      </w:r>
      <w:r w:rsidRPr="006430F7">
        <w:rPr>
          <w:lang w:eastAsia="fi-FI"/>
        </w:rPr>
        <w:softHyphen/>
        <w:t xml:space="preserve">sä Wordin versiossa on sivulla käytetyn kielen tuki ja Word on tunnistanut oikein, mitä kieltä teksti on, tai tämä on sille ilmoitettu. (Ks. kohtaa </w:t>
      </w:r>
      <w:hyperlink r:id="rId14" w:history="1">
        <w:r w:rsidRPr="006430F7">
          <w:rPr>
            <w:lang w:eastAsia="fi-FI"/>
          </w:rPr>
          <w:t>Wordin oikoluku ja kieli</w:t>
        </w:r>
        <w:r w:rsidRPr="006430F7">
          <w:rPr>
            <w:lang w:eastAsia="fi-FI"/>
          </w:rPr>
          <w:softHyphen/>
          <w:t>ase</w:t>
        </w:r>
        <w:r w:rsidRPr="006430F7">
          <w:rPr>
            <w:lang w:eastAsia="fi-FI"/>
          </w:rPr>
          <w:softHyphen/>
          <w:t>tukset</w:t>
        </w:r>
      </w:hyperlink>
      <w:r w:rsidRPr="006430F7">
        <w:rPr>
          <w:lang w:eastAsia="fi-FI"/>
        </w:rPr>
        <w:t>.)</w:t>
      </w:r>
    </w:p>
    <w:p w:rsidR="006430F7" w:rsidRPr="006430F7" w:rsidRDefault="006430F7" w:rsidP="006430F7">
      <w:pPr>
        <w:rPr>
          <w:lang w:eastAsia="fi-FI"/>
        </w:rPr>
      </w:pPr>
      <w:r w:rsidRPr="006430F7">
        <w:rPr>
          <w:lang w:eastAsia="fi-FI"/>
        </w:rPr>
        <w:t>Kun tavutus on käytössä, Word ottaa myös tavutusvihjeet huomioon. Toisin kuin useissa muissa ohjelmissa, tavutusvihje ei estä Wordia jakamasta sanaa myös muista kohdista itse tekemänsä tavutuksen mukaisesti. Tosin vaikuttaa siltä, että tavutusvihje vaikuttaa muu</w:t>
      </w:r>
      <w:r w:rsidRPr="006430F7">
        <w:rPr>
          <w:lang w:eastAsia="fi-FI"/>
        </w:rPr>
        <w:softHyphen/>
        <w:t>ta</w:t>
      </w:r>
      <w:r w:rsidRPr="006430F7">
        <w:rPr>
          <w:lang w:eastAsia="fi-FI"/>
        </w:rPr>
        <w:softHyphen/>
        <w:t xml:space="preserve">man merkin eteenpäin. Jos esimerkiksi sanaan autonostaja lisätään tavutusvihje n-kirjaimen jälkeen, Word ei jaa sanaa osiin </w:t>
      </w:r>
      <w:proofErr w:type="spellStart"/>
      <w:r w:rsidRPr="006430F7">
        <w:rPr>
          <w:lang w:eastAsia="fi-FI"/>
        </w:rPr>
        <w:t>autonos-taja</w:t>
      </w:r>
      <w:proofErr w:type="spellEnd"/>
      <w:r w:rsidRPr="006430F7">
        <w:rPr>
          <w:lang w:eastAsia="fi-FI"/>
        </w:rPr>
        <w:t xml:space="preserve"> eikä autonosta-ja, ellei tätä varten erikseen lisätä tavutusvihjeitä.</w:t>
      </w:r>
    </w:p>
    <w:p w:rsidR="006430F7" w:rsidRPr="006430F7" w:rsidRDefault="006430F7" w:rsidP="006430F7">
      <w:pPr>
        <w:rPr>
          <w:lang w:eastAsia="fi-FI"/>
        </w:rPr>
      </w:pPr>
      <w:r w:rsidRPr="006430F7">
        <w:rPr>
          <w:lang w:eastAsia="fi-FI"/>
        </w:rPr>
        <w:lastRenderedPageBreak/>
        <w:t>Wordissa ei ole mitään yksinkertaista tapaa estää tavutusta tekstin yksittäisessä sanassa, jossa Wordin soveltamien sääntöjen mukaan on tavutuskohta. Kiertotietä asian voi tehdä määrittelemällä sanan olevan sellaista kieltä, jonka tavutussääntöjä Word ei tunne, esi</w:t>
      </w:r>
      <w:r w:rsidRPr="006430F7">
        <w:rPr>
          <w:lang w:eastAsia="fi-FI"/>
        </w:rPr>
        <w:softHyphen/>
        <w:t>mer</w:t>
      </w:r>
      <w:r w:rsidRPr="006430F7">
        <w:rPr>
          <w:lang w:eastAsia="fi-FI"/>
        </w:rPr>
        <w:softHyphen/>
        <w:t>kik</w:t>
      </w:r>
      <w:r w:rsidRPr="006430F7">
        <w:rPr>
          <w:lang w:eastAsia="fi-FI"/>
        </w:rPr>
        <w:softHyphen/>
        <w:t xml:space="preserve">si zulua. Haittana tällaisesta tempusta on mm. se, että sanan oikeinkirjoituksen ja virkkeen kieliopillisen oikeellisuuden tarkistus estyy. Toinen tapa on lisätä tavutuskohtaan jäljempänä kuvattava ohjausmerkki U+FEFF. Se aiheuttaa, että Word pitää sanaa väärin kirjoitettuna, koska se oikeinkirjoituksen tarkistuksessa kohtelee </w:t>
      </w:r>
      <w:proofErr w:type="spellStart"/>
      <w:r w:rsidRPr="006430F7">
        <w:rPr>
          <w:lang w:eastAsia="fi-FI"/>
        </w:rPr>
        <w:t>U+</w:t>
      </w:r>
      <w:proofErr w:type="gramStart"/>
      <w:r w:rsidRPr="006430F7">
        <w:rPr>
          <w:lang w:eastAsia="fi-FI"/>
        </w:rPr>
        <w:t>FEFF:ää</w:t>
      </w:r>
      <w:proofErr w:type="spellEnd"/>
      <w:proofErr w:type="gramEnd"/>
      <w:r w:rsidRPr="006430F7">
        <w:rPr>
          <w:lang w:eastAsia="fi-FI"/>
        </w:rPr>
        <w:t xml:space="preserve"> sanaan kuuluvana merkkinä.</w:t>
      </w:r>
    </w:p>
    <w:p w:rsidR="006430F7" w:rsidRPr="006430F7" w:rsidRDefault="006430F7" w:rsidP="006430F7">
      <w:pPr>
        <w:pStyle w:val="Heading2"/>
      </w:pPr>
      <w:bookmarkStart w:id="5" w:name="kova-yhd"/>
      <w:r w:rsidRPr="006430F7">
        <w:t>Kova yhdysmerkki (”sitova yhdysmerkki”)</w:t>
      </w:r>
      <w:bookmarkEnd w:id="5"/>
    </w:p>
    <w:p w:rsidR="006430F7" w:rsidRPr="006430F7" w:rsidRDefault="006430F7" w:rsidP="006430F7">
      <w:pPr>
        <w:rPr>
          <w:lang w:eastAsia="fi-FI"/>
        </w:rPr>
      </w:pPr>
      <w:r w:rsidRPr="006430F7">
        <w:rPr>
          <w:lang w:eastAsia="fi-FI"/>
        </w:rPr>
        <w:t xml:space="preserve">Word saattaa jakaa yhdysmerkillä alkavan sanan niin, että yhdysmerkki jää yksinään rivin loppuun. Tämä voidaan estää käyttämällä yhdysmerkin tilalla Wordin sitovaa yhdysmerkkiä, jonka saa aikaan näppäilyllä </w:t>
      </w:r>
      <w:proofErr w:type="spellStart"/>
      <w:r w:rsidRPr="006430F7">
        <w:rPr>
          <w:rStyle w:val="Strong"/>
          <w:lang w:eastAsia="fi-FI"/>
        </w:rPr>
        <w:t>Ctrl+Vaihto+yhdysmerkki</w:t>
      </w:r>
      <w:proofErr w:type="spellEnd"/>
      <w:r w:rsidRPr="006430F7">
        <w:rPr>
          <w:lang w:eastAsia="fi-FI"/>
        </w:rPr>
        <w:t xml:space="preserve"> (eli Ctrl+_).</w:t>
      </w:r>
    </w:p>
    <w:p w:rsidR="006430F7" w:rsidRPr="006430F7" w:rsidRDefault="006430F7" w:rsidP="006430F7">
      <w:pPr>
        <w:rPr>
          <w:lang w:eastAsia="fi-FI"/>
        </w:rPr>
      </w:pPr>
      <w:r w:rsidRPr="006430F7">
        <w:rPr>
          <w:lang w:eastAsia="fi-FI"/>
        </w:rPr>
        <w:t xml:space="preserve">Vaikka Wordin käyttöliittymässä käytetään nimitystä ”sitova yhdysmerkki”, se ei ole sama kuin </w:t>
      </w:r>
      <w:proofErr w:type="spellStart"/>
      <w:r w:rsidRPr="006430F7">
        <w:rPr>
          <w:lang w:eastAsia="fi-FI"/>
        </w:rPr>
        <w:t>Unicode</w:t>
      </w:r>
      <w:proofErr w:type="spellEnd"/>
      <w:r w:rsidRPr="006430F7">
        <w:rPr>
          <w:lang w:eastAsia="fi-FI"/>
        </w:rPr>
        <w:t xml:space="preserve">-merkistön </w:t>
      </w:r>
      <w:hyperlink r:id="rId15" w:anchor="sitova-yhdysmerkki" w:history="1">
        <w:r w:rsidRPr="006430F7">
          <w:rPr>
            <w:lang w:eastAsia="fi-FI"/>
          </w:rPr>
          <w:t>sitova yhdysmerkki</w:t>
        </w:r>
      </w:hyperlink>
      <w:r w:rsidRPr="006430F7">
        <w:rPr>
          <w:lang w:eastAsia="fi-FI"/>
        </w:rPr>
        <w:t xml:space="preserve"> (yhdistävä yhdysmerkki), vaan Wordin sisäinen merkintä. Käytännössä tiedostossa on tavallinen yhdysmerkki, johon Word sisäisesti liittää tiedon siitä, että sen jälkeen ei saa jakaa eri riveille. Tämä tieto häviää monissa tilanteissa, joten kova yhdysmerkki on käyttökelpoinen lähinnä vain sellaisessa tekstinkäsittelyssä, jolla kirjoitettua tekstiä ei koskaan siirretä toiseen ohjelmaan. Sen sijaan sitova yhdysmerkki, joka on yleensä tuotettavissa </w:t>
      </w:r>
      <w:proofErr w:type="spellStart"/>
      <w:r w:rsidRPr="006430F7">
        <w:rPr>
          <w:lang w:eastAsia="fi-FI"/>
        </w:rPr>
        <w:t>näppäilylllä</w:t>
      </w:r>
      <w:proofErr w:type="spellEnd"/>
      <w:r w:rsidRPr="006430F7">
        <w:rPr>
          <w:lang w:eastAsia="fi-FI"/>
        </w:rPr>
        <w:t xml:space="preserve"> </w:t>
      </w:r>
      <w:r w:rsidRPr="006430F7">
        <w:rPr>
          <w:rStyle w:val="Strong"/>
          <w:lang w:eastAsia="fi-FI"/>
        </w:rPr>
        <w:t>2011 </w:t>
      </w:r>
      <w:proofErr w:type="spellStart"/>
      <w:r w:rsidRPr="006430F7">
        <w:rPr>
          <w:rStyle w:val="Strong"/>
          <w:lang w:eastAsia="fi-FI"/>
        </w:rPr>
        <w:t>Alt+x</w:t>
      </w:r>
      <w:proofErr w:type="spellEnd"/>
      <w:r w:rsidRPr="006430F7">
        <w:rPr>
          <w:lang w:eastAsia="fi-FI"/>
        </w:rPr>
        <w:t xml:space="preserve">, säilyy tallennettaessa teksti </w:t>
      </w:r>
      <w:proofErr w:type="spellStart"/>
      <w:r w:rsidRPr="006430F7">
        <w:rPr>
          <w:lang w:eastAsia="fi-FI"/>
        </w:rPr>
        <w:t>Unicode</w:t>
      </w:r>
      <w:proofErr w:type="spellEnd"/>
      <w:r w:rsidRPr="006430F7">
        <w:rPr>
          <w:lang w:eastAsia="fi-FI"/>
        </w:rPr>
        <w:t>-muodossa. Eri asia on, että se aiheuttaa ongelmia monissa ohjelmissa.</w:t>
      </w:r>
    </w:p>
    <w:p w:rsidR="006430F7" w:rsidRPr="006430F7" w:rsidRDefault="006430F7" w:rsidP="006430F7">
      <w:pPr>
        <w:rPr>
          <w:lang w:eastAsia="fi-FI"/>
        </w:rPr>
      </w:pPr>
      <w:r w:rsidRPr="006430F7">
        <w:rPr>
          <w:lang w:eastAsia="fi-FI"/>
        </w:rPr>
        <w:t>Joissakin Wordin versioissa kova yhdysmerkki estää rivinvaihtoja liiankin tehokkaasti, nimittäin myös tämän merkin edeltä silloin, kun siinä on välilyönti. Esimerkiksi jos ilmauk</w:t>
      </w:r>
      <w:r w:rsidRPr="006430F7">
        <w:rPr>
          <w:lang w:eastAsia="fi-FI"/>
        </w:rPr>
        <w:softHyphen/>
        <w:t>ses</w:t>
      </w:r>
      <w:r w:rsidRPr="006430F7">
        <w:rPr>
          <w:lang w:eastAsia="fi-FI"/>
        </w:rPr>
        <w:softHyphen/>
        <w:t>sa ”syntymäaika ja -paikka” yhdysmerkkinä on kova yhdysmerkki, Word ei jaa sen jäljestä mutta ei myöskään sen edestä niin, että -paikka” jäisi uuden rivin alkuun, vaikka tällainen jako on suomessa sallittu. Tilannetta voi korjata lisäämällä rivinvaihto</w:t>
      </w:r>
      <w:r w:rsidRPr="006430F7">
        <w:rPr>
          <w:lang w:eastAsia="fi-FI"/>
        </w:rPr>
        <w:softHyphen/>
        <w:t>vihjeen kovan yhdysmerkin edelle.</w:t>
      </w:r>
    </w:p>
    <w:p w:rsidR="00A96232" w:rsidRDefault="006430F7" w:rsidP="006430F7">
      <w:pPr>
        <w:pStyle w:val="Heading2"/>
      </w:pPr>
      <w:bookmarkStart w:id="6" w:name="muot-nak"/>
      <w:r w:rsidRPr="006430F7">
        <w:t>Muotoilumerkinnät näkyviin</w:t>
      </w:r>
      <w:bookmarkEnd w:id="6"/>
    </w:p>
    <w:p w:rsidR="00965C83" w:rsidRDefault="00A96232" w:rsidP="00965C83">
      <w:pPr>
        <w:pStyle w:val="Heading2"/>
        <w:keepNext/>
      </w:pPr>
      <w:r>
        <w:rPr>
          <w:noProof/>
        </w:rPr>
        <w:drawing>
          <wp:inline distT="0" distB="0" distL="0" distR="0" wp14:anchorId="1A4CFE19" wp14:editId="7167B47E">
            <wp:extent cx="2124075" cy="800100"/>
            <wp:effectExtent l="76200" t="76200" r="123825" b="114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5907" t="6535" r="60871" b="85206"/>
                    <a:stretch/>
                  </pic:blipFill>
                  <pic:spPr bwMode="auto">
                    <a:xfrm>
                      <a:off x="0" y="0"/>
                      <a:ext cx="2131719" cy="8029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65C83" w:rsidRDefault="00965C83" w:rsidP="00965C83">
      <w:pPr>
        <w:pStyle w:val="Caption"/>
      </w:pPr>
      <w:bookmarkStart w:id="7" w:name="_Toc524591118"/>
      <w:r>
        <w:t xml:space="preserve">Kuva </w:t>
      </w:r>
      <w:fldSimple w:instr=" SEQ Kuva \* ARABIC ">
        <w:r>
          <w:rPr>
            <w:noProof/>
          </w:rPr>
          <w:t>3</w:t>
        </w:r>
      </w:fldSimple>
      <w:r>
        <w:t xml:space="preserve"> Kappale-ryhmä</w:t>
      </w:r>
      <w:bookmarkEnd w:id="7"/>
    </w:p>
    <w:p w:rsidR="006430F7" w:rsidRPr="006430F7" w:rsidRDefault="006430F7" w:rsidP="006430F7">
      <w:pPr>
        <w:rPr>
          <w:lang w:eastAsia="fi-FI"/>
        </w:rPr>
      </w:pPr>
      <w:r w:rsidRPr="006430F7">
        <w:rPr>
          <w:lang w:eastAsia="fi-FI"/>
        </w:rPr>
        <w:t>Sitovat välilyönnit, tavutusvihjeet ja muut vastaavat muotoilumerkinnät saa tarvittaessa näkyviin napsauttamalla työkalurivillä olevaa ¶-merkkiä, jolloin yhdistävät välilyönnit näkyvät °-merkkeinä ja tavutusvihjeet ¬-merkkeinä. Samalla tulee näkyviin muitakin normaalisti näkymättömiä muotoilumerkkejä. Muotoilumerkit saa pois näkyvistä napsauttamalla ¶-merkkiä uudestaan.</w:t>
      </w:r>
    </w:p>
    <w:p w:rsidR="006430F7" w:rsidRPr="006430F7" w:rsidRDefault="006430F7" w:rsidP="006430F7">
      <w:pPr>
        <w:pStyle w:val="Heading2"/>
      </w:pPr>
      <w:bookmarkStart w:id="8" w:name="rv-vihje"/>
      <w:r w:rsidRPr="006430F7">
        <w:t>Rivinvaihtovihje ja -esto</w:t>
      </w:r>
      <w:bookmarkEnd w:id="8"/>
    </w:p>
    <w:p w:rsidR="006430F7" w:rsidRPr="006430F7" w:rsidRDefault="006430F7" w:rsidP="006430F7">
      <w:pPr>
        <w:rPr>
          <w:lang w:eastAsia="fi-FI"/>
        </w:rPr>
      </w:pPr>
      <w:r w:rsidRPr="006430F7">
        <w:rPr>
          <w:lang w:eastAsia="fi-FI"/>
        </w:rPr>
        <w:t>Jos edellä kuvatut näppäinyhdistelmät unohtuvat, ne voi palauttaa mieleensä valitsemalla valikosta Lisää/Merkki/Erikoismerkit. Tämän valikon kautta voi myös lisätä myös seuraavat ohjauskoodit:</w:t>
      </w:r>
    </w:p>
    <w:p w:rsidR="006430F7" w:rsidRPr="006430F7" w:rsidRDefault="006430F7" w:rsidP="006430F7">
      <w:pPr>
        <w:pStyle w:val="Heading3"/>
        <w:rPr>
          <w:lang w:eastAsia="fi-FI"/>
        </w:rPr>
      </w:pPr>
      <w:r w:rsidRPr="006430F7">
        <w:rPr>
          <w:lang w:eastAsia="fi-FI"/>
        </w:rPr>
        <w:t>Rivinvaihtovihje (merkin leveys nolla)</w:t>
      </w:r>
    </w:p>
    <w:p w:rsidR="006430F7" w:rsidRPr="006430F7" w:rsidRDefault="006430F7" w:rsidP="006430F7">
      <w:pPr>
        <w:rPr>
          <w:lang w:eastAsia="fi-FI"/>
        </w:rPr>
      </w:pPr>
      <w:r w:rsidRPr="006430F7">
        <w:rPr>
          <w:lang w:eastAsia="fi-FI"/>
        </w:rPr>
        <w:t xml:space="preserve">Tämä on Wordin ohjauskoodi, joka sallii merkkijonon jakamisen eri riveille kohdasta, jossa tämä vihje on. Word ei tällöin lisää yhdysmerkkiä rivin loppuun. Tämä sallii pitkien, koodinomaisten merkkijonojen (esim. web-osoitteiden) jakamisen hallitusti. Teknisesti Word käyttää tällaisena ohjauskoodina merkkiä </w:t>
      </w:r>
      <w:proofErr w:type="spellStart"/>
      <w:r w:rsidRPr="006430F7">
        <w:rPr>
          <w:lang w:eastAsia="fi-FI"/>
        </w:rPr>
        <w:t>zero</w:t>
      </w:r>
      <w:proofErr w:type="spellEnd"/>
      <w:r w:rsidRPr="006430F7">
        <w:rPr>
          <w:lang w:eastAsia="fi-FI"/>
        </w:rPr>
        <w:t xml:space="preserve"> </w:t>
      </w:r>
      <w:proofErr w:type="spellStart"/>
      <w:r w:rsidRPr="006430F7">
        <w:rPr>
          <w:lang w:eastAsia="fi-FI"/>
        </w:rPr>
        <w:t>width</w:t>
      </w:r>
      <w:proofErr w:type="spellEnd"/>
      <w:r w:rsidRPr="006430F7">
        <w:rPr>
          <w:lang w:eastAsia="fi-FI"/>
        </w:rPr>
        <w:t xml:space="preserve"> </w:t>
      </w:r>
      <w:proofErr w:type="spellStart"/>
      <w:r w:rsidRPr="006430F7">
        <w:rPr>
          <w:lang w:eastAsia="fi-FI"/>
        </w:rPr>
        <w:t>joiner</w:t>
      </w:r>
      <w:proofErr w:type="spellEnd"/>
      <w:r w:rsidRPr="006430F7">
        <w:rPr>
          <w:lang w:eastAsia="fi-FI"/>
        </w:rPr>
        <w:t xml:space="preserve"> U+200C (jota ei ole ollenkaan tarkoitettu tällaiseen käyttöön). </w:t>
      </w:r>
    </w:p>
    <w:p w:rsidR="006430F7" w:rsidRPr="006430F7" w:rsidRDefault="006430F7" w:rsidP="006430F7">
      <w:pPr>
        <w:pStyle w:val="Heading3"/>
        <w:rPr>
          <w:lang w:eastAsia="fi-FI"/>
        </w:rPr>
      </w:pPr>
      <w:r w:rsidRPr="006430F7">
        <w:rPr>
          <w:lang w:eastAsia="fi-FI"/>
        </w:rPr>
        <w:lastRenderedPageBreak/>
        <w:t>Rivinvaihtoesto (merkin leveys nolla)</w:t>
      </w:r>
    </w:p>
    <w:p w:rsidR="006430F7" w:rsidRPr="006430F7" w:rsidRDefault="006430F7" w:rsidP="006430F7">
      <w:pPr>
        <w:rPr>
          <w:lang w:eastAsia="fi-FI"/>
        </w:rPr>
      </w:pPr>
      <w:r w:rsidRPr="006430F7">
        <w:rPr>
          <w:lang w:eastAsia="fi-FI"/>
        </w:rPr>
        <w:t xml:space="preserve">Tämä on Wordin ohjauskoodi, joka estää merkkijonon jakamisen eri riveille kohdasta, jossa tämä vihje on. Tämä saattaa olla hyödyllistä tilanteissa, joissa Word muutoin jakaisi erikoismerkin jäljestä epäsuotavassa tilanteessa. Tosin ongelma on ilmeisesti varsin harvinainen, sillä Word ei yleensä jaa sillä tavoin. Lisäksi tämä merkki ei näytä auttavan siihen, että Word pitää </w:t>
      </w:r>
      <w:hyperlink r:id="rId17" w:anchor="ajv" w:history="1">
        <w:r w:rsidRPr="006430F7">
          <w:rPr>
            <w:lang w:eastAsia="fi-FI"/>
          </w:rPr>
          <w:t>ajatusviivaa</w:t>
        </w:r>
      </w:hyperlink>
      <w:r w:rsidRPr="006430F7">
        <w:rPr>
          <w:lang w:eastAsia="fi-FI"/>
        </w:rPr>
        <w:t xml:space="preserve"> merkkinä, jonka jäljestä saa jakaa. Teknisesti Word käyttää tällaisena ohjauskoodina merkkiä </w:t>
      </w:r>
      <w:proofErr w:type="spellStart"/>
      <w:r w:rsidRPr="006430F7">
        <w:rPr>
          <w:lang w:eastAsia="fi-FI"/>
        </w:rPr>
        <w:t>zero</w:t>
      </w:r>
      <w:proofErr w:type="spellEnd"/>
      <w:r w:rsidRPr="006430F7">
        <w:rPr>
          <w:lang w:eastAsia="fi-FI"/>
        </w:rPr>
        <w:t xml:space="preserve"> </w:t>
      </w:r>
      <w:proofErr w:type="spellStart"/>
      <w:r w:rsidRPr="006430F7">
        <w:rPr>
          <w:lang w:eastAsia="fi-FI"/>
        </w:rPr>
        <w:t>width</w:t>
      </w:r>
      <w:proofErr w:type="spellEnd"/>
      <w:r w:rsidRPr="006430F7">
        <w:rPr>
          <w:lang w:eastAsia="fi-FI"/>
        </w:rPr>
        <w:t xml:space="preserve"> </w:t>
      </w:r>
      <w:proofErr w:type="spellStart"/>
      <w:r w:rsidRPr="006430F7">
        <w:rPr>
          <w:lang w:eastAsia="fi-FI"/>
        </w:rPr>
        <w:t>joiner</w:t>
      </w:r>
      <w:proofErr w:type="spellEnd"/>
      <w:r w:rsidRPr="006430F7">
        <w:rPr>
          <w:lang w:eastAsia="fi-FI"/>
        </w:rPr>
        <w:t xml:space="preserve"> U+200D (jota ei ole ollenkaan tarkoitettu tällaiseen käyttöön). </w:t>
      </w:r>
    </w:p>
    <w:p w:rsidR="006430F7" w:rsidRPr="006430F7" w:rsidRDefault="006430F7" w:rsidP="006430F7">
      <w:pPr>
        <w:rPr>
          <w:lang w:eastAsia="fi-FI"/>
        </w:rPr>
      </w:pPr>
      <w:r w:rsidRPr="006430F7">
        <w:rPr>
          <w:lang w:eastAsia="fi-FI"/>
        </w:rPr>
        <w:t>Word ei ilmeisesti jaa tekstiä eri riveille suomen kielen mukaisen lainausmerkin (”) edeltä. Jos siis tekstissä on vaikkapa lainausmerkeissä sana ”kissa”, niin Word ei sijoita sitä uuden rivin alkuun vaan rivittää joko aiemmasta tai myöhemmästä kohdasta tai (jos tavutus on käytössä) sanan keskeltä. Tämä johtaa joskus aika ikävännäköisiin muotoiluihin. Ongelma on korjattavissa lisäämällä lainausmerkin edelle rivinvaihtovihje.</w:t>
      </w:r>
    </w:p>
    <w:p w:rsidR="006430F7" w:rsidRPr="006430F7" w:rsidRDefault="006430F7" w:rsidP="006430F7">
      <w:pPr>
        <w:rPr>
          <w:lang w:eastAsia="fi-FI"/>
        </w:rPr>
      </w:pPr>
      <w:r w:rsidRPr="006430F7">
        <w:rPr>
          <w:lang w:eastAsia="fi-FI"/>
        </w:rPr>
        <w:t>Ilmiön taustalla lienee se, että englannin kielessä meidän lainausmerkkiämme käytetään vain loppulainausmerkkinä. Tämän takia Word ei jaa sen edeltä silloinkaan, kun sen edellä on välilyönti.</w:t>
      </w:r>
    </w:p>
    <w:p w:rsidR="006430F7" w:rsidRPr="006430F7" w:rsidRDefault="006430F7" w:rsidP="006430F7">
      <w:pPr>
        <w:rPr>
          <w:lang w:eastAsia="fi-FI"/>
        </w:rPr>
      </w:pPr>
      <w:r w:rsidRPr="006430F7">
        <w:rPr>
          <w:lang w:eastAsia="fi-FI"/>
        </w:rPr>
        <w:t>Tämä on tekstiä, joka on kapeahkossa palstassa ja</w:t>
      </w:r>
      <w:r w:rsidRPr="006430F7">
        <w:rPr>
          <w:lang w:eastAsia="fi-FI"/>
        </w:rPr>
        <w:br/>
        <w:t>jossa esiintyy lainausmerkeissä oleva</w:t>
      </w:r>
      <w:r w:rsidRPr="006430F7">
        <w:rPr>
          <w:lang w:eastAsia="fi-FI"/>
        </w:rPr>
        <w:br/>
        <w:t>sana ”subsidiariteetti”. Word rivittää tällaisen tekstin</w:t>
      </w:r>
      <w:r w:rsidRPr="006430F7">
        <w:rPr>
          <w:lang w:eastAsia="fi-FI"/>
        </w:rPr>
        <w:br/>
        <w:t>huonosti, ellei sitä auteta: se ei sijoita rivinvaihtoa</w:t>
      </w:r>
      <w:r w:rsidRPr="006430F7">
        <w:rPr>
          <w:lang w:eastAsia="fi-FI"/>
        </w:rPr>
        <w:br/>
        <w:t xml:space="preserve">lainausmerkin edelle, vaikka siinä on sananväli. </w:t>
      </w:r>
    </w:p>
    <w:p w:rsidR="006430F7" w:rsidRPr="006430F7" w:rsidRDefault="006430F7" w:rsidP="006430F7">
      <w:pPr>
        <w:rPr>
          <w:lang w:eastAsia="fi-FI"/>
        </w:rPr>
      </w:pPr>
      <w:r w:rsidRPr="006430F7">
        <w:rPr>
          <w:lang w:eastAsia="fi-FI"/>
        </w:rPr>
        <w:t>Edellä kuvatut menettelyt käyttävät Wordin omia sisäisiä merkintätapoja. Lisäksi ne saattavat joskus aiheuttaa erikoisia tilanteita. Word saattaa yllättäen tunnistaa tekstin kieleksi arabian ja jopa muuttaa tekstin kirjoitussuunnan! Vastaavia sivuvaikutuksia ei tiettävästi ole seu</w:t>
      </w:r>
      <w:r w:rsidRPr="006430F7">
        <w:rPr>
          <w:lang w:eastAsia="fi-FI"/>
        </w:rPr>
        <w:softHyphen/>
        <w:t>raa</w:t>
      </w:r>
      <w:r w:rsidRPr="006430F7">
        <w:rPr>
          <w:lang w:eastAsia="fi-FI"/>
        </w:rPr>
        <w:softHyphen/>
        <w:t>vil</w:t>
      </w:r>
      <w:r w:rsidRPr="006430F7">
        <w:rPr>
          <w:lang w:eastAsia="fi-FI"/>
        </w:rPr>
        <w:softHyphen/>
        <w:t xml:space="preserve">la ohjausmerkeillä, jotka ovat </w:t>
      </w:r>
      <w:proofErr w:type="spellStart"/>
      <w:r w:rsidRPr="006430F7">
        <w:rPr>
          <w:lang w:eastAsia="fi-FI"/>
        </w:rPr>
        <w:t>Unicode</w:t>
      </w:r>
      <w:proofErr w:type="spellEnd"/>
      <w:r w:rsidRPr="006430F7">
        <w:rPr>
          <w:lang w:eastAsia="fi-FI"/>
        </w:rPr>
        <w:t xml:space="preserve">-standardin mukaisia ja jotka voidaan kirjoittaa </w:t>
      </w:r>
      <w:hyperlink r:id="rId18" w:anchor="muutm" w:history="1">
        <w:r w:rsidRPr="006430F7">
          <w:rPr>
            <w:lang w:eastAsia="fi-FI"/>
          </w:rPr>
          <w:t>erikoismerkkien tuottamisen</w:t>
        </w:r>
      </w:hyperlink>
      <w:r w:rsidRPr="006430F7">
        <w:rPr>
          <w:lang w:eastAsia="fi-FI"/>
        </w:rPr>
        <w:t xml:space="preserve"> yleisellä tekniikoilla, joskaan ne eivät ole käytettävissä vanhoissa Wordin versioissa:</w:t>
      </w:r>
    </w:p>
    <w:p w:rsidR="006430F7" w:rsidRPr="006430F7" w:rsidRDefault="006430F7" w:rsidP="006430F7">
      <w:pPr>
        <w:rPr>
          <w:lang w:eastAsia="fi-FI"/>
        </w:rPr>
      </w:pPr>
      <w:r w:rsidRPr="006430F7">
        <w:rPr>
          <w:lang w:eastAsia="fi-FI"/>
        </w:rPr>
        <w:t xml:space="preserve">U+200B </w:t>
      </w:r>
      <w:proofErr w:type="spellStart"/>
      <w:r w:rsidRPr="006430F7">
        <w:rPr>
          <w:lang w:eastAsia="fi-FI"/>
        </w:rPr>
        <w:t>zero-width</w:t>
      </w:r>
      <w:proofErr w:type="spellEnd"/>
      <w:r w:rsidRPr="006430F7">
        <w:rPr>
          <w:lang w:eastAsia="fi-FI"/>
        </w:rPr>
        <w:t xml:space="preserve"> </w:t>
      </w:r>
      <w:proofErr w:type="spellStart"/>
      <w:r w:rsidRPr="006430F7">
        <w:rPr>
          <w:lang w:eastAsia="fi-FI"/>
        </w:rPr>
        <w:t>space</w:t>
      </w:r>
      <w:proofErr w:type="spellEnd"/>
      <w:r w:rsidRPr="006430F7">
        <w:rPr>
          <w:lang w:eastAsia="fi-FI"/>
        </w:rPr>
        <w:t xml:space="preserve">: vastaa rivinvaihtovihjettä, kuin näkymätön välilyönti </w:t>
      </w:r>
    </w:p>
    <w:p w:rsidR="00B26F7F" w:rsidRPr="00FC203D" w:rsidRDefault="006430F7">
      <w:pPr>
        <w:rPr>
          <w:lang w:val="en-US" w:eastAsia="fi-FI"/>
        </w:rPr>
      </w:pPr>
      <w:r w:rsidRPr="00FC203D">
        <w:rPr>
          <w:lang w:val="en-US" w:eastAsia="fi-FI"/>
        </w:rPr>
        <w:t xml:space="preserve">U+FEFF zero-width no-break space: </w:t>
      </w:r>
      <w:proofErr w:type="spellStart"/>
      <w:r w:rsidRPr="00FC203D">
        <w:rPr>
          <w:lang w:val="en-US" w:eastAsia="fi-FI"/>
        </w:rPr>
        <w:t>vastaa</w:t>
      </w:r>
      <w:proofErr w:type="spellEnd"/>
      <w:r w:rsidRPr="00FC203D">
        <w:rPr>
          <w:lang w:val="en-US" w:eastAsia="fi-FI"/>
        </w:rPr>
        <w:t xml:space="preserve"> </w:t>
      </w:r>
      <w:proofErr w:type="spellStart"/>
      <w:r w:rsidRPr="00FC203D">
        <w:rPr>
          <w:lang w:val="en-US" w:eastAsia="fi-FI"/>
        </w:rPr>
        <w:t>rivinvaihtoestoa</w:t>
      </w:r>
      <w:proofErr w:type="spellEnd"/>
      <w:r w:rsidRPr="00FC203D">
        <w:rPr>
          <w:lang w:val="en-US" w:eastAsia="fi-FI"/>
        </w:rPr>
        <w:t xml:space="preserve">. </w:t>
      </w:r>
    </w:p>
    <w:p w:rsidR="006430F7" w:rsidRPr="006430F7" w:rsidRDefault="006430F7">
      <w:pPr>
        <w:rPr>
          <w:rStyle w:val="Strong"/>
          <w:lang w:eastAsia="fi-FI"/>
        </w:rPr>
      </w:pPr>
      <w:r w:rsidRPr="006430F7">
        <w:rPr>
          <w:rStyle w:val="Strong"/>
        </w:rPr>
        <w:t xml:space="preserve">Lähde: </w:t>
      </w:r>
      <w:r w:rsidRPr="006430F7">
        <w:rPr>
          <w:rStyle w:val="Strong"/>
          <w:lang w:eastAsia="fi-FI"/>
        </w:rPr>
        <w:t>http://www.cs.tut.fi/~jkorpela/kielenopas/11.4.html</w:t>
      </w:r>
    </w:p>
    <w:sectPr w:rsidR="006430F7" w:rsidRPr="006430F7" w:rsidSect="00B26F7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4018"/>
    <w:multiLevelType w:val="multilevel"/>
    <w:tmpl w:val="82E8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2"/>
  </w:compat>
  <w:rsids>
    <w:rsidRoot w:val="006430F7"/>
    <w:rsid w:val="00006F18"/>
    <w:rsid w:val="00007248"/>
    <w:rsid w:val="00012E7F"/>
    <w:rsid w:val="00017EBE"/>
    <w:rsid w:val="000235B0"/>
    <w:rsid w:val="0002456F"/>
    <w:rsid w:val="00032685"/>
    <w:rsid w:val="000467F7"/>
    <w:rsid w:val="000474E1"/>
    <w:rsid w:val="00066C5C"/>
    <w:rsid w:val="000847F0"/>
    <w:rsid w:val="00087739"/>
    <w:rsid w:val="000A1B30"/>
    <w:rsid w:val="000A1FCC"/>
    <w:rsid w:val="000A3F4F"/>
    <w:rsid w:val="000B5FEB"/>
    <w:rsid w:val="000B70F1"/>
    <w:rsid w:val="000C00F2"/>
    <w:rsid w:val="000C18A2"/>
    <w:rsid w:val="000F5645"/>
    <w:rsid w:val="00103546"/>
    <w:rsid w:val="00147D6B"/>
    <w:rsid w:val="001620FA"/>
    <w:rsid w:val="001655D4"/>
    <w:rsid w:val="00171156"/>
    <w:rsid w:val="001818A7"/>
    <w:rsid w:val="001873FD"/>
    <w:rsid w:val="00187CF6"/>
    <w:rsid w:val="00193FC7"/>
    <w:rsid w:val="001B0525"/>
    <w:rsid w:val="001C2246"/>
    <w:rsid w:val="001C3785"/>
    <w:rsid w:val="001D1580"/>
    <w:rsid w:val="001E2C68"/>
    <w:rsid w:val="001E4116"/>
    <w:rsid w:val="001F06EF"/>
    <w:rsid w:val="002034BA"/>
    <w:rsid w:val="002065E7"/>
    <w:rsid w:val="002175D2"/>
    <w:rsid w:val="00243E92"/>
    <w:rsid w:val="00254959"/>
    <w:rsid w:val="002574F0"/>
    <w:rsid w:val="002608D9"/>
    <w:rsid w:val="00267986"/>
    <w:rsid w:val="002747FC"/>
    <w:rsid w:val="0028581C"/>
    <w:rsid w:val="0028616D"/>
    <w:rsid w:val="00294279"/>
    <w:rsid w:val="0029605C"/>
    <w:rsid w:val="002969FE"/>
    <w:rsid w:val="002A67CA"/>
    <w:rsid w:val="002C4D54"/>
    <w:rsid w:val="002C58A5"/>
    <w:rsid w:val="002D19D5"/>
    <w:rsid w:val="002D4281"/>
    <w:rsid w:val="002E716B"/>
    <w:rsid w:val="002E736A"/>
    <w:rsid w:val="00311158"/>
    <w:rsid w:val="003244FD"/>
    <w:rsid w:val="00324CA5"/>
    <w:rsid w:val="00331265"/>
    <w:rsid w:val="00337632"/>
    <w:rsid w:val="0034702C"/>
    <w:rsid w:val="00347C31"/>
    <w:rsid w:val="003555A3"/>
    <w:rsid w:val="003626BA"/>
    <w:rsid w:val="00364591"/>
    <w:rsid w:val="00376AA0"/>
    <w:rsid w:val="0039118B"/>
    <w:rsid w:val="003B000A"/>
    <w:rsid w:val="003B0FF1"/>
    <w:rsid w:val="0040345A"/>
    <w:rsid w:val="0040460E"/>
    <w:rsid w:val="00414A77"/>
    <w:rsid w:val="004168C0"/>
    <w:rsid w:val="00422A43"/>
    <w:rsid w:val="00434924"/>
    <w:rsid w:val="00442435"/>
    <w:rsid w:val="004429B8"/>
    <w:rsid w:val="0045256C"/>
    <w:rsid w:val="00462565"/>
    <w:rsid w:val="004643C1"/>
    <w:rsid w:val="00482F40"/>
    <w:rsid w:val="00490718"/>
    <w:rsid w:val="00491651"/>
    <w:rsid w:val="00492275"/>
    <w:rsid w:val="004B2D87"/>
    <w:rsid w:val="004D57EE"/>
    <w:rsid w:val="004E38A7"/>
    <w:rsid w:val="00512F40"/>
    <w:rsid w:val="00516288"/>
    <w:rsid w:val="0052317F"/>
    <w:rsid w:val="00547F21"/>
    <w:rsid w:val="00556E64"/>
    <w:rsid w:val="00567DDA"/>
    <w:rsid w:val="00571B3A"/>
    <w:rsid w:val="0057284E"/>
    <w:rsid w:val="00573AD4"/>
    <w:rsid w:val="00583FCA"/>
    <w:rsid w:val="00587B45"/>
    <w:rsid w:val="005B56F0"/>
    <w:rsid w:val="005C5EFF"/>
    <w:rsid w:val="005E5A0B"/>
    <w:rsid w:val="00611E72"/>
    <w:rsid w:val="00612C2D"/>
    <w:rsid w:val="00622D65"/>
    <w:rsid w:val="00626B78"/>
    <w:rsid w:val="006278B5"/>
    <w:rsid w:val="0064137F"/>
    <w:rsid w:val="006430F7"/>
    <w:rsid w:val="00644998"/>
    <w:rsid w:val="00645E83"/>
    <w:rsid w:val="00646AE6"/>
    <w:rsid w:val="006542EB"/>
    <w:rsid w:val="00660169"/>
    <w:rsid w:val="00661974"/>
    <w:rsid w:val="00666309"/>
    <w:rsid w:val="00681AC4"/>
    <w:rsid w:val="00683534"/>
    <w:rsid w:val="00685AD2"/>
    <w:rsid w:val="00687922"/>
    <w:rsid w:val="006A13C0"/>
    <w:rsid w:val="006A68A8"/>
    <w:rsid w:val="006A7859"/>
    <w:rsid w:val="006B24E3"/>
    <w:rsid w:val="006D6D49"/>
    <w:rsid w:val="006E361D"/>
    <w:rsid w:val="006F0F3C"/>
    <w:rsid w:val="006F1580"/>
    <w:rsid w:val="006F2F85"/>
    <w:rsid w:val="006F7996"/>
    <w:rsid w:val="007016F2"/>
    <w:rsid w:val="007048CC"/>
    <w:rsid w:val="0071676F"/>
    <w:rsid w:val="007205EB"/>
    <w:rsid w:val="00724CFD"/>
    <w:rsid w:val="00726520"/>
    <w:rsid w:val="00731416"/>
    <w:rsid w:val="00731430"/>
    <w:rsid w:val="00736509"/>
    <w:rsid w:val="00740B0A"/>
    <w:rsid w:val="00740E0F"/>
    <w:rsid w:val="00745E34"/>
    <w:rsid w:val="00747308"/>
    <w:rsid w:val="00750479"/>
    <w:rsid w:val="00753D4E"/>
    <w:rsid w:val="007550D1"/>
    <w:rsid w:val="00780746"/>
    <w:rsid w:val="00785D48"/>
    <w:rsid w:val="00796ECD"/>
    <w:rsid w:val="007A2C8E"/>
    <w:rsid w:val="007D33CE"/>
    <w:rsid w:val="007E0F47"/>
    <w:rsid w:val="007E6CB4"/>
    <w:rsid w:val="007F32B2"/>
    <w:rsid w:val="007F55BC"/>
    <w:rsid w:val="007F563C"/>
    <w:rsid w:val="0080338E"/>
    <w:rsid w:val="00804C10"/>
    <w:rsid w:val="008075EF"/>
    <w:rsid w:val="00813355"/>
    <w:rsid w:val="008148BA"/>
    <w:rsid w:val="00823D3B"/>
    <w:rsid w:val="00823FD0"/>
    <w:rsid w:val="008276DA"/>
    <w:rsid w:val="00832A04"/>
    <w:rsid w:val="00835441"/>
    <w:rsid w:val="00850E4C"/>
    <w:rsid w:val="00854E07"/>
    <w:rsid w:val="0087110D"/>
    <w:rsid w:val="0087258E"/>
    <w:rsid w:val="00873122"/>
    <w:rsid w:val="00885E0F"/>
    <w:rsid w:val="00892CEB"/>
    <w:rsid w:val="008C53CD"/>
    <w:rsid w:val="009003BB"/>
    <w:rsid w:val="009023EB"/>
    <w:rsid w:val="0090386E"/>
    <w:rsid w:val="009134F2"/>
    <w:rsid w:val="00913829"/>
    <w:rsid w:val="0092076F"/>
    <w:rsid w:val="0092184D"/>
    <w:rsid w:val="0093233F"/>
    <w:rsid w:val="009649EE"/>
    <w:rsid w:val="00965C83"/>
    <w:rsid w:val="00995721"/>
    <w:rsid w:val="009A0FFC"/>
    <w:rsid w:val="009A26AA"/>
    <w:rsid w:val="009A5477"/>
    <w:rsid w:val="009A6202"/>
    <w:rsid w:val="009A6EFD"/>
    <w:rsid w:val="009D2DCC"/>
    <w:rsid w:val="009E7116"/>
    <w:rsid w:val="009F4EF9"/>
    <w:rsid w:val="00A04BF7"/>
    <w:rsid w:val="00A136D9"/>
    <w:rsid w:val="00A23624"/>
    <w:rsid w:val="00A23B2E"/>
    <w:rsid w:val="00A2726A"/>
    <w:rsid w:val="00A33B91"/>
    <w:rsid w:val="00A413A0"/>
    <w:rsid w:val="00A4562E"/>
    <w:rsid w:val="00A54462"/>
    <w:rsid w:val="00A71077"/>
    <w:rsid w:val="00A85AD5"/>
    <w:rsid w:val="00A96232"/>
    <w:rsid w:val="00AA1D73"/>
    <w:rsid w:val="00AA1F0E"/>
    <w:rsid w:val="00AA385B"/>
    <w:rsid w:val="00AC321A"/>
    <w:rsid w:val="00AC5874"/>
    <w:rsid w:val="00AD3380"/>
    <w:rsid w:val="00AD712B"/>
    <w:rsid w:val="00AE1139"/>
    <w:rsid w:val="00AE480D"/>
    <w:rsid w:val="00B02F88"/>
    <w:rsid w:val="00B03DDA"/>
    <w:rsid w:val="00B1204A"/>
    <w:rsid w:val="00B15392"/>
    <w:rsid w:val="00B172D8"/>
    <w:rsid w:val="00B24FAE"/>
    <w:rsid w:val="00B26F7F"/>
    <w:rsid w:val="00B358FC"/>
    <w:rsid w:val="00B4249B"/>
    <w:rsid w:val="00B54034"/>
    <w:rsid w:val="00B61E0A"/>
    <w:rsid w:val="00B805F0"/>
    <w:rsid w:val="00B833BE"/>
    <w:rsid w:val="00BA5D45"/>
    <w:rsid w:val="00BC357B"/>
    <w:rsid w:val="00BF57B4"/>
    <w:rsid w:val="00BF6C11"/>
    <w:rsid w:val="00C35371"/>
    <w:rsid w:val="00C36C21"/>
    <w:rsid w:val="00C433C2"/>
    <w:rsid w:val="00C4795E"/>
    <w:rsid w:val="00C47E83"/>
    <w:rsid w:val="00C50A3E"/>
    <w:rsid w:val="00C5420D"/>
    <w:rsid w:val="00C66C88"/>
    <w:rsid w:val="00C73642"/>
    <w:rsid w:val="00C9474B"/>
    <w:rsid w:val="00CB41DB"/>
    <w:rsid w:val="00CD5F3C"/>
    <w:rsid w:val="00CE5ADA"/>
    <w:rsid w:val="00CF22AF"/>
    <w:rsid w:val="00D0261C"/>
    <w:rsid w:val="00D17146"/>
    <w:rsid w:val="00D23ED6"/>
    <w:rsid w:val="00D37336"/>
    <w:rsid w:val="00D3788A"/>
    <w:rsid w:val="00D513C4"/>
    <w:rsid w:val="00D51F12"/>
    <w:rsid w:val="00D91AEE"/>
    <w:rsid w:val="00D94477"/>
    <w:rsid w:val="00DB6FB0"/>
    <w:rsid w:val="00DC0091"/>
    <w:rsid w:val="00DC0654"/>
    <w:rsid w:val="00DC125A"/>
    <w:rsid w:val="00DD105C"/>
    <w:rsid w:val="00DF3418"/>
    <w:rsid w:val="00E0015D"/>
    <w:rsid w:val="00E161DA"/>
    <w:rsid w:val="00E16B01"/>
    <w:rsid w:val="00E30067"/>
    <w:rsid w:val="00E4365C"/>
    <w:rsid w:val="00E47347"/>
    <w:rsid w:val="00E60D98"/>
    <w:rsid w:val="00E810EE"/>
    <w:rsid w:val="00E96D5C"/>
    <w:rsid w:val="00E97B50"/>
    <w:rsid w:val="00EB2A49"/>
    <w:rsid w:val="00EB328C"/>
    <w:rsid w:val="00EB44F7"/>
    <w:rsid w:val="00EC04F6"/>
    <w:rsid w:val="00EC618E"/>
    <w:rsid w:val="00EE6E59"/>
    <w:rsid w:val="00F10E73"/>
    <w:rsid w:val="00F17A46"/>
    <w:rsid w:val="00F20D32"/>
    <w:rsid w:val="00F36444"/>
    <w:rsid w:val="00F44986"/>
    <w:rsid w:val="00F523CA"/>
    <w:rsid w:val="00F5384F"/>
    <w:rsid w:val="00F55668"/>
    <w:rsid w:val="00F56089"/>
    <w:rsid w:val="00F568D2"/>
    <w:rsid w:val="00F654B0"/>
    <w:rsid w:val="00F66588"/>
    <w:rsid w:val="00F85D17"/>
    <w:rsid w:val="00F91467"/>
    <w:rsid w:val="00F931BD"/>
    <w:rsid w:val="00FB074B"/>
    <w:rsid w:val="00FB20D3"/>
    <w:rsid w:val="00FC203D"/>
    <w:rsid w:val="00FD4478"/>
    <w:rsid w:val="00FF1266"/>
    <w:rsid w:val="00FF1DB8"/>
    <w:rsid w:val="00FF4FC2"/>
    <w:rsid w:val="00FF703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2CAA"/>
  <w15:docId w15:val="{3ABD20AE-4C8B-4F16-933B-FEE09208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F7F"/>
  </w:style>
  <w:style w:type="paragraph" w:styleId="Heading1">
    <w:name w:val="heading 1"/>
    <w:basedOn w:val="Normal"/>
    <w:link w:val="Heading1Char"/>
    <w:uiPriority w:val="9"/>
    <w:qFormat/>
    <w:rsid w:val="006430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link w:val="Heading2Char"/>
    <w:uiPriority w:val="9"/>
    <w:qFormat/>
    <w:rsid w:val="006430F7"/>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Heading3">
    <w:name w:val="heading 3"/>
    <w:basedOn w:val="Normal"/>
    <w:next w:val="Normal"/>
    <w:link w:val="Heading3Char"/>
    <w:uiPriority w:val="9"/>
    <w:unhideWhenUsed/>
    <w:qFormat/>
    <w:rsid w:val="006430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0F7"/>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rsid w:val="006430F7"/>
    <w:rPr>
      <w:rFonts w:ascii="Times New Roman" w:eastAsia="Times New Roman" w:hAnsi="Times New Roman" w:cs="Times New Roman"/>
      <w:b/>
      <w:bCs/>
      <w:sz w:val="36"/>
      <w:szCs w:val="36"/>
      <w:lang w:eastAsia="fi-FI"/>
    </w:rPr>
  </w:style>
  <w:style w:type="paragraph" w:customStyle="1" w:styleId="alkukappale">
    <w:name w:val="alkukappale"/>
    <w:basedOn w:val="Normal"/>
    <w:rsid w:val="006430F7"/>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Cite">
    <w:name w:val="HTML Cite"/>
    <w:basedOn w:val="DefaultParagraphFont"/>
    <w:uiPriority w:val="99"/>
    <w:semiHidden/>
    <w:unhideWhenUsed/>
    <w:rsid w:val="006430F7"/>
    <w:rPr>
      <w:i/>
      <w:iCs/>
    </w:rPr>
  </w:style>
  <w:style w:type="character" w:styleId="Hyperlink">
    <w:name w:val="Hyperlink"/>
    <w:basedOn w:val="DefaultParagraphFont"/>
    <w:uiPriority w:val="99"/>
    <w:unhideWhenUsed/>
    <w:rsid w:val="006430F7"/>
    <w:rPr>
      <w:color w:val="0000FF"/>
      <w:u w:val="single"/>
    </w:rPr>
  </w:style>
  <w:style w:type="character" w:styleId="Strong">
    <w:name w:val="Strong"/>
    <w:basedOn w:val="DefaultParagraphFont"/>
    <w:uiPriority w:val="22"/>
    <w:qFormat/>
    <w:rsid w:val="006430F7"/>
    <w:rPr>
      <w:b/>
      <w:bCs/>
    </w:rPr>
  </w:style>
  <w:style w:type="paragraph" w:styleId="NormalWeb">
    <w:name w:val="Normal (Web)"/>
    <w:basedOn w:val="Normal"/>
    <w:uiPriority w:val="99"/>
    <w:semiHidden/>
    <w:unhideWhenUsed/>
    <w:rsid w:val="006430F7"/>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DocumentMap">
    <w:name w:val="Document Map"/>
    <w:basedOn w:val="Normal"/>
    <w:link w:val="DocumentMapChar"/>
    <w:uiPriority w:val="99"/>
    <w:semiHidden/>
    <w:unhideWhenUsed/>
    <w:rsid w:val="006430F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430F7"/>
    <w:rPr>
      <w:rFonts w:ascii="Tahoma" w:hAnsi="Tahoma" w:cs="Tahoma"/>
      <w:sz w:val="16"/>
      <w:szCs w:val="16"/>
    </w:rPr>
  </w:style>
  <w:style w:type="character" w:customStyle="1" w:styleId="Heading3Char">
    <w:name w:val="Heading 3 Char"/>
    <w:basedOn w:val="DefaultParagraphFont"/>
    <w:link w:val="Heading3"/>
    <w:uiPriority w:val="9"/>
    <w:rsid w:val="006430F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430F7"/>
    <w:rPr>
      <w:i/>
      <w:iCs/>
    </w:rPr>
  </w:style>
  <w:style w:type="paragraph" w:styleId="Caption">
    <w:name w:val="caption"/>
    <w:basedOn w:val="Normal"/>
    <w:next w:val="Normal"/>
    <w:uiPriority w:val="35"/>
    <w:unhideWhenUsed/>
    <w:qFormat/>
    <w:rsid w:val="00FC203D"/>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962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993418">
      <w:bodyDiv w:val="1"/>
      <w:marLeft w:val="0"/>
      <w:marRight w:val="0"/>
      <w:marTop w:val="0"/>
      <w:marBottom w:val="0"/>
      <w:divBdr>
        <w:top w:val="none" w:sz="0" w:space="0" w:color="auto"/>
        <w:left w:val="none" w:sz="0" w:space="0" w:color="auto"/>
        <w:bottom w:val="none" w:sz="0" w:space="0" w:color="auto"/>
        <w:right w:val="none" w:sz="0" w:space="0" w:color="auto"/>
      </w:divBdr>
      <w:divsChild>
        <w:div w:id="812868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tut.fi/%7Ejkorpela/kielenopas/4.2.html" TargetMode="External"/><Relationship Id="rId13" Type="http://schemas.openxmlformats.org/officeDocument/2006/relationships/hyperlink" Target="http://www.cs.tut.fi/%7Ejkorpela/kielenopas/4.4.html" TargetMode="External"/><Relationship Id="rId18" Type="http://schemas.openxmlformats.org/officeDocument/2006/relationships/hyperlink" Target="http://www.cs.tut.fi/%7Ejkorpela/kielenopas/11.6.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cs.tut.fi/%7Ejkorpela/kielenopas/4.14.html" TargetMode="External"/><Relationship Id="rId17" Type="http://schemas.openxmlformats.org/officeDocument/2006/relationships/hyperlink" Target="http://www.cs.tut.fi/%7Ejkorpela/kielenopas/4.4.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cs.tut.fi/%7Ejkorpela/kielenopas/4.16.html" TargetMode="Externa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hyperlink" Target="http://www.cs.tut.fi/%7Ejkorpela/kielenopas/4.4.html" TargetMode="External"/><Relationship Id="rId10" Type="http://schemas.openxmlformats.org/officeDocument/2006/relationships/hyperlink" Target="http://www.cs.tut.fi/%7Ejkorpela/kielenopas/4.16.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tut.fi/%7Ejkorpela/kielenopas/11.6.html" TargetMode="External"/><Relationship Id="rId14" Type="http://schemas.openxmlformats.org/officeDocument/2006/relationships/hyperlink" Target="http://www.cs.tut.fi/%7Ejkorpela/kielenopas/1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7F4FF-142E-4B38-8273-72FA4584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1039</Words>
  <Characters>8422</Characters>
  <Application>Microsoft Office Word</Application>
  <DocSecurity>0</DocSecurity>
  <Lines>70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Pekka</dc:creator>
  <cp:lastModifiedBy>Jere Pesonen</cp:lastModifiedBy>
  <cp:revision>2</cp:revision>
  <dcterms:created xsi:type="dcterms:W3CDTF">2010-09-12T19:58:00Z</dcterms:created>
  <dcterms:modified xsi:type="dcterms:W3CDTF">2018-09-13T05:36:00Z</dcterms:modified>
</cp:coreProperties>
</file>