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 Internal - Kasus Kecurangan Pajak</w:t>
      </w:r>
    </w:p>
    <w:p>
      <w:pPr>
        <w:pStyle w:val="IntenseQuote"/>
      </w:pPr>
      <w:r>
        <w:t>PT Contoso Indonesia</w:t>
        <w:br/>
        <w:t>Periode: Januari - September 2025</w:t>
        <w:br/>
        <w:t>Status: Analyzing</w:t>
        <w:br/>
      </w:r>
    </w:p>
    <w:p>
      <w:pPr>
        <w:pStyle w:val="Heading2"/>
      </w:pPr>
      <w:r>
        <w:t>Ringkasan Kasus</w:t>
      </w:r>
    </w:p>
    <w:p>
      <w:r>
        <w:t>Antara Januari dan September 2025, terdapat indikasi manipulasi pelaporan PPN dan PPh Badan. Temuan awal menunjukkan klaim PPN masukan berlebih, transaksi dengan vendor ber-NPWP tidak valid, dan bukti pengiriman yang tidak konsisten.</w:t>
      </w:r>
    </w:p>
    <w:p>
      <w:pPr>
        <w:pStyle w:val="Heading2"/>
      </w:pPr>
      <w:r>
        <w:t>Timeline Singkat</w:t>
      </w:r>
    </w:p>
    <w:p>
      <w:r>
        <w:t>12 Mar 2025 — Deteksi awal: selisih antara laporan PPN dan penjualan; NPWP vendor tidak valid.</w:t>
      </w:r>
    </w:p>
    <w:p>
      <w:r>
        <w:t>15 Mar 2025 — Pembicaraan manajerial: CFO meminta penundaan koreksi jurnal PPN.</w:t>
      </w:r>
    </w:p>
    <w:p>
      <w:r>
        <w:t>20 Mar 2025 — Temuan lanjutan: faktur tanpa bukti pengiriman; daftar vendor berisiko dibuat.</w:t>
      </w:r>
    </w:p>
    <w:p>
      <w:r>
        <w:t>25 Mar 2025 — Audit DJP: surat permintaan data diterima; tim menyiapkan dokumen.</w:t>
      </w:r>
    </w:p>
    <w:p>
      <w:pPr>
        <w:pStyle w:val="Heading2"/>
      </w:pPr>
      <w:r>
        <w:t>Vendor Berisiko (Ringkasan)</w:t>
      </w:r>
    </w:p>
    <w:p>
      <w:r>
        <w:t>V001 - PT Agri Sentosa | NPWP: 000000000000000 | Status Pajak: Tidak Valid — NPWP invalid di DJP</w:t>
      </w:r>
    </w:p>
    <w:p>
      <w:r>
        <w:t>V002 - PT Food Supply Nusantara | NPWP: 77.234.900.1-123.000 | Status Pajak: Valid — Sering terlambat kirim bukti pengiriman</w:t>
      </w:r>
    </w:p>
    <w:p>
      <w:r>
        <w:t>V003 - PT Fresh Poultry Abadi | NPWP: 88.900.100.1-231.000 | Status Pajak: Valid — Tidak terlibat langsung</w:t>
      </w:r>
    </w:p>
    <w:p>
      <w:r>
        <w:t>V004 - CV Mitra Farm Jaya | NPWP: 98.312.450.2-412.000 | Status Pajak: Valid — Transaksi normal</w:t>
      </w:r>
    </w:p>
    <w:p>
      <w:r>
        <w:t>V005 - PT Golden Feed Supply | NPWP: 00.000.000.0-000.000 | Status Pajak: Tidak Valid — Tidak ditemukan di database DJP</w:t>
      </w:r>
    </w:p>
    <w:p>
      <w:pPr>
        <w:pStyle w:val="Heading2"/>
      </w:pPr>
      <w:r>
        <w:t>Rekomendasi Awal</w:t>
      </w:r>
    </w:p>
    <w:p>
      <w:r>
        <w:t>1. Tahan sementara pemrosesan klaim PPN sampai bukti lengkap tersedia.</w:t>
      </w:r>
    </w:p>
    <w:p>
      <w:r>
        <w:t>2. Lakukan verifikasi NPWP melalui kanal resmi DJP.</w:t>
      </w:r>
    </w:p>
    <w:p>
      <w:r>
        <w:t>3. Buat daftar vendor berisiko dan batasi transaksi baru dengan mereka.</w:t>
      </w:r>
    </w:p>
    <w:p>
      <w:r>
        <w:t>4. Siapkan dokumentasi lengkap untuk menjawab permintaan DJP.</w:t>
      </w:r>
    </w:p>
    <w:p>
      <w:r>
        <w:t>5. Jalankan audit internal untuk tiga bulan terakhir pada vendor V001 dan V005.</w:t>
      </w:r>
    </w:p>
    <w:p>
      <w:pPr>
        <w:pStyle w:val="Heading2"/>
      </w:pPr>
      <w:r>
        <w:t>Lampiran (Referensi Data)</w:t>
      </w:r>
    </w:p>
    <w:p>
      <w:r>
        <w:t>File Excel evidence terlampir: PT_Contoso_TaxFraud_Evidence.xlsx (Employee_List, Vendor_List, GL_Entries, PO_List)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