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11111"/>
          <w:sz w:val="56"/>
          <w:szCs w:val="56"/>
        </w:rPr>
        <w:t xml:space="preserve">JERIC SEMENIEGO</w:t>
      </w:r>
    </w:p>
    <w:p>
      <w:pPr>
        <w:spacing w:after="50" w:before="50"/>
        <w:jc w:val="center"/>
      </w:pPr>
      <w:r>
        <w:rPr>
          <w:rFonts w:ascii="Arial" w:cs="Arial" w:eastAsia="Arial" w:hAnsi="Arial"/>
          <w:color w:val="1B2D5B"/>
          <w:sz w:val="22"/>
          <w:szCs w:val="22"/>
        </w:rPr>
        <w:t xml:space="preserve">Q A   A N A L Y S T</w:t>
      </w:r>
    </w:p>
    <w:p>
      <w:pPr>
        <w:spacing w:after="70" w:before="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Pasig City, Metro Manila  •  +63 961 871 1368  •  jeric.semeniego.work@gmail.com  •  jericsemeniegowork-boop.github.io/portfolio/</w:t>
      </w:r>
    </w:p>
    <w:p>
      <w:pPr>
        <w:pBdr>
          <w:bottom w:val="single" w:color="1B2D5B" w:sz="24" w:space="1"/>
        </w:pBdr>
        <w:spacing w:after="0" w:before="0"/>
      </w:pPr>
      <w:r>
        <w:rPr>
          <w:sz w:val="4"/>
          <w:szCs w:val="4"/>
        </w:rPr>
        <w:t xml:space="preserve"> </w:t>
      </w:r>
    </w:p>
    <w:p>
      <w:pPr>
        <w:pBdr>
          <w:bottom w:val="single" w:color="1B2D5B" w:sz="4" w:space="1"/>
        </w:pBdr>
        <w:spacing w:after="100" w:before="14"/>
      </w:pPr>
      <w:r>
        <w:rPr>
          <w:sz w:val="4"/>
          <w:szCs w:val="4"/>
        </w:rPr>
        <w:t xml:space="preserve"> </w:t>
      </w:r>
    </w:p>
    <w:p>
      <w:pPr>
        <w:pBdr>
          <w:bottom w:val="single" w:color="1B2D5B" w:sz="10" w:space="3"/>
        </w:pBdr>
        <w:spacing w:after="55" w:before="150"/>
      </w:pPr>
      <w:r>
        <w:rPr>
          <w:rFonts w:ascii="Arial" w:cs="Arial" w:eastAsia="Arial" w:hAnsi="Arial"/>
          <w:b/>
          <w:bCs/>
          <w:color w:val="1B2D5B"/>
          <w:sz w:val="22"/>
          <w:szCs w:val="22"/>
        </w:rPr>
        <w:t xml:space="preserve">SUMMARY</w:t>
      </w:r>
    </w:p>
    <w:p>
      <w:pPr>
        <w:spacing w:after="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QA Analyst with professional experience in manual testing, regression testing, UAT support, and enterprise application validation across SAP S/4HANA, ServiceNow, and web-based systems. Hands-on with Selenium automation using Python, API testing via Postman with JavaScript scripts, SQL data validation, defect reporting, and release documentation within Agile environments.</w:t>
      </w:r>
    </w:p>
    <w:p>
      <w:pPr>
        <w:pBdr>
          <w:bottom w:val="single" w:color="1B2D5B" w:sz="10" w:space="3"/>
        </w:pBdr>
        <w:spacing w:after="55" w:before="150"/>
      </w:pPr>
      <w:r>
        <w:rPr>
          <w:rFonts w:ascii="Arial" w:cs="Arial" w:eastAsia="Arial" w:hAnsi="Arial"/>
          <w:b/>
          <w:bCs/>
          <w:color w:val="1B2D5B"/>
          <w:sz w:val="22"/>
          <w:szCs w:val="22"/>
        </w:rPr>
        <w:t xml:space="preserve">CORE SKILLS</w:t>
      </w:r>
    </w:p>
    <w:p>
      <w:pPr>
        <w:spacing w:after="46" w:before="0"/>
      </w:pPr>
      <w:r>
        <w:rPr>
          <w:rFonts w:ascii="Arial" w:cs="Arial" w:eastAsia="Arial" w:hAnsi="Arial"/>
          <w:b/>
          <w:bCs/>
          <w:color w:val="1B2D5B"/>
          <w:sz w:val="22"/>
          <w:szCs w:val="22"/>
        </w:rPr>
        <w:t xml:space="preserve">QA &amp; Testing: 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Manual Testing, Functional Testing, Regression Testing, Smoke/Sanity Testing, UAT, UI Testing, Defect Reporting, Test Case Validation, Release Validation, Bug Tracking</w:t>
      </w:r>
    </w:p>
    <w:p>
      <w:pPr>
        <w:spacing w:after="46" w:before="0"/>
      </w:pPr>
      <w:r>
        <w:rPr>
          <w:rFonts w:ascii="Arial" w:cs="Arial" w:eastAsia="Arial" w:hAnsi="Arial"/>
          <w:b/>
          <w:bCs/>
          <w:color w:val="1B2D5B"/>
          <w:sz w:val="22"/>
          <w:szCs w:val="22"/>
        </w:rPr>
        <w:t xml:space="preserve">Automation &amp; API: 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Selenium (Python), Postman (JavaScript), Basic Automation Validation</w:t>
      </w:r>
    </w:p>
    <w:p>
      <w:pPr>
        <w:spacing w:after="46" w:before="0"/>
      </w:pPr>
      <w:r>
        <w:rPr>
          <w:rFonts w:ascii="Arial" w:cs="Arial" w:eastAsia="Arial" w:hAnsi="Arial"/>
          <w:b/>
          <w:bCs/>
          <w:color w:val="1B2D5B"/>
          <w:sz w:val="22"/>
          <w:szCs w:val="22"/>
        </w:rPr>
        <w:t xml:space="preserve">Tools: 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ServiceNow, SAP S/4HANA, SQL, SharePoint, GitHub, Browser DevTools, Excel / Google Sheets, Jira</w:t>
      </w:r>
    </w:p>
    <w:p>
      <w:pPr>
        <w:spacing w:after="46" w:before="0"/>
      </w:pPr>
      <w:r>
        <w:rPr>
          <w:rFonts w:ascii="Arial" w:cs="Arial" w:eastAsia="Arial" w:hAnsi="Arial"/>
          <w:b/>
          <w:bCs/>
          <w:color w:val="1B2D5B"/>
          <w:sz w:val="22"/>
          <w:szCs w:val="22"/>
        </w:rPr>
        <w:t xml:space="preserve">Support &amp; Ops: 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Ticket Handling, Incident Management, Escalation Coordination, Technical Troubleshooting, Process Documentation, Workflow Validation</w:t>
      </w:r>
    </w:p>
    <w:p>
      <w:pPr>
        <w:spacing w:after="46" w:before="0"/>
      </w:pPr>
      <w:r>
        <w:rPr>
          <w:rFonts w:ascii="Arial" w:cs="Arial" w:eastAsia="Arial" w:hAnsi="Arial"/>
          <w:b/>
          <w:bCs/>
          <w:color w:val="1B2D5B"/>
          <w:sz w:val="22"/>
          <w:szCs w:val="22"/>
        </w:rPr>
        <w:t xml:space="preserve">AI &amp; Doc Review: 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PRD Review, Schema Compliance, Rubric-Based Assessment, Golden Path Validation, AI Output Quality Review</w:t>
      </w:r>
    </w:p>
    <w:p>
      <w:pPr>
        <w:pBdr>
          <w:bottom w:val="single" w:color="1B2D5B" w:sz="10" w:space="3"/>
        </w:pBdr>
        <w:spacing w:after="55" w:before="150"/>
      </w:pPr>
      <w:r>
        <w:rPr>
          <w:rFonts w:ascii="Arial" w:cs="Arial" w:eastAsia="Arial" w:hAnsi="Arial"/>
          <w:b/>
          <w:bCs/>
          <w:color w:val="1B2D5B"/>
          <w:sz w:val="22"/>
          <w:szCs w:val="22"/>
        </w:rPr>
        <w:t xml:space="preserve">PROFESSIONAL EXPERIENCE</w:t>
      </w:r>
    </w:p>
    <w:p>
      <w:pPr>
        <w:tabs>
          <w:tab w:val="right" w:pos="10440"/>
        </w:tabs>
        <w:spacing w:after="0" w:before="110"/>
      </w:pPr>
      <w:r>
        <w:rPr>
          <w:rFonts w:ascii="Arial" w:cs="Arial" w:eastAsia="Arial" w:hAnsi="Arial"/>
          <w:b/>
          <w:bCs/>
          <w:color w:val="1B2D5B"/>
          <w:sz w:val="24"/>
          <w:szCs w:val="24"/>
        </w:rPr>
        <w:t xml:space="preserve">Scale AI / Outlier</w:t>
      </w: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	Apr 2026 – Present</w:t>
      </w:r>
    </w:p>
    <w:p>
      <w:pPr>
        <w:spacing w:after="50" w:before="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AI Evaluation Contractor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 ·   Freelance, Remote</w:t>
      </w:r>
    </w:p>
    <w:p>
      <w:pPr>
        <w:pStyle w:val="ListParagraph"/>
        <w:numPr>
          <w:ilvl w:val="0"/>
          <w:numId w:val="2"/>
        </w:numPr>
        <w:spacing w:after="28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Reviews AI-generated outputs for QA validation and automation-related quality checks, applying schema validation, defect identification, and instruction-following assessment frameworks.</w:t>
      </w:r>
    </w:p>
    <w:p>
      <w:pPr>
        <w:pStyle w:val="ListParagraph"/>
        <w:numPr>
          <w:ilvl w:val="0"/>
          <w:numId w:val="2"/>
        </w:numPr>
        <w:spacing w:after="28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Evaluates PRDs, test scenarios, and golden path workflows to verify consistency, accuracy, and compliance against defined evaluation criteria.</w:t>
      </w:r>
    </w:p>
    <w:p>
      <w:pPr>
        <w:tabs>
          <w:tab w:val="right" w:pos="10440"/>
        </w:tabs>
        <w:spacing w:after="0" w:before="110"/>
      </w:pPr>
      <w:r>
        <w:rPr>
          <w:rFonts w:ascii="Arial" w:cs="Arial" w:eastAsia="Arial" w:hAnsi="Arial"/>
          <w:b/>
          <w:bCs/>
          <w:color w:val="1B2D5B"/>
          <w:sz w:val="24"/>
          <w:szCs w:val="24"/>
        </w:rPr>
        <w:t xml:space="preserve">HCLTech</w:t>
      </w: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	Oct 2025 – Dec 2025</w:t>
      </w:r>
    </w:p>
    <w:p>
      <w:pPr>
        <w:spacing w:after="50" w:before="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Senior Analyst Trainee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 ·   Training Program</w:t>
      </w:r>
    </w:p>
    <w:p>
      <w:pPr>
        <w:pStyle w:val="ListParagraph"/>
        <w:numPr>
          <w:ilvl w:val="0"/>
          <w:numId w:val="2"/>
        </w:numPr>
        <w:spacing w:after="28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Completed intensive automation testing training covering Selenium, Python, API testing, and structured QA validation processes under the Senior Analyst program.</w:t>
      </w:r>
    </w:p>
    <w:p>
      <w:pPr>
        <w:pStyle w:val="ListParagraph"/>
        <w:numPr>
          <w:ilvl w:val="0"/>
          <w:numId w:val="2"/>
        </w:numPr>
        <w:spacing w:after="28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Executed Selenium-based automation validation checks using Python to verify UI behavior and workflow stability; investigated defects, data inconsistencies, and failures while supporting incident tracking, documentation, and QA reporting.</w:t>
      </w:r>
    </w:p>
    <w:p>
      <w:pPr>
        <w:tabs>
          <w:tab w:val="right" w:pos="10440"/>
        </w:tabs>
        <w:spacing w:after="0" w:before="110"/>
      </w:pPr>
      <w:r>
        <w:rPr>
          <w:rFonts w:ascii="Arial" w:cs="Arial" w:eastAsia="Arial" w:hAnsi="Arial"/>
          <w:b/>
          <w:bCs/>
          <w:color w:val="1B2D5B"/>
          <w:sz w:val="24"/>
          <w:szCs w:val="24"/>
        </w:rPr>
        <w:t xml:space="preserve">Accenture</w:t>
      </w: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	Mar 2024 – Oct 2025</w:t>
      </w:r>
    </w:p>
    <w:p>
      <w:pPr>
        <w:spacing w:after="50" w:before="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Business Architect / Software Engineer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 ·   Hybrid  ·  Function: SAP QA and IT Support</w:t>
      </w:r>
    </w:p>
    <w:p>
      <w:pPr>
        <w:pStyle w:val="ListParagraph"/>
        <w:numPr>
          <w:ilvl w:val="0"/>
          <w:numId w:val="2"/>
        </w:numPr>
        <w:spacing w:after="28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Executed SAP S/4HANA business process validation covering ticket handling, regression, smoke, UI, and UAT testing across multiple modules and release cycles.</w:t>
      </w:r>
    </w:p>
    <w:p>
      <w:pPr>
        <w:pStyle w:val="ListParagraph"/>
        <w:numPr>
          <w:ilvl w:val="0"/>
          <w:numId w:val="2"/>
        </w:numPr>
        <w:spacing w:after="28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Ran Selenium-based test scripts using Python for automation-supported validation checks and conducted API testing using Postman with JavaScript validation scripts during regression activities.</w:t>
      </w:r>
    </w:p>
    <w:p>
      <w:pPr>
        <w:pStyle w:val="ListParagraph"/>
        <w:numPr>
          <w:ilvl w:val="0"/>
          <w:numId w:val="2"/>
        </w:numPr>
        <w:spacing w:after="28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Investigated workflow failures, data discrepancies, failed processes, and system defects using SAP tools, SQL queries, and ServiceNow to identify root causes and support resolution.</w:t>
      </w:r>
    </w:p>
    <w:p>
      <w:pPr>
        <w:pStyle w:val="ListParagraph"/>
        <w:numPr>
          <w:ilvl w:val="0"/>
          <w:numId w:val="2"/>
        </w:numPr>
        <w:spacing w:after="28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Processed approximately 10 tickets daily in ServiceNow, maintaining validation notes, escalation records, status tracking, and close-out reporting across active incidents.</w:t>
      </w:r>
    </w:p>
    <w:p>
      <w:pPr>
        <w:pStyle w:val="ListParagraph"/>
        <w:numPr>
          <w:ilvl w:val="0"/>
          <w:numId w:val="2"/>
        </w:numPr>
        <w:spacing w:after="28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Collaborated with QA and support teams in Agile environments to verify fixes and maintain application stability; produced documentation, testing reports, and release validation records across multiple business processes.</w:t>
      </w:r>
    </w:p>
    <w:p>
      <w:pPr>
        <w:spacing w:after="0" w:before="0"/>
      </w:pPr>
      <w:r>
        <w:br w:type="page"/>
      </w:r>
    </w:p>
    <w:p>
      <w:pPr>
        <w:tabs>
          <w:tab w:val="right" w:pos="10440"/>
        </w:tabs>
        <w:spacing w:after="0" w:before="110"/>
      </w:pPr>
      <w:r>
        <w:rPr>
          <w:rFonts w:ascii="Arial" w:cs="Arial" w:eastAsia="Arial" w:hAnsi="Arial"/>
          <w:b/>
          <w:bCs/>
          <w:color w:val="1B2D5B"/>
          <w:sz w:val="24"/>
          <w:szCs w:val="24"/>
        </w:rPr>
        <w:t xml:space="preserve">iQor</w:t>
      </w: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	Jan 2024 – Mar 2024</w:t>
      </w:r>
    </w:p>
    <w:p>
      <w:pPr>
        <w:spacing w:after="50" w:before="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Account Manager Expert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 ·   Onsite</w:t>
      </w:r>
    </w:p>
    <w:p>
      <w:pPr>
        <w:pStyle w:val="ListParagraph"/>
        <w:numPr>
          <w:ilvl w:val="0"/>
          <w:numId w:val="2"/>
        </w:numPr>
        <w:spacing w:after="28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Handled customer account support across account verification, issue documentation, escalation coordination, and client communication while maintaining strict compliance and confidentiality standards.</w:t>
      </w:r>
    </w:p>
    <w:p>
      <w:pPr>
        <w:tabs>
          <w:tab w:val="right" w:pos="10440"/>
        </w:tabs>
        <w:spacing w:after="0" w:before="110"/>
      </w:pPr>
      <w:r>
        <w:rPr>
          <w:rFonts w:ascii="Arial" w:cs="Arial" w:eastAsia="Arial" w:hAnsi="Arial"/>
          <w:b/>
          <w:bCs/>
          <w:color w:val="1B2D5B"/>
          <w:sz w:val="24"/>
          <w:szCs w:val="24"/>
        </w:rPr>
        <w:t xml:space="preserve">TCL Online Services</w:t>
      </w: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	Feb 2023 – Oct 2023</w:t>
      </w:r>
    </w:p>
    <w:p>
      <w:pPr>
        <w:spacing w:after="50" w:before="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QA Trainee / Technical Support Representative</w:t>
      </w:r>
      <w:r>
        <w:rPr>
          <w:rFonts w:ascii="Arial" w:cs="Arial" w:eastAsia="Arial" w:hAnsi="Arial"/>
          <w:color w:val="777777"/>
          <w:sz w:val="20"/>
          <w:szCs w:val="20"/>
        </w:rPr>
        <w:t xml:space="preserve">   ·   Onsite</w:t>
      </w:r>
    </w:p>
    <w:p>
      <w:pPr>
        <w:pStyle w:val="ListParagraph"/>
        <w:numPr>
          <w:ilvl w:val="0"/>
          <w:numId w:val="2"/>
        </w:numPr>
        <w:spacing w:after="28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Supported QA internship activities through process research, workflow mapping, and documentation while resolving an average of 30 hardware and software support issues daily.</w:t>
      </w:r>
    </w:p>
    <w:p>
      <w:pPr>
        <w:pStyle w:val="ListParagraph"/>
        <w:numPr>
          <w:ilvl w:val="0"/>
          <w:numId w:val="2"/>
        </w:numPr>
        <w:spacing w:after="28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Executed issue validation, follow-up checks, and basic functional testing; escalated complex concerns and maintained technical documentation using internal ticketing tools and TCL software.</w:t>
      </w:r>
    </w:p>
    <w:p>
      <w:pPr>
        <w:pBdr>
          <w:bottom w:val="single" w:color="1B2D5B" w:sz="10" w:space="3"/>
        </w:pBdr>
        <w:spacing w:after="55" w:before="150"/>
      </w:pPr>
      <w:r>
        <w:rPr>
          <w:rFonts w:ascii="Arial" w:cs="Arial" w:eastAsia="Arial" w:hAnsi="Arial"/>
          <w:b/>
          <w:bCs/>
          <w:color w:val="1B2D5B"/>
          <w:sz w:val="22"/>
          <w:szCs w:val="22"/>
        </w:rPr>
        <w:t xml:space="preserve">PROJECTS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color w:val="1B2D5B"/>
          <w:sz w:val="22"/>
          <w:szCs w:val="22"/>
        </w:rPr>
        <w:t xml:space="preserve">Warehouse Inventory Monitoring System with Barcode Scanner and SMS Notification</w:t>
      </w:r>
    </w:p>
    <w:p>
      <w:pPr>
        <w:spacing w:after="46" w:before="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BS Information Technology Capstone Project  ·  STI College San Pablo  ·  December 2022</w:t>
      </w:r>
    </w:p>
    <w:p>
      <w:pPr>
        <w:pStyle w:val="ListParagraph"/>
        <w:numPr>
          <w:ilvl w:val="0"/>
          <w:numId w:val="2"/>
        </w:numPr>
        <w:spacing w:after="28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Co-developed a desktop-based warehouse inventory monitoring system for Paring's Pharmacy as the BSIT capstone project, delivering a real working solution to a live client.</w:t>
      </w:r>
    </w:p>
    <w:p>
      <w:pPr>
        <w:pStyle w:val="ListParagraph"/>
        <w:numPr>
          <w:ilvl w:val="0"/>
          <w:numId w:val="2"/>
        </w:numPr>
        <w:spacing w:after="28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Built core modules for product record management, stock level monitoring, expiration date tracking, and a warehouse status dashboard; integrated barcode scanner functionality and SMS notifications for automated low-stock and expiration alerts.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color w:val="1B2D5B"/>
          <w:sz w:val="22"/>
          <w:szCs w:val="22"/>
        </w:rPr>
        <w:t xml:space="preserve">QA Portfolio: Manual QA Case Studies</w:t>
      </w:r>
    </w:p>
    <w:p>
      <w:pPr>
        <w:spacing w:after="46" w:before="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GitHub Pages  ·  jericsemeniegowork-boop.github.io/portfolio/</w:t>
      </w:r>
    </w:p>
    <w:p>
      <w:pPr>
        <w:pStyle w:val="ListParagraph"/>
        <w:numPr>
          <w:ilvl w:val="0"/>
          <w:numId w:val="2"/>
        </w:numPr>
        <w:spacing w:after="28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Developed three end-to-end, non-confidential QA case studies covering purchase request workflow validation, banking application testing (SecureBank), and game economy patch testing (Frostwater Lake), each with a full artifact set including test plan, RTM, defect reports, and release validation checklist.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color w:val="1B2D5B"/>
          <w:sz w:val="22"/>
          <w:szCs w:val="22"/>
        </w:rPr>
        <w:t xml:space="preserve">CSE Review Studio: Mobile-First Exam Review Web App</w:t>
      </w:r>
    </w:p>
    <w:p>
      <w:pPr>
        <w:spacing w:after="46" w:before="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HTML, CSS, JavaScript  ·  Vercel</w:t>
      </w:r>
    </w:p>
    <w:p>
      <w:pPr>
        <w:pStyle w:val="ListParagraph"/>
        <w:numPr>
          <w:ilvl w:val="0"/>
          <w:numId w:val="2"/>
        </w:numPr>
        <w:spacing w:after="28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Designed, built, and manually tested a fully responsive exam review web application featuring 1,100+ practice questions, mock exams, topic drills, formula lessons, and progress tracking; validated navigation flow, data persistence, and cross-device UI behavior through structured functional and regression testing.</w:t>
      </w:r>
    </w:p>
    <w:p>
      <w:pPr>
        <w:pBdr>
          <w:bottom w:val="single" w:color="1B2D5B" w:sz="10" w:space="3"/>
        </w:pBdr>
        <w:spacing w:after="55" w:before="150"/>
      </w:pPr>
      <w:r>
        <w:rPr>
          <w:rFonts w:ascii="Arial" w:cs="Arial" w:eastAsia="Arial" w:hAnsi="Arial"/>
          <w:b/>
          <w:bCs/>
          <w:color w:val="1B2D5B"/>
          <w:sz w:val="22"/>
          <w:szCs w:val="22"/>
        </w:rPr>
        <w:t xml:space="preserve">EDUCATION</w:t>
      </w:r>
    </w:p>
    <w:p>
      <w:pPr>
        <w:tabs>
          <w:tab w:val="right" w:pos="10440"/>
        </w:tabs>
        <w:spacing w:after="0" w:before="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Bachelor of Science in Information Technology  ·  STI College San Pablo</w:t>
      </w: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	Jun 2019 – Sep 2023</w:t>
      </w:r>
    </w:p>
    <w:p>
      <w:pPr>
        <w:spacing w:after="0" w:before="220"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References Available Upon Request</w:t>
      </w:r>
    </w:p>
    <w:sectPr>
      <w:pgSz w:w="12240" w:h="15840" w:orient="portrait"/>
      <w:pgMar w:top="576" w:right="900" w:bottom="576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4"/>
        <w:ind w:left="4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2026-05-29T13:15:29.433Z</dcterms:created>
  <dcterms:modified xsi:type="dcterms:W3CDTF">2026-05-29T13:15:29.433Z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