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1058C" w14:textId="7B50C9D1" w:rsidR="009A48D1" w:rsidRPr="0013264E" w:rsidRDefault="008304B6" w:rsidP="0013264E">
      <w:pPr>
        <w:spacing w:line="360" w:lineRule="auto"/>
        <w:jc w:val="center"/>
        <w:rPr>
          <w:rFonts w:ascii="Arial" w:hAnsi="Arial" w:cs="Arial"/>
        </w:rPr>
      </w:pPr>
      <w:r w:rsidRPr="0013264E">
        <w:rPr>
          <w:rFonts w:ascii="Arial" w:hAnsi="Arial" w:cs="Arial"/>
        </w:rPr>
        <w:t xml:space="preserve">Proyecto I </w:t>
      </w:r>
      <w:r w:rsidR="004E2833" w:rsidRPr="0013264E">
        <w:rPr>
          <w:rFonts w:ascii="Arial" w:hAnsi="Arial" w:cs="Arial"/>
        </w:rPr>
        <w:t>Minería</w:t>
      </w:r>
      <w:r w:rsidRPr="0013264E">
        <w:rPr>
          <w:rFonts w:ascii="Arial" w:hAnsi="Arial" w:cs="Arial"/>
        </w:rPr>
        <w:t xml:space="preserve"> I </w:t>
      </w:r>
    </w:p>
    <w:p w14:paraId="241C5FDC" w14:textId="77777777" w:rsidR="008304B6" w:rsidRPr="0013264E" w:rsidRDefault="008304B6" w:rsidP="0013264E">
      <w:pPr>
        <w:spacing w:line="360" w:lineRule="auto"/>
        <w:jc w:val="center"/>
        <w:rPr>
          <w:rFonts w:ascii="Arial" w:hAnsi="Arial" w:cs="Arial"/>
        </w:rPr>
      </w:pPr>
    </w:p>
    <w:p w14:paraId="6F621204" w14:textId="7EC9C2BC" w:rsidR="008304B6" w:rsidRPr="0013264E" w:rsidRDefault="008304B6" w:rsidP="0013264E">
      <w:pPr>
        <w:spacing w:line="360" w:lineRule="auto"/>
        <w:jc w:val="center"/>
        <w:rPr>
          <w:rFonts w:ascii="Arial" w:hAnsi="Arial" w:cs="Arial"/>
        </w:rPr>
      </w:pPr>
      <w:r w:rsidRPr="0013264E">
        <w:rPr>
          <w:rFonts w:ascii="Arial" w:hAnsi="Arial" w:cs="Arial"/>
        </w:rPr>
        <w:t>Integrantes:</w:t>
      </w:r>
    </w:p>
    <w:p w14:paraId="552643E6" w14:textId="01D7994E" w:rsidR="008304B6" w:rsidRPr="0013264E" w:rsidRDefault="008304B6" w:rsidP="0013264E">
      <w:pPr>
        <w:spacing w:line="360" w:lineRule="auto"/>
        <w:jc w:val="center"/>
        <w:rPr>
          <w:rFonts w:ascii="Arial" w:hAnsi="Arial" w:cs="Arial"/>
        </w:rPr>
      </w:pPr>
      <w:r w:rsidRPr="0013264E">
        <w:rPr>
          <w:rFonts w:ascii="Arial" w:hAnsi="Arial" w:cs="Arial"/>
        </w:rPr>
        <w:t>Derek Barrantes</w:t>
      </w:r>
    </w:p>
    <w:p w14:paraId="56329E08" w14:textId="6CCE817E" w:rsidR="008304B6" w:rsidRPr="0013264E" w:rsidRDefault="008304B6" w:rsidP="0013264E">
      <w:pPr>
        <w:spacing w:line="360" w:lineRule="auto"/>
        <w:jc w:val="center"/>
        <w:rPr>
          <w:rFonts w:ascii="Arial" w:hAnsi="Arial" w:cs="Arial"/>
        </w:rPr>
      </w:pPr>
      <w:r w:rsidRPr="0013264E">
        <w:rPr>
          <w:rFonts w:ascii="Arial" w:hAnsi="Arial" w:cs="Arial"/>
        </w:rPr>
        <w:t>Jeriel</w:t>
      </w:r>
      <w:r w:rsidR="0013264E" w:rsidRPr="0013264E">
        <w:rPr>
          <w:rFonts w:ascii="Arial" w:hAnsi="Arial" w:cs="Arial"/>
        </w:rPr>
        <w:t xml:space="preserve"> Fonseca</w:t>
      </w:r>
    </w:p>
    <w:p w14:paraId="53792F66" w14:textId="18436546" w:rsidR="0013264E" w:rsidRPr="0013264E" w:rsidRDefault="0013264E" w:rsidP="0013264E">
      <w:pPr>
        <w:spacing w:line="360" w:lineRule="auto"/>
        <w:jc w:val="center"/>
        <w:rPr>
          <w:rFonts w:ascii="Arial" w:hAnsi="Arial" w:cs="Arial"/>
        </w:rPr>
      </w:pPr>
      <w:r w:rsidRPr="0013264E">
        <w:rPr>
          <w:rFonts w:ascii="Arial" w:hAnsi="Arial" w:cs="Arial"/>
        </w:rPr>
        <w:t>Sebastián Flores</w:t>
      </w:r>
    </w:p>
    <w:p w14:paraId="0CFDD58B" w14:textId="5B201F26" w:rsidR="0013264E" w:rsidRPr="0013264E" w:rsidRDefault="0013264E" w:rsidP="0013264E">
      <w:pPr>
        <w:spacing w:line="360" w:lineRule="auto"/>
        <w:jc w:val="center"/>
        <w:rPr>
          <w:rFonts w:ascii="Arial" w:hAnsi="Arial" w:cs="Arial"/>
        </w:rPr>
      </w:pPr>
      <w:r w:rsidRPr="0013264E">
        <w:rPr>
          <w:rFonts w:ascii="Arial" w:hAnsi="Arial" w:cs="Arial"/>
        </w:rPr>
        <w:t>Jeremy Ramírez</w:t>
      </w:r>
    </w:p>
    <w:p w14:paraId="1693B6A0" w14:textId="69D153D3" w:rsidR="0013264E" w:rsidRPr="0013264E" w:rsidRDefault="0013264E" w:rsidP="0013264E">
      <w:pPr>
        <w:spacing w:line="360" w:lineRule="auto"/>
        <w:jc w:val="center"/>
        <w:rPr>
          <w:rFonts w:ascii="Arial" w:hAnsi="Arial" w:cs="Arial"/>
        </w:rPr>
      </w:pPr>
      <w:r w:rsidRPr="0013264E">
        <w:rPr>
          <w:rFonts w:ascii="Arial" w:hAnsi="Arial" w:cs="Arial"/>
        </w:rPr>
        <w:t>Samiel Jiménez</w:t>
      </w:r>
    </w:p>
    <w:p w14:paraId="23D7927F" w14:textId="77777777" w:rsidR="0013264E" w:rsidRPr="0013264E" w:rsidRDefault="0013264E" w:rsidP="0013264E">
      <w:pPr>
        <w:spacing w:line="360" w:lineRule="auto"/>
        <w:jc w:val="center"/>
        <w:rPr>
          <w:rFonts w:ascii="Arial" w:hAnsi="Arial" w:cs="Arial"/>
        </w:rPr>
      </w:pPr>
    </w:p>
    <w:p w14:paraId="6530E16E" w14:textId="787528C2" w:rsidR="0013264E" w:rsidRPr="0013264E" w:rsidRDefault="0013264E" w:rsidP="0013264E">
      <w:pPr>
        <w:spacing w:line="360" w:lineRule="auto"/>
        <w:jc w:val="center"/>
        <w:rPr>
          <w:rFonts w:ascii="Arial" w:hAnsi="Arial" w:cs="Arial"/>
        </w:rPr>
      </w:pPr>
      <w:r w:rsidRPr="0013264E">
        <w:rPr>
          <w:rFonts w:ascii="Arial" w:hAnsi="Arial" w:cs="Arial"/>
        </w:rPr>
        <w:t>BD-152</w:t>
      </w:r>
    </w:p>
    <w:p w14:paraId="235D8E6D" w14:textId="77777777" w:rsidR="0013264E" w:rsidRPr="0013264E" w:rsidRDefault="0013264E" w:rsidP="0013264E">
      <w:pPr>
        <w:spacing w:line="360" w:lineRule="auto"/>
        <w:jc w:val="center"/>
        <w:rPr>
          <w:rFonts w:ascii="Arial" w:hAnsi="Arial" w:cs="Arial"/>
        </w:rPr>
      </w:pPr>
    </w:p>
    <w:p w14:paraId="785D10AF" w14:textId="7A1BA045" w:rsidR="0013264E" w:rsidRPr="0013264E" w:rsidRDefault="0013264E" w:rsidP="0013264E">
      <w:pPr>
        <w:spacing w:line="360" w:lineRule="auto"/>
        <w:jc w:val="center"/>
        <w:rPr>
          <w:rFonts w:ascii="Arial" w:hAnsi="Arial" w:cs="Arial"/>
        </w:rPr>
      </w:pPr>
      <w:r w:rsidRPr="0013264E">
        <w:rPr>
          <w:rFonts w:ascii="Arial" w:hAnsi="Arial" w:cs="Arial"/>
        </w:rPr>
        <w:t>Profesor:</w:t>
      </w:r>
    </w:p>
    <w:p w14:paraId="0D7D6D21" w14:textId="74A3BEC7" w:rsidR="0013264E" w:rsidRPr="0013264E" w:rsidRDefault="0013264E" w:rsidP="0013264E">
      <w:pPr>
        <w:spacing w:line="360" w:lineRule="auto"/>
        <w:jc w:val="center"/>
        <w:rPr>
          <w:rFonts w:ascii="Arial" w:hAnsi="Arial" w:cs="Arial"/>
        </w:rPr>
      </w:pPr>
      <w:r w:rsidRPr="0013264E">
        <w:rPr>
          <w:rFonts w:ascii="Arial" w:hAnsi="Arial" w:cs="Arial"/>
        </w:rPr>
        <w:t>Ronald Córdoba Vega</w:t>
      </w:r>
    </w:p>
    <w:p w14:paraId="0AB0FFED" w14:textId="77777777" w:rsidR="0013264E" w:rsidRPr="0013264E" w:rsidRDefault="0013264E" w:rsidP="0013264E">
      <w:pPr>
        <w:spacing w:line="360" w:lineRule="auto"/>
        <w:jc w:val="center"/>
        <w:rPr>
          <w:rFonts w:ascii="Arial" w:hAnsi="Arial" w:cs="Arial"/>
        </w:rPr>
      </w:pPr>
    </w:p>
    <w:p w14:paraId="786A8FC9" w14:textId="069D4078" w:rsidR="0013264E" w:rsidRPr="0013264E" w:rsidRDefault="0013264E" w:rsidP="0013264E">
      <w:pPr>
        <w:spacing w:line="360" w:lineRule="auto"/>
        <w:jc w:val="center"/>
        <w:rPr>
          <w:rFonts w:ascii="Arial" w:hAnsi="Arial" w:cs="Arial"/>
        </w:rPr>
      </w:pPr>
      <w:proofErr w:type="spellStart"/>
      <w:r w:rsidRPr="0013264E">
        <w:rPr>
          <w:rFonts w:ascii="Arial" w:hAnsi="Arial" w:cs="Arial"/>
        </w:rPr>
        <w:t>Datasets</w:t>
      </w:r>
      <w:proofErr w:type="spellEnd"/>
      <w:r w:rsidRPr="0013264E">
        <w:rPr>
          <w:rFonts w:ascii="Arial" w:hAnsi="Arial" w:cs="Arial"/>
        </w:rPr>
        <w:t>:</w:t>
      </w:r>
    </w:p>
    <w:p w14:paraId="0E75E53D" w14:textId="4CE0A17D" w:rsidR="0013264E" w:rsidRPr="00523937" w:rsidRDefault="0013264E" w:rsidP="0013264E">
      <w:pPr>
        <w:spacing w:line="360" w:lineRule="auto"/>
        <w:jc w:val="center"/>
        <w:rPr>
          <w:rFonts w:ascii="Arial" w:hAnsi="Arial" w:cs="Arial"/>
          <w:lang w:val="en-US"/>
        </w:rPr>
      </w:pPr>
      <w:proofErr w:type="spellStart"/>
      <w:r w:rsidRPr="00523937">
        <w:rPr>
          <w:rFonts w:ascii="Arial" w:hAnsi="Arial" w:cs="Arial"/>
          <w:lang w:val="en-US"/>
        </w:rPr>
        <w:t>ai_agent_incidents</w:t>
      </w:r>
      <w:proofErr w:type="spellEnd"/>
    </w:p>
    <w:p w14:paraId="7A055A9B" w14:textId="1A62912B" w:rsidR="0013264E" w:rsidRPr="00523937" w:rsidRDefault="0013264E" w:rsidP="0013264E">
      <w:pPr>
        <w:spacing w:line="360" w:lineRule="auto"/>
        <w:jc w:val="center"/>
        <w:rPr>
          <w:rFonts w:ascii="Arial" w:hAnsi="Arial" w:cs="Arial"/>
          <w:lang w:val="en-US"/>
        </w:rPr>
      </w:pPr>
      <w:proofErr w:type="spellStart"/>
      <w:r w:rsidRPr="00523937">
        <w:rPr>
          <w:rFonts w:ascii="Arial" w:hAnsi="Arial" w:cs="Arial"/>
          <w:lang w:val="en-US"/>
        </w:rPr>
        <w:t>Employee_Performance_Imputed_Distribution</w:t>
      </w:r>
      <w:proofErr w:type="spellEnd"/>
    </w:p>
    <w:p w14:paraId="74445721" w14:textId="77777777" w:rsidR="0013264E" w:rsidRPr="00523937" w:rsidRDefault="0013264E" w:rsidP="0013264E">
      <w:pPr>
        <w:spacing w:line="360" w:lineRule="auto"/>
        <w:jc w:val="center"/>
        <w:rPr>
          <w:rFonts w:ascii="Arial" w:hAnsi="Arial" w:cs="Arial"/>
          <w:lang w:val="en-US"/>
        </w:rPr>
      </w:pPr>
    </w:p>
    <w:p w14:paraId="414BA3D7" w14:textId="3CF8D467" w:rsidR="0013264E" w:rsidRPr="00523937" w:rsidRDefault="0013264E" w:rsidP="0013264E">
      <w:pPr>
        <w:spacing w:line="360" w:lineRule="auto"/>
        <w:jc w:val="center"/>
        <w:rPr>
          <w:rFonts w:ascii="Arial" w:hAnsi="Arial" w:cs="Arial"/>
          <w:lang w:val="en-US"/>
        </w:rPr>
      </w:pPr>
    </w:p>
    <w:p w14:paraId="30F93881" w14:textId="77777777" w:rsidR="0013264E" w:rsidRPr="00523937" w:rsidRDefault="0013264E">
      <w:pPr>
        <w:rPr>
          <w:rFonts w:ascii="Arial" w:hAnsi="Arial" w:cs="Arial"/>
          <w:lang w:val="en-US"/>
        </w:rPr>
      </w:pPr>
      <w:r w:rsidRPr="00523937">
        <w:rPr>
          <w:rFonts w:ascii="Arial" w:hAnsi="Arial" w:cs="Arial"/>
          <w:lang w:val="en-US"/>
        </w:rPr>
        <w:br w:type="page"/>
      </w:r>
    </w:p>
    <w:p w14:paraId="032EFEFD" w14:textId="693EFA92" w:rsidR="0013264E" w:rsidRDefault="0013264E" w:rsidP="0013264E">
      <w:pPr>
        <w:spacing w:line="360" w:lineRule="auto"/>
        <w:jc w:val="both"/>
        <w:rPr>
          <w:rFonts w:ascii="Arial" w:hAnsi="Arial" w:cs="Arial"/>
          <w:color w:val="156082" w:themeColor="accent1"/>
        </w:rPr>
      </w:pPr>
      <w:r>
        <w:rPr>
          <w:rFonts w:ascii="Arial" w:hAnsi="Arial" w:cs="Arial"/>
          <w:color w:val="156082" w:themeColor="accent1"/>
        </w:rPr>
        <w:lastRenderedPageBreak/>
        <w:t>Objetivos:</w:t>
      </w:r>
    </w:p>
    <w:p w14:paraId="171F1B7F" w14:textId="04A2B7A0" w:rsidR="0013264E" w:rsidRPr="00EB7F3A" w:rsidRDefault="0013264E" w:rsidP="0013264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color w:val="000000" w:themeColor="text1"/>
        </w:rPr>
      </w:pPr>
      <w:proofErr w:type="spellStart"/>
      <w:r w:rsidRPr="00EB7F3A">
        <w:rPr>
          <w:rFonts w:ascii="Arial" w:hAnsi="Arial" w:cs="Arial"/>
          <w:color w:val="000000" w:themeColor="text1"/>
        </w:rPr>
        <w:t>ai_agent_incidents</w:t>
      </w:r>
      <w:proofErr w:type="spellEnd"/>
      <w:r w:rsidRPr="00EB7F3A">
        <w:rPr>
          <w:rFonts w:ascii="Arial" w:hAnsi="Arial" w:cs="Arial"/>
          <w:color w:val="000000" w:themeColor="text1"/>
        </w:rPr>
        <w:t>:</w:t>
      </w:r>
      <w:r w:rsidR="00EB7F3A">
        <w:rPr>
          <w:rFonts w:ascii="Arial" w:hAnsi="Arial" w:cs="Arial"/>
          <w:color w:val="000000" w:themeColor="text1"/>
        </w:rPr>
        <w:t xml:space="preserve"> </w:t>
      </w:r>
      <w:r w:rsidR="00523937">
        <w:rPr>
          <w:rFonts w:ascii="Arial" w:hAnsi="Arial" w:cs="Arial"/>
          <w:color w:val="000000" w:themeColor="text1"/>
        </w:rPr>
        <w:t>Descubrir</w:t>
      </w:r>
      <w:r w:rsidR="004E3DD5">
        <w:rPr>
          <w:rFonts w:ascii="Arial" w:hAnsi="Arial" w:cs="Arial"/>
          <w:color w:val="000000" w:themeColor="text1"/>
        </w:rPr>
        <w:t xml:space="preserve"> que tipos de registros existen sobre incidentes </w:t>
      </w:r>
      <w:r w:rsidR="00042CC0">
        <w:rPr>
          <w:rFonts w:ascii="Arial" w:hAnsi="Arial" w:cs="Arial"/>
          <w:color w:val="000000" w:themeColor="text1"/>
        </w:rPr>
        <w:t>con de</w:t>
      </w:r>
      <w:r w:rsidR="004E3DD5">
        <w:rPr>
          <w:rFonts w:ascii="Arial" w:hAnsi="Arial" w:cs="Arial"/>
          <w:color w:val="000000" w:themeColor="text1"/>
        </w:rPr>
        <w:t xml:space="preserve"> IA y agruparlos según su gravedad, daño real, tipo de ataque y región, para saber cuales son los más críticos.</w:t>
      </w:r>
    </w:p>
    <w:p w14:paraId="763AE3A0" w14:textId="6249D0EE" w:rsidR="0013264E" w:rsidRPr="0013264E" w:rsidRDefault="00EB7F3A" w:rsidP="0013264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color w:val="000000" w:themeColor="text1"/>
        </w:rPr>
      </w:pPr>
      <w:proofErr w:type="spellStart"/>
      <w:r w:rsidRPr="00EB7F3A">
        <w:rPr>
          <w:rFonts w:ascii="Arial" w:hAnsi="Arial" w:cs="Arial"/>
          <w:color w:val="000000" w:themeColor="text1"/>
        </w:rPr>
        <w:t>Employee_Performance_Imputed_Distribution</w:t>
      </w:r>
      <w:proofErr w:type="spellEnd"/>
      <w:r>
        <w:rPr>
          <w:rFonts w:ascii="Arial" w:hAnsi="Arial" w:cs="Arial"/>
          <w:color w:val="000000" w:themeColor="text1"/>
        </w:rPr>
        <w:t xml:space="preserve">: Segmentar los agentes de ventas con mayor éxito en el mercado de manera que podamos observar cual es su área de estudio y sus características y estadísticas más robustas. </w:t>
      </w:r>
    </w:p>
    <w:sectPr w:rsidR="0013264E" w:rsidRPr="0013264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C17F28"/>
    <w:multiLevelType w:val="hybridMultilevel"/>
    <w:tmpl w:val="1CC86F02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0959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4B6"/>
    <w:rsid w:val="00042CC0"/>
    <w:rsid w:val="0013264E"/>
    <w:rsid w:val="004E2833"/>
    <w:rsid w:val="004E3DD5"/>
    <w:rsid w:val="00523937"/>
    <w:rsid w:val="00724725"/>
    <w:rsid w:val="00753E06"/>
    <w:rsid w:val="00803B89"/>
    <w:rsid w:val="008304B6"/>
    <w:rsid w:val="009A48D1"/>
    <w:rsid w:val="00C01967"/>
    <w:rsid w:val="00EB7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550E72"/>
  <w15:chartTrackingRefBased/>
  <w15:docId w15:val="{55FBE2D4-4984-4A22-B318-3D5D231EE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04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04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04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04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04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04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04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04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04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4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04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04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04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04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04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04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04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04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04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04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4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04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04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04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04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04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04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04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04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59D8E8-69C8-425E-ACEE-1D6DCA143D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100</Words>
  <Characters>551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Derek Barrantes</dc:creator>
  <cp:keywords/>
  <dc:description/>
  <cp:lastModifiedBy>Derek Barrantes</cp:lastModifiedBy>
  <cp:revision>5</cp:revision>
  <dcterms:created xsi:type="dcterms:W3CDTF">2026-10-23T05:22:00Z</dcterms:created>
  <dcterms:modified xsi:type="dcterms:W3CDTF">2026-10-26T06:02:00Z</dcterms:modified>
</cp:coreProperties>
</file>