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Partindo do pressuposto que já foi apresentado anteriormente, da necessidade da existência de um aparato, que venha suprir a necessidade de um deficiente visual em encontrar objetos ao seu redor. Será explicitado essas necessidades para que dê embasamento a esse projeto.</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Primeiramente para que haja uma busca de um objeto, tem que haver uma comunicação entre o objeto e o aparato, já que este não consegue distinguir todos os objetos no ambiente. Porém isso significa uma limitação, pois seria inviável a comunicação com todos os objetos desse ambiente, o que também significa que terá que delimitar quais objetos terão essa comunicação com o aparato. Então necessitará que o objeto tenha uma referência única, sendo ela que irá caracteriza-lo, posteriormente o aparato terá em seu banco de dados uma referência que corresponde a do objeto. Feito isso a comunicação pode ser estabelecida entre o objeto e o aparato. Mas não basta que haja apenas um comunicação entre eles, necessita também que o usuário solicite essa busca, então esse aparato terá que apresentar-se fisicamente viável para que haja uma boa interação com o usuário, ou seja, esse aparato terá que prover uma interação, e essa terá algumas especificações. Dessa forma um smartphone com um aplicativo que tenha essas especificações se encaixa nesse caso.</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As especificações desse aplicativo terá que atender as necessidades básicas da procura de um objeto. A solicitação da busca de um determinado objeto entra como uma necessidade básica, porém como dito antes as referências do objeto terá que ter uma correspondente armazenada no banco do aplicativo, e essa precisará de um cadastro do usuário. Sendo assim antes da busca, o usuário terá de cadastrar o objeto, e  só assim poderá especificar e solicitar a busca do mesmo.</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Quando a comunicação for realizada e solicitada, o objeto deverá sinalizar para que o usuário saiba que houve sucesso a busca. Mas como o objeto irá sinalizar ?. Digamos que esse objeto seja uma chave, ou melhor uma bolsa, como ela irá sinalizar, se ela por si só não tem meios para tal ação, então aí surge mais uma necessidade, deverá então o objeto a ser localizado estar provido de algum aparato que venha por intermédio referenciá-lo e realizar a comunicação com o aplicativo, e caso o aplicativo seja solicitado pelo usuário a iniciar uma busca, conseguir estabelecer comunicação com ambos, e o aparato irá emitir um sinal pré-estabelecido pelo usuário.</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Caso contrário o aplicativo irá informar o usuário que o objeto referido não pode ser localizado e apresentará as devidas dicas para o mesmo.</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