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TÉCNICA ESTADUAL CENTRO PAULA SOUZA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ETEC DR. EMÍLIO HERNANDEZ AGUILAR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10000" cy="2590800"/>
            <wp:effectExtent b="0" l="0" r="0" t="0"/>
            <wp:docPr descr="LOGO ETEC.jpg" id="1" name="image01.jpg"/>
            <a:graphic>
              <a:graphicData uri="http://schemas.openxmlformats.org/drawingml/2006/picture">
                <pic:pic>
                  <pic:nvPicPr>
                    <pic:cNvPr descr="LOGO ETEC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ARTIGO SINALIZADOR DE OBJETOS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Franco da Rocha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Agosto/2015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TÉCNICA ESTADUAL CENTRO PAULA SOUZA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ETEC DR. EMÍLIO HERNANDEZ AGUILAR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ARTIGO SINALIZADOR DE OBJETOS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JERIEL BAPTISTA VERISSIMO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Franco da Rocha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Agosto/2015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Este trabalho de conclusão de curso refere-se ao desenvolvimento de um equipamento destinado a pessoas com deficiência visual que necessitem localizar pertences.</w:t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O objeto de estudo e desenvolvimento será um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sinalizador de objeto</w:t>
      </w:r>
      <w:r w:rsidDel="00000000" w:rsidR="00000000" w:rsidRPr="00000000">
        <w:rPr>
          <w:sz w:val="28"/>
          <w:szCs w:val="28"/>
          <w:rtl w:val="0"/>
        </w:rPr>
        <w:t xml:space="preserve">, a qual será dirigido aos deficientes visuais, proporcionando assim uma maior experiência aos mesmos, transpassando algumas barreiras físicas que os impedem de realizar determinadas tarefas.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Preza-se que este facilite o cotidiano dos deficientes visuais. O aplicativo irá localizar e informar onde se encontram objetos de grande e pequeno porte que esteja cadastrado em seu banco de dados, esse aplicativo funcionará da seguinte forma; ao ter um objeto com o receptor bluetooth capaz de comunicar com o aplicativo, esse receptor irá conectar com o receptor que será colocado no objeto em questão e quando for solicitada a busca o receptor irá emitir uma faixa sonora, caso estiver na área de alcance da aplicação que durará o tempo que a busca for necessária, e cessará apenas no momento em que o usuário cancelar a busca caso encontre ou não o objeto perdido, poderão ser cadastrados um ou mais objetos que possam ser ligados ao receptor. A aplicação será implementada para smartphones que utilizam a plataforma Android, juntamente com chips sonoros de localização. A comunicação será realizada via Bluetooth pelo sincronismo dos equipamentos mencionados, levando o deficiente ao objeto perdido.</w:t>
      </w:r>
    </w:p>
    <w:p w:rsidR="00000000" w:rsidDel="00000000" w:rsidP="00000000" w:rsidRDefault="00000000" w:rsidRPr="00000000">
      <w:pPr>
        <w:spacing w:line="30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