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50" w:rsidRPr="00DA6801" w:rsidRDefault="00CE0850" w:rsidP="00CE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DA6801">
        <w:rPr>
          <w:rFonts w:ascii="Arial" w:hAnsi="Arial" w:cs="Arial"/>
          <w:b/>
          <w:sz w:val="32"/>
          <w:szCs w:val="32"/>
        </w:rPr>
        <w:t>Proposed Project Outline</w:t>
      </w:r>
    </w:p>
    <w:p w:rsidR="00CE0850" w:rsidRPr="00DA6801" w:rsidRDefault="00CE0850" w:rsidP="00CE0850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CE0850" w:rsidRPr="00CE0850" w:rsidRDefault="00CE0850" w:rsidP="00DA68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1248">
        <w:rPr>
          <w:rFonts w:ascii="Arial" w:hAnsi="Arial" w:cs="Arial"/>
          <w:b/>
          <w:sz w:val="24"/>
          <w:szCs w:val="24"/>
        </w:rPr>
        <w:t>Project Name:</w:t>
      </w:r>
      <w:r>
        <w:rPr>
          <w:rFonts w:ascii="Arial" w:hAnsi="Arial" w:cs="Arial"/>
          <w:sz w:val="24"/>
          <w:szCs w:val="24"/>
        </w:rPr>
        <w:tab/>
      </w:r>
      <w:r w:rsidR="00A01900">
        <w:rPr>
          <w:rFonts w:ascii="Arial" w:hAnsi="Arial" w:cs="Arial"/>
          <w:sz w:val="24"/>
          <w:szCs w:val="24"/>
        </w:rPr>
        <w:t>Company X</w:t>
      </w:r>
      <w:r w:rsidRPr="00CE08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New </w:t>
      </w:r>
      <w:r w:rsidRPr="00CE0850">
        <w:rPr>
          <w:rFonts w:ascii="Arial" w:hAnsi="Arial" w:cs="Arial"/>
          <w:sz w:val="24"/>
          <w:szCs w:val="24"/>
        </w:rPr>
        <w:t>Vertical Market Assessment</w:t>
      </w:r>
    </w:p>
    <w:p w:rsidR="00CE0850" w:rsidRDefault="004548FA" w:rsidP="00DA68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1248">
        <w:rPr>
          <w:rFonts w:ascii="Arial" w:hAnsi="Arial" w:cs="Arial"/>
          <w:b/>
          <w:sz w:val="24"/>
          <w:szCs w:val="24"/>
        </w:rPr>
        <w:t>Project Sponsor:</w:t>
      </w:r>
      <w:r>
        <w:rPr>
          <w:rFonts w:ascii="Arial" w:hAnsi="Arial" w:cs="Arial"/>
          <w:sz w:val="24"/>
          <w:szCs w:val="24"/>
        </w:rPr>
        <w:tab/>
      </w:r>
      <w:r w:rsidR="00A01900">
        <w:rPr>
          <w:rFonts w:ascii="Arial" w:hAnsi="Arial" w:cs="Arial"/>
          <w:sz w:val="24"/>
          <w:szCs w:val="24"/>
        </w:rPr>
        <w:t>Joe Client</w:t>
      </w:r>
      <w:r>
        <w:rPr>
          <w:rFonts w:ascii="Arial" w:hAnsi="Arial" w:cs="Arial"/>
          <w:sz w:val="24"/>
          <w:szCs w:val="24"/>
        </w:rPr>
        <w:t xml:space="preserve"> – </w:t>
      </w:r>
      <w:r w:rsidR="00A01900">
        <w:rPr>
          <w:rFonts w:ascii="Arial" w:hAnsi="Arial" w:cs="Arial"/>
          <w:sz w:val="24"/>
          <w:szCs w:val="24"/>
        </w:rPr>
        <w:t>Company X</w:t>
      </w:r>
      <w:r>
        <w:rPr>
          <w:rFonts w:ascii="Arial" w:hAnsi="Arial" w:cs="Arial"/>
          <w:sz w:val="24"/>
          <w:szCs w:val="24"/>
        </w:rPr>
        <w:t xml:space="preserve"> Business Leader</w:t>
      </w:r>
    </w:p>
    <w:p w:rsidR="00DA6801" w:rsidRDefault="00DA6801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A1248" w:rsidRPr="000A1248" w:rsidRDefault="00DA6801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Project </w:t>
      </w:r>
      <w:r w:rsidR="000A1248" w:rsidRPr="000A1248">
        <w:rPr>
          <w:rFonts w:ascii="Arial" w:hAnsi="Arial" w:cs="Arial"/>
          <w:b/>
          <w:sz w:val="24"/>
          <w:szCs w:val="24"/>
        </w:rPr>
        <w:t xml:space="preserve"> Background:</w:t>
      </w:r>
    </w:p>
    <w:p w:rsidR="000A1248" w:rsidRDefault="00A01900" w:rsidP="00DA68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X</w:t>
      </w:r>
      <w:r w:rsidR="000A1248" w:rsidRPr="000A1248">
        <w:rPr>
          <w:rFonts w:ascii="Arial" w:hAnsi="Arial" w:cs="Arial"/>
          <w:sz w:val="24"/>
          <w:szCs w:val="24"/>
        </w:rPr>
        <w:t xml:space="preserve"> is a leading online and catalog provider of professional grade products to aftermarket transportation (primary), manufacturing, and maintenance professionals.</w:t>
      </w:r>
      <w:r w:rsidR="000A1248">
        <w:rPr>
          <w:rFonts w:ascii="Arial" w:hAnsi="Arial" w:cs="Arial"/>
          <w:sz w:val="24"/>
          <w:szCs w:val="24"/>
        </w:rPr>
        <w:t xml:space="preserve"> We are a small but profitable business within </w:t>
      </w:r>
      <w:r>
        <w:rPr>
          <w:rFonts w:ascii="Arial" w:hAnsi="Arial" w:cs="Arial"/>
          <w:sz w:val="24"/>
          <w:szCs w:val="24"/>
        </w:rPr>
        <w:t>Parent Company X’s</w:t>
      </w:r>
      <w:r w:rsidR="000A1248">
        <w:rPr>
          <w:rFonts w:ascii="Arial" w:hAnsi="Arial" w:cs="Arial"/>
          <w:sz w:val="24"/>
          <w:szCs w:val="24"/>
        </w:rPr>
        <w:t xml:space="preserve"> business portfolio.</w:t>
      </w:r>
    </w:p>
    <w:p w:rsidR="000A1248" w:rsidRDefault="00A01900" w:rsidP="00DA68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X</w:t>
      </w:r>
      <w:r w:rsidR="000A1248">
        <w:rPr>
          <w:rFonts w:ascii="Arial" w:hAnsi="Arial" w:cs="Arial"/>
          <w:sz w:val="24"/>
          <w:szCs w:val="24"/>
        </w:rPr>
        <w:t>’s value proposition to our current customer base is as follows:</w:t>
      </w:r>
    </w:p>
    <w:p w:rsidR="000A1248" w:rsidRPr="00B1215B" w:rsidRDefault="000A1248" w:rsidP="00DA680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1215B">
        <w:rPr>
          <w:rFonts w:ascii="Arial" w:hAnsi="Arial" w:cs="Arial"/>
          <w:sz w:val="24"/>
          <w:szCs w:val="24"/>
        </w:rPr>
        <w:t xml:space="preserve">We provide a </w:t>
      </w:r>
      <w:r w:rsidRPr="00B1215B">
        <w:rPr>
          <w:rFonts w:ascii="Arial" w:hAnsi="Arial" w:cs="Arial"/>
          <w:bCs/>
          <w:sz w:val="24"/>
          <w:szCs w:val="24"/>
        </w:rPr>
        <w:t>broad range of hard-to-find electrical &amp; transportation aftermarket products</w:t>
      </w:r>
      <w:r w:rsidRPr="00B1215B">
        <w:rPr>
          <w:rFonts w:ascii="Arial" w:hAnsi="Arial" w:cs="Arial"/>
          <w:sz w:val="24"/>
          <w:szCs w:val="24"/>
        </w:rPr>
        <w:t>.</w:t>
      </w:r>
    </w:p>
    <w:p w:rsidR="000A1248" w:rsidRPr="00B1215B" w:rsidRDefault="000A1248" w:rsidP="00DA680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1215B">
        <w:rPr>
          <w:rFonts w:ascii="Arial" w:hAnsi="Arial" w:cs="Arial"/>
          <w:sz w:val="24"/>
          <w:szCs w:val="24"/>
        </w:rPr>
        <w:t xml:space="preserve">We enable businesses with smaller demand requirements to </w:t>
      </w:r>
      <w:r w:rsidRPr="00B1215B">
        <w:rPr>
          <w:rFonts w:ascii="Arial" w:hAnsi="Arial" w:cs="Arial"/>
          <w:bCs/>
          <w:sz w:val="24"/>
          <w:szCs w:val="24"/>
        </w:rPr>
        <w:t>purchase only what they need</w:t>
      </w:r>
      <w:r w:rsidRPr="00B1215B">
        <w:rPr>
          <w:rFonts w:ascii="Arial" w:hAnsi="Arial" w:cs="Arial"/>
          <w:sz w:val="24"/>
          <w:szCs w:val="24"/>
        </w:rPr>
        <w:t xml:space="preserve"> at </w:t>
      </w:r>
      <w:r w:rsidRPr="00B1215B">
        <w:rPr>
          <w:rFonts w:ascii="Arial" w:hAnsi="Arial" w:cs="Arial"/>
          <w:bCs/>
          <w:sz w:val="24"/>
          <w:szCs w:val="24"/>
        </w:rPr>
        <w:t>competitive prices</w:t>
      </w:r>
      <w:r w:rsidRPr="00B1215B">
        <w:rPr>
          <w:rFonts w:ascii="Arial" w:hAnsi="Arial" w:cs="Arial"/>
          <w:sz w:val="24"/>
          <w:szCs w:val="24"/>
        </w:rPr>
        <w:t>.</w:t>
      </w:r>
    </w:p>
    <w:p w:rsidR="000A1248" w:rsidRPr="00B1215B" w:rsidRDefault="000A1248" w:rsidP="00DA680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1215B">
        <w:rPr>
          <w:rFonts w:ascii="Arial" w:hAnsi="Arial" w:cs="Arial"/>
          <w:sz w:val="24"/>
          <w:szCs w:val="24"/>
        </w:rPr>
        <w:t xml:space="preserve">We offer a lower total (perceived) cost of acquisition to customers who place a high value on </w:t>
      </w:r>
      <w:r w:rsidRPr="00B1215B">
        <w:rPr>
          <w:rFonts w:ascii="Arial" w:hAnsi="Arial" w:cs="Arial"/>
          <w:bCs/>
          <w:sz w:val="24"/>
          <w:szCs w:val="24"/>
        </w:rPr>
        <w:t>speed and convenience</w:t>
      </w:r>
      <w:r w:rsidRPr="00B1215B">
        <w:rPr>
          <w:rFonts w:ascii="Arial" w:hAnsi="Arial" w:cs="Arial"/>
          <w:sz w:val="24"/>
          <w:szCs w:val="24"/>
        </w:rPr>
        <w:t>.</w:t>
      </w:r>
    </w:p>
    <w:p w:rsidR="000A1248" w:rsidRPr="00B1215B" w:rsidRDefault="000A1248" w:rsidP="00DA68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215B">
        <w:rPr>
          <w:rFonts w:ascii="Arial" w:hAnsi="Arial" w:cs="Arial"/>
          <w:sz w:val="24"/>
          <w:szCs w:val="24"/>
        </w:rPr>
        <w:t xml:space="preserve">While we have significant growth opportunities within our currently served Transportation Aftermarket vertical, </w:t>
      </w:r>
      <w:r w:rsidR="00B1215B" w:rsidRPr="00B1215B">
        <w:rPr>
          <w:rFonts w:ascii="Arial" w:hAnsi="Arial" w:cs="Arial"/>
          <w:sz w:val="24"/>
          <w:szCs w:val="24"/>
        </w:rPr>
        <w:t>we would like to begin to assess alternative markets to which the “Del City” model could be profitably expanded.</w:t>
      </w:r>
    </w:p>
    <w:p w:rsidR="00DA6801" w:rsidRDefault="00DA6801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A1248" w:rsidRPr="00B1215B" w:rsidRDefault="000A1248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215B">
        <w:rPr>
          <w:rFonts w:ascii="Arial" w:hAnsi="Arial" w:cs="Arial"/>
          <w:b/>
          <w:sz w:val="24"/>
          <w:szCs w:val="24"/>
        </w:rPr>
        <w:t>Project Objective:</w:t>
      </w:r>
    </w:p>
    <w:p w:rsidR="000A1248" w:rsidRPr="00CE0850" w:rsidRDefault="00B1215B" w:rsidP="00DA68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identify potential vertical markets to which we can effectively and profitably expand the </w:t>
      </w:r>
      <w:r w:rsidR="00A01900">
        <w:rPr>
          <w:rFonts w:ascii="Arial" w:hAnsi="Arial" w:cs="Arial"/>
          <w:sz w:val="24"/>
          <w:szCs w:val="24"/>
        </w:rPr>
        <w:t>Company X</w:t>
      </w:r>
      <w:r>
        <w:rPr>
          <w:rFonts w:ascii="Arial" w:hAnsi="Arial" w:cs="Arial"/>
          <w:sz w:val="24"/>
          <w:szCs w:val="24"/>
        </w:rPr>
        <w:t xml:space="preserve"> (catalog/online) direct supply model. </w:t>
      </w:r>
    </w:p>
    <w:p w:rsidR="00DA6801" w:rsidRDefault="00DA6801" w:rsidP="00DA6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0850" w:rsidRPr="00DA6801" w:rsidRDefault="000A1248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A6801">
        <w:rPr>
          <w:rFonts w:ascii="Arial" w:hAnsi="Arial" w:cs="Arial"/>
          <w:b/>
          <w:sz w:val="24"/>
          <w:szCs w:val="24"/>
        </w:rPr>
        <w:t>Anticipated Deliverables:</w:t>
      </w:r>
    </w:p>
    <w:p w:rsidR="000A1248" w:rsidRDefault="000A1248" w:rsidP="00DA6801">
      <w:pPr>
        <w:pStyle w:val="ColorfulList-Accent1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potential</w:t>
      </w:r>
      <w:r w:rsidR="00DA6801">
        <w:rPr>
          <w:rFonts w:ascii="Arial" w:hAnsi="Arial" w:cs="Arial"/>
          <w:sz w:val="24"/>
          <w:szCs w:val="24"/>
        </w:rPr>
        <w:t>ly attractive new vertical markets</w:t>
      </w:r>
    </w:p>
    <w:p w:rsidR="00DA6801" w:rsidRDefault="00DA6801" w:rsidP="00DA6801">
      <w:pPr>
        <w:pStyle w:val="ColorfulList-Accent1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Comparative evaluation of these markets across multiple criteria, including:</w:t>
      </w:r>
    </w:p>
    <w:p w:rsidR="00DA6801" w:rsidRDefault="00DA6801" w:rsidP="00DA6801">
      <w:pPr>
        <w:pStyle w:val="ColorfulList-Accent1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receptivity to direct model</w:t>
      </w:r>
    </w:p>
    <w:p w:rsidR="00DA6801" w:rsidRDefault="00DA6801" w:rsidP="00DA6801">
      <w:pPr>
        <w:pStyle w:val="ColorfulList-Accent1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Competitive intensity and anticipated profitability</w:t>
      </w:r>
    </w:p>
    <w:p w:rsidR="00DA6801" w:rsidRDefault="00DA6801" w:rsidP="00DA6801">
      <w:pPr>
        <w:pStyle w:val="ColorfulList-Accent1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Fit with current capabilities and market positioning</w:t>
      </w:r>
    </w:p>
    <w:p w:rsidR="00DA6801" w:rsidRDefault="00DA6801" w:rsidP="00DA6801">
      <w:pPr>
        <w:pStyle w:val="ColorfulList-Accent1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Recommendations for one or two vertical markets to pursue</w:t>
      </w:r>
    </w:p>
    <w:p w:rsidR="00DA6801" w:rsidRDefault="00DA6801" w:rsidP="00DA6801">
      <w:pPr>
        <w:pStyle w:val="ColorfulList-Accent1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Recommendations regarding how best to market/sell to these vertical markets</w:t>
      </w:r>
    </w:p>
    <w:p w:rsidR="00DA6801" w:rsidRPr="000A1248" w:rsidRDefault="00DA6801" w:rsidP="00DA6801">
      <w:pPr>
        <w:pStyle w:val="ColorfulList-Accent1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acquisition targets that could accelerate penetration of these markets</w:t>
      </w:r>
    </w:p>
    <w:p w:rsidR="00DA6801" w:rsidRDefault="00DA6801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E0850" w:rsidRPr="00DA6801" w:rsidRDefault="00DA6801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Key Questions </w:t>
      </w:r>
      <w:r w:rsidR="00CE0850" w:rsidRPr="00DA6801">
        <w:rPr>
          <w:rFonts w:ascii="Arial" w:hAnsi="Arial" w:cs="Arial"/>
          <w:b/>
          <w:sz w:val="24"/>
          <w:szCs w:val="24"/>
        </w:rPr>
        <w:t>To Consider:</w:t>
      </w:r>
    </w:p>
    <w:p w:rsidR="00CE0850" w:rsidRDefault="00CE0850" w:rsidP="00DA6801">
      <w:pPr>
        <w:pStyle w:val="ColorfulList-Accent1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vertical markets are the best fit with the current </w:t>
      </w:r>
      <w:r w:rsidR="00A01900">
        <w:rPr>
          <w:rFonts w:ascii="Arial" w:hAnsi="Arial" w:cs="Arial"/>
          <w:sz w:val="24"/>
          <w:szCs w:val="24"/>
        </w:rPr>
        <w:t>Company X</w:t>
      </w:r>
      <w:r>
        <w:rPr>
          <w:rFonts w:ascii="Arial" w:hAnsi="Arial" w:cs="Arial"/>
          <w:sz w:val="24"/>
          <w:szCs w:val="24"/>
        </w:rPr>
        <w:t xml:space="preserve"> model?</w:t>
      </w:r>
    </w:p>
    <w:p w:rsidR="00CE0850" w:rsidRDefault="00CE0850" w:rsidP="00DA6801">
      <w:pPr>
        <w:pStyle w:val="ColorfulList-Accent1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Customers willing to purchase </w:t>
      </w:r>
      <w:r w:rsidR="000A1248">
        <w:rPr>
          <w:rFonts w:ascii="Arial" w:hAnsi="Arial" w:cs="Arial"/>
          <w:sz w:val="24"/>
          <w:szCs w:val="24"/>
        </w:rPr>
        <w:t>via catalog</w:t>
      </w:r>
      <w:r>
        <w:rPr>
          <w:rFonts w:ascii="Arial" w:hAnsi="Arial" w:cs="Arial"/>
          <w:sz w:val="24"/>
          <w:szCs w:val="24"/>
        </w:rPr>
        <w:t xml:space="preserve"> or online</w:t>
      </w:r>
    </w:p>
    <w:p w:rsidR="00CE0850" w:rsidRDefault="00CE0850" w:rsidP="00DA6801">
      <w:pPr>
        <w:pStyle w:val="ColorfulList-Accent1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Customers willing to consider mail order </w:t>
      </w:r>
      <w:r w:rsidR="000A1248">
        <w:rPr>
          <w:rFonts w:ascii="Arial" w:hAnsi="Arial" w:cs="Arial"/>
          <w:sz w:val="24"/>
          <w:szCs w:val="24"/>
        </w:rPr>
        <w:t xml:space="preserve">vs. </w:t>
      </w:r>
      <w:r>
        <w:rPr>
          <w:rFonts w:ascii="Arial" w:hAnsi="Arial" w:cs="Arial"/>
          <w:sz w:val="24"/>
          <w:szCs w:val="24"/>
        </w:rPr>
        <w:t>in-store purchase</w:t>
      </w:r>
    </w:p>
    <w:p w:rsidR="00CE0850" w:rsidRDefault="00CE0850" w:rsidP="00DA6801">
      <w:pPr>
        <w:pStyle w:val="ColorfulList-Accent1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range can be cost effectively shipped via common carrier (UPS/</w:t>
      </w:r>
      <w:proofErr w:type="spellStart"/>
      <w:r>
        <w:rPr>
          <w:rFonts w:ascii="Arial" w:hAnsi="Arial" w:cs="Arial"/>
          <w:sz w:val="24"/>
          <w:szCs w:val="24"/>
        </w:rPr>
        <w:t>Fedex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E0850" w:rsidRDefault="00CE0850" w:rsidP="00DA6801">
      <w:pPr>
        <w:pStyle w:val="ColorfulList-Accent1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Manageable invento</w:t>
      </w:r>
      <w:r w:rsidR="000A1248">
        <w:rPr>
          <w:rFonts w:ascii="Arial" w:hAnsi="Arial" w:cs="Arial"/>
          <w:sz w:val="24"/>
          <w:szCs w:val="24"/>
        </w:rPr>
        <w:t>ry investment</w:t>
      </w:r>
    </w:p>
    <w:p w:rsidR="000A1248" w:rsidRDefault="000A1248" w:rsidP="00DA6801">
      <w:pPr>
        <w:pStyle w:val="ColorfulList-Accent1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competitive dynamics of the proposed verticals?</w:t>
      </w:r>
    </w:p>
    <w:p w:rsidR="00CE0850" w:rsidRDefault="00CE0850" w:rsidP="00DA6801">
      <w:pPr>
        <w:pStyle w:val="ColorfulList-Accent1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best ways to reach the proposed vertical markets?</w:t>
      </w:r>
    </w:p>
    <w:p w:rsidR="00CE0850" w:rsidRDefault="00CE0850" w:rsidP="00DA6801">
      <w:pPr>
        <w:pStyle w:val="ColorfulList-Accent1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products might be included </w:t>
      </w:r>
      <w:r w:rsidR="000A1248">
        <w:rPr>
          <w:rFonts w:ascii="Arial" w:hAnsi="Arial" w:cs="Arial"/>
          <w:sz w:val="24"/>
          <w:szCs w:val="24"/>
        </w:rPr>
        <w:t>in an initial offering to that vertical market?</w:t>
      </w:r>
    </w:p>
    <w:p w:rsidR="004032CB" w:rsidRPr="00CE0850" w:rsidRDefault="000A1248" w:rsidP="00126B46">
      <w:pPr>
        <w:pStyle w:val="ColorfulList-Accent1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6B46">
        <w:rPr>
          <w:rFonts w:ascii="Arial" w:hAnsi="Arial" w:cs="Arial"/>
          <w:sz w:val="24"/>
          <w:szCs w:val="24"/>
        </w:rPr>
        <w:lastRenderedPageBreak/>
        <w:t>Should these new vertical markets be approached with the Del City brand, or an alternative brand?</w:t>
      </w:r>
    </w:p>
    <w:sectPr w:rsidR="004032CB" w:rsidRPr="00CE0850" w:rsidSect="00126B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07520"/>
    <w:multiLevelType w:val="hybridMultilevel"/>
    <w:tmpl w:val="397A7F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CD13D47"/>
    <w:multiLevelType w:val="hybridMultilevel"/>
    <w:tmpl w:val="12AEE67E"/>
    <w:lvl w:ilvl="0" w:tplc="2DC67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E35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8A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08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01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CA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29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63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86D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CD3933"/>
    <w:multiLevelType w:val="hybridMultilevel"/>
    <w:tmpl w:val="2934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50"/>
    <w:rsid w:val="000A1248"/>
    <w:rsid w:val="00126B46"/>
    <w:rsid w:val="001A7EE7"/>
    <w:rsid w:val="004032CB"/>
    <w:rsid w:val="004548FA"/>
    <w:rsid w:val="004A2845"/>
    <w:rsid w:val="004B5FE8"/>
    <w:rsid w:val="004C2BD9"/>
    <w:rsid w:val="00554B04"/>
    <w:rsid w:val="00654BC7"/>
    <w:rsid w:val="008F1650"/>
    <w:rsid w:val="00A01900"/>
    <w:rsid w:val="00AC76E0"/>
    <w:rsid w:val="00B1215B"/>
    <w:rsid w:val="00B3682D"/>
    <w:rsid w:val="00CE0850"/>
    <w:rsid w:val="00DA6801"/>
    <w:rsid w:val="00E37D54"/>
    <w:rsid w:val="00E5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15E7D-CA1C-4ED2-AFC1-5B91CE16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4032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CE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5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6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0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Actuant Corporation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george.dowse</dc:creator>
  <cp:keywords/>
  <cp:lastModifiedBy>Johanns, Patrick J</cp:lastModifiedBy>
  <cp:revision>2</cp:revision>
  <cp:lastPrinted>2011-06-16T16:19:00Z</cp:lastPrinted>
  <dcterms:created xsi:type="dcterms:W3CDTF">2018-12-11T15:17:00Z</dcterms:created>
  <dcterms:modified xsi:type="dcterms:W3CDTF">2018-12-11T15:17:00Z</dcterms:modified>
</cp:coreProperties>
</file>