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spacing w:val="-1"/>
          <w:w w:val="105"/>
          <w:sz w:val="19"/>
        </w:rPr>
        <w:t>CONFIDENTIAL</w:t>
      </w:r>
      <w:r>
        <w:rPr>
          <w:rFonts w:ascii="Arial"/>
          <w:color w:val="1C1C1C"/>
          <w:spacing w:val="-1"/>
          <w:w w:val="105"/>
          <w:sz w:val="19"/>
        </w:rPr>
        <w:tab/>
      </w:r>
      <w:r>
        <w:rPr>
          <w:rFonts w:ascii="Arial"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1C1C"/>
          <w:sz w:val="19"/>
        </w:rPr>
        <w:t xml:space="preserve">                           </w:t>
      </w:r>
      <w:r>
        <w:rPr>
          <w:rFonts w:ascii="Arial"/>
          <w:color w:val="1C1C1C"/>
          <w:w w:val="105"/>
          <w:sz w:val="19"/>
        </w:rPr>
        <w:t>CS/MOCK OCT</w:t>
      </w:r>
      <w:r>
        <w:rPr>
          <w:rFonts w:ascii="Arial"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 xml:space="preserve">UNIVERSITI TEKNOLOGI MARA</w:t>
        <w:br/>
        <w:t xml:space="preserve">MARKING SCHEME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 xml:space="preserve">MARKING SCHEME NOTES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This marking scheme accompanies the CSC662 mock paper (October 2026).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Computed answers show working; labels are computed / convention unverified / placeholder.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444644"/>
          <w:spacing w:val="-2"/>
          <w:w w:val="105"/>
          <w:sz w:val="19"/>
        </w:rPr>
        <w:t xml:space="preserve">Theory questions are placeholders - the theory module has not been built.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 xml:space="preserve">Part A = 10 x (2 + 6); Part B = 2 x (5 + 5); total = 100 marks.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 xml:space="preserve">Computed: 6 slots / 28 marks. Placeholders: 18 slots / 72 marks.</w:t>
      </w:r>
      <w:proofErr w:type="spellStart"/>
      <w:proofErr w:type="spellEnd"/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 xml:space="preserve">Questions and answers are for local study use only.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10"/>
          <w:sz w:val="19"/>
        </w:rPr>
        <w:t xml:space="preserve">See the review-pack checklist for Playfair, columnar and Vigenere convention checks.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FOR MARKERS' USE ONLY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marking scheme consists of 5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>
      <w:pPr>
        <w:spacing w:before="0" w:after="80"/>
        <w:jc w:val="center"/>
      </w:pPr>
      <w:r>
        <w:rPr>
          <w:rFonts w:ascii="Arial" w:hAnsi="Arial" w:eastAsia="Arial" w:cs="Arial"/>
          <w:b/>
          <w:i w:val="0"/>
          <w:sz w:val="28"/>
        </w:rPr>
        <w:t>CSC662 - MARKING SCHEME (MOCK OCTOBER 2026)</w:t>
      </w:r>
    </w:p>
    <w:p>
      <w:pPr>
        <w:spacing w:before="0" w:after="200"/>
      </w:pPr>
      <w:r>
        <w:rPr>
          <w:rFonts w:ascii="Arial" w:hAnsi="Arial" w:eastAsia="Arial" w:cs="Arial"/>
          <w:b w:val="0"/>
          <w:i/>
          <w:sz w:val="18"/>
        </w:rPr>
        <w:t>Confidence labels: computed / convention unverified / placeholder. No official marking scheme exists for the real CSC662 papers; this scheme is generated for the mock.</w:t>
      </w:r>
    </w:p>
    <w:p>
      <w:pPr>
        <w:spacing w:before="0" w:after="160"/>
      </w:pPr>
      <w:r>
        <w:rPr>
          <w:rFonts w:ascii="Arial" w:hAnsi="Arial" w:eastAsia="Arial" w:cs="Arial"/>
          <w:b w:val="0"/>
          <w:i w:val="0"/>
          <w:sz w:val="20"/>
        </w:rPr>
        <w:t>Part A: 10 x (2 + 6) = 80 marks. Part B: 2 x (5 + 5) = 20 marks. Total: 100 marks.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Q2(a) - 2 marks - computed - solver validated on real past papers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Using Caesar Cipher technique, decrypt the following ciphertext.</w:t>
        <w:br/>
        <w:t>KLCPJLYLABYULKHUKDPWLKVUL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DEVICERETURNEDANDWIPEDONE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K (10) -7 mod 26 -&gt; D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 ( 2) -7 mod 26 -&gt; V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-7 mod 26 -&gt;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J ( 9) -7 mod 26 -&gt; C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Y (24) -7 mod 26 -&gt;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A ( 0) -7 mod 26 -&gt; 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B ( 1) -7 mod 26 -&gt; U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Y (24) -7 mod 26 -&gt;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-7 mod 26 -&gt;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K (10) -7 mod 26 -&gt; D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H ( 7) -7 mod 26 -&gt; A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-7 mod 26 -&gt;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K (10) -7 mod 26 -&gt; D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D ( 3) -7 mod 26 -&gt; W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-7 mod 26 -&gt;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W (22) -7 mod 26 -&gt; P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K (10) -7 mod 26 -&gt; D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-7 mod 26 -&gt;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-7 mod 26 -&gt;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identifying the cipher/shift direction; 1 mark for the complete plaintext.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solver validated on real past papers.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Q2(b) - 6 marks - convention unverified - Playfair I/J merge + X padding pending lecture-slide check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Encrypt the message below using Playfair encryption with the key REDFOX.</w:t>
        <w:br/>
        <w:t>REVIEW ACCESS PERMISSIONS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EDEPDVBGAFNCTQDEHKNCPLRTNC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Grid (I/J merged):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R E D F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X A B C G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H I K L M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N P Q S 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U V W Y Z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Padded pairs: RE  VI  EW  AC  CE  SX  SP  ER  MI  SX  SI  ON  SX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RE -&gt; ED   (same row 1: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VI -&gt; EP   (same column 2: shift down)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EW -&gt; DV   (rectangle (1,2)-(5,3):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AC -&gt; BG   (same row 2: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CE -&gt; AF   (rectangle (2,4)-(1,2):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SX -&gt; NC   (rectangle (4,4)-(2,1):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SP -&gt; TQ   (same row 4: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ER -&gt; DE   (same row 1: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MI -&gt; HK   (same row 3: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SX -&gt; NC   (rectangle (4,4)-(2,1):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SI -&gt; PL   (rectangle (4,4)-(3,2):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ON -&gt; RT   (rectangle (1,5)-(4,1):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SX -&gt; NC   (rectangle (4,4)-(2,1):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Ciphertext: EDEPDVBGAFNCTQDEHKNCPLRTNC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the correct 5x5 grid; 1 mark for correct pairing/padding; 4 marks for the ciphertext pairs.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convention unverified - Playfair I/J merge + X padding pending lecture-slide check.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Q3(b) - 6 marks - computed (consistency machine-verified)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Assume a computer system with the accounts: Ali, Yati, Umi, Root. Ali can read, write X-1; Yati can read X-1; Umi can execute REPORT; Root can read, write, execute DATA.</w:t>
        <w:br/>
        <w:t>Based on the scenario above, write the access control matrix (ACM), the access control lists (ACL) and the capability lists (CL), and draw the diagram.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Answer: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27"/>
        <w:gridCol w:w="2327"/>
        <w:gridCol w:w="2327"/>
        <w:gridCol w:w="2327"/>
      </w:tblGrid>
      <w:tr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Subject \ Object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X-1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DATA</w:t>
            </w:r>
          </w:p>
        </w:tc>
      </w:tr>
      <w:tr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Ali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read, write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Yati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read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Umi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execute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Root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27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execute, read, write</w:t>
            </w:r>
          </w:p>
        </w:tc>
      </w:tr>
    </w:tbl>
    <w:p>
      <w:pPr>
        <w:spacing w:after="40"/>
      </w:pPr>
    </w:p>
    <w:p>
      <w:pPr>
        <w:spacing w:before="0" w:after="20"/>
      </w:pPr>
      <w:r>
        <w:rPr>
          <w:rFonts w:ascii="Arial" w:hAnsi="Arial" w:eastAsia="Arial" w:cs="Arial"/>
          <w:b/>
          <w:i w:val="0"/>
          <w:sz w:val="20"/>
        </w:rPr>
        <w:t>ACLs (per object):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X-1: Ali: read, write; Yati: read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REPORT: Umi: execute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DATA: Root: execute, read, write</w:t>
      </w:r>
    </w:p>
    <w:p>
      <w:pPr>
        <w:spacing w:before="80" w:after="20"/>
      </w:pPr>
      <w:r>
        <w:rPr>
          <w:rFonts w:ascii="Arial" w:hAnsi="Arial" w:eastAsia="Arial" w:cs="Arial"/>
          <w:b/>
          <w:i w:val="0"/>
          <w:sz w:val="20"/>
        </w:rPr>
        <w:t>Capability lists (per subject):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Ali: X-1: read, write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Yati: X-1: read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Umi: REPORT: execute</w:t>
      </w:r>
    </w:p>
    <w:p>
      <w:pPr>
        <w:spacing w:before="0" w:after="0"/>
      </w:pPr>
      <w:r>
        <w:rPr>
          <w:rFonts w:ascii="Arial" w:hAnsi="Arial" w:eastAsia="Arial" w:cs="Arial"/>
          <w:b w:val="0"/>
          <w:i w:val="0"/>
          <w:sz w:val="19"/>
        </w:rPr>
        <w:t xml:space="preserve">  Root: DATA: execute, read, write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m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Arial" w:hAnsi="Arial" w:eastAsia="Arial" w:cs="Arial"/>
          <w:b w:val="0"/>
          <w:i/>
          <w:sz w:val="18"/>
        </w:rPr>
        <w:t>Figure: access-control diagram (answer).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2 matrix, 2 ACL, 1 capability list, 1 diagram.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the matrix, ACLs and capability lists rebuild each other without loss.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Q4(a) - 2 marks - computed - solver validated on real past papers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Using Caesar Cipher technique, decrypt the following ciphertext.</w:t>
        <w:br/>
        <w:t>AYHPULTWSVFLLZVUZLJBYPAF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TRAINEMPLOYEESONSECURITY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A ( 0) -7 mod 26 -&gt; 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Y (24) -7 mod 26 -&gt;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H ( 7) -7 mod 26 -&gt; A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-7 mod 26 -&gt;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-7 mod 26 -&gt;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T (19) -7 mod 26 -&gt; M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W (22) -7 mod 26 -&gt; P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 (18) -7 mod 26 -&gt; L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-7 mod 26 -&gt;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F ( 5) -7 mod 26 -&gt; Y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Z (25) -7 mod 26 -&gt; S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-7 mod 26 -&gt;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-7 mod 26 -&gt;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Z (25) -7 mod 26 -&gt; S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L (11) -7 mod 26 -&gt;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J ( 9) -7 mod 26 -&gt; C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B ( 1) -7 mod 26 -&gt; U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Y (24) -7 mod 26 -&gt;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-7 mod 26 -&gt;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A ( 0) -7 mod 26 -&gt; 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F ( 5) -7 mod 26 -&gt; Y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identifying the cipher/shift direction; 1 mark for the complete plaintext.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solver validated on real past papers.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Q4(b) - 6 marks - convention unverified - Playfair I/J merge + X padding pending lecture-slide check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Encrypt the message below using Playfair encryption with the key REDFOX.</w:t>
        <w:br/>
        <w:t>CONTAINER SECURITY CHECKS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GFPNIPPRFNFARXMPFLIRBLNC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Grid (I/J merged):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R E D F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X A B C G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H I K L M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N P Q S 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U V W Y Z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Padded pairs: CO  NT  AI  NE  RS  EC  UR  IT  YC  HE  CK  SX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CO -&gt; GF   (rectangle (2,4)-(1,5):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NT -&gt; PN   (same row 4: shift right)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AI -&gt; IP   (same column 2: shift down)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NE -&gt; PR   (rectangle (4,1)-(1,2):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RS -&gt; FN   (rectangle (1,1)-(4,4):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EC -&gt; FA   (rectangle (1,2)-(2,4):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UR -&gt; RX   (same column 1: shift down)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IT -&gt; MP   (rectangle (3,2)-(4,5):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YC -&gt; FL   (same column 4: shift down)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HE -&gt; IR   (rectangle (3,1)-(1,2):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CK -&gt; BL   (rectangle (2,4)-(3,3):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SX -&gt; NC   (rectangle (4,4)-(2,1): swap columns)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Ciphertext: GFPNIPPRFNFARXMPFLIRBLNC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the correct 5x5 grid; 1 mark for correct pairing/padding; 4 marks for the ciphertext pairs.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convention unverified - Playfair I/J merge + X padding pending lecture-slide check.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PART A  Q5(b) - 6 marks - computed - columnar grid convention (3 x 4 style) still to be confirmed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Decrypt the following ciphertext using columnar transposition with a 3 x 4 grid (3 rows, 4 columns).</w:t>
        <w:br/>
        <w:t>LNIOATGUXIDX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LOGINAUDIT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Numeric key: 4 columns; grid 3 rows x 4 columns; read order: col 1, col 2, col 3, col 4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Grid: 4 columns x 3 rows (12 cells; ciphertext 12 chars; transport pad 0)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Ciphertext split in read order: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col 1: LNI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col 2: OAT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col 3: GUX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col 4: IDX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Reconstructed rows: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row 1: LOGI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row 2: NAUD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  row 3: ITXX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Row-wise: LOGINAUDITXX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Remove 2 trailing pad 'X': LOGINAUDIT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the key column order; 2 marks for reconstructing the columns; 2 marks for the row-wise plaintext; 1 mark for stripping the padding.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columnar grid convention (3 x 4 style) still to be confirmed.</w:t>
      </w:r>
    </w:p>
    <w:p>
      <w:pPr>
        <w:spacing w:before="280" w:after="60"/>
      </w:pPr>
      <w:r>
        <w:rPr>
          <w:rFonts w:ascii="Arial" w:hAnsi="Arial" w:eastAsia="Arial" w:cs="Arial"/>
          <w:b/>
          <w:i w:val="0"/>
          <w:sz w:val="24"/>
        </w:rPr>
        <w:t>PLACEHOLDER SLOTS (18 slots, 72 marks)</w:t>
      </w:r>
    </w:p>
    <w:p>
      <w:pPr>
        <w:spacing w:before="0" w:after="80"/>
      </w:pPr>
      <w:r>
        <w:rPr>
          <w:rFonts w:ascii="Arial" w:hAnsi="Arial" w:eastAsia="Arial" w:cs="Arial"/>
          <w:b w:val="0"/>
          <w:i/>
          <w:sz w:val="19"/>
        </w:rPr>
        <w:t>Theory questions are placeholders. The theory module has not been built, so no model answers are provided for these slots.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Slot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Topic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Marks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Task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Q1(a)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Q1(b)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Q3(a)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access control models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Q5(a)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authentication/biometrics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Q6(a)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software/OS security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Q6(b)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software/OS security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Q7(a)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network security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Q7(b)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network security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Q8(a)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trusted computing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Q8(b)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trusted computing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Q9(a)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authentication/biometrics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Q9(b)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authentication/biometrics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Q10(a)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short objective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 Q10(b)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define/explain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B Q1(a)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scenario/justify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B Q1(b)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attacks/malware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scenario/justify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B Q2(a)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authentication/biometrics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scenario/justify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  <w:tr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B Q2(b)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authentication/biometrics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scenario/justify</w:t>
            </w:r>
          </w:p>
        </w:tc>
        <w:tc>
          <w:tcPr>
            <w:tcW w:type="dxa" w:w="186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8"/>
              </w:rPr>
              <w:t>placeholder</w:t>
            </w:r>
          </w:p>
        </w:tc>
      </w:tr>
    </w:tbl>
    <w:p>
      <w:pPr>
        <w:spacing w:after="40"/>
      </w:pPr>
    </w:p>
    <w:p>
      <w:pPr>
        <w:spacing w:before="160" w:after="80"/>
        <w:jc w:val="center"/>
      </w:pPr>
      <w:r>
        <w:rPr>
          <w:rFonts w:ascii="Arial" w:hAnsi="Arial" w:eastAsia="Arial" w:cs="Arial"/>
          <w:b w:val="0"/>
          <w:i/>
          <w:sz w:val="18"/>
        </w:rPr>
        <w:t>End of marking scheme.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