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as useful or benign software in order to get executed.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steals private data, deletes files, records keystrokes, or opens a way for additional malware.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techniques by which malware propagates or conceals itself within an infected system, as described in the lecture on software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append its body to a host program and save the program's entry point inside the virus body.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virus can replace the program's entry point with a jump into the virus body, then restore and jump to the original entry point after executing.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virus can overwrite a program header so that the entry point switches to the virus, jumping back to the original entry point during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rootkit hides malicious processes and software so that the infected machine stays under the malware author's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is typically installed after a vulnerability has been found, and its detection is difficult because it is designed to stay hidden from detection software.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steals user logins and passwords, records visited sites, logs keystrokes and redirects browsers to unwanted sites.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10; 051 - Software Security, slide 13; 051 - Software Security,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distinct forms of guidance for professional conduct.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Ethics is characterised as a set of guiding beliefs, standards or ideals held by an individual, group or community.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a computer security practitioner, referring to the ACM code and the professional conduct expected of computing professionals. Support your discussion with six distinct requirements.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a code of ethics is a documented set of acceptable behaviours defined by a professional or social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Identify the ACM as a professional body that has established a code of ethics and professional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the code obliges the professional to respect privacy.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the code obliges the professional to honour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Describe the duty to keep up high standards of professional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Describe the duty to design and build systems that are robustly and usably secure.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ethical responsibilities that information specialists carry when working with ICT, according to the discussion of moral and ethical dimensions.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Information specialists are expected to perform their duties within ethical, moral and legal constraints.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Merely describing the moral and ethical dimensions of ICT is insufficient; the ethical impacts must be actively addressed.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3</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points about how an organisation's ethical code shapes professional conduct and responsibility, including what the code adds, how it guides staff, and what consequences may follow when it is not followed.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organisational ethical code adds clarity to the understanding of acceptable standards of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communicates common guidelines that everyone in the organisation is expected to follow.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organisation must consider what happens when a member does not follow its ethical code.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For the ACM, adherence to the code is voluntary rather than enforced.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For the Malaysian Bar Council, failing to follow the code can lead to revocation of the licence.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person separated from law and justice is described as the worst of all animals, showing why ethical and legal constraints matter.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4</w:t>
              <w:br/>
              <w:t>071 -​ Ethics and Computer Security::​s04::​1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4; 071 - Ethics and Computer Security,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chain of trust is established in the Trusted Computing architecture, referring to the role of the TPM and the roots of trust.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chain of trust is the central concept of the Trusted Computing architecture, in which each stage measures and validates the next stage.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at each stage are recorded in Platform Configuration Registers (PCRs) located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components and characteristics of the Next Generation Secure Computing Base (NGSCB), focusing on the Nexus and the Nexus Computing Agent (NCA).</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Nexus is a security kernel that is authenticated on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authenticates trusted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provides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does not trust the operating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specifications are open-source, allowing developers to create their own agents to run on the trusted platform.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rules that govern access under the Chinese Wall model.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Under the Chinese Wall simple security rule, a subject may be granted access to an object only if the object is within the same company datasets already accessed by that subject (i.e., within the Wall), or it belongs to a completely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Under the Chinese Wall *-property, a write is allowed only if the simple security rule permits it and no object readable by the subject belongs to a different company dataset that holds unsanitized information.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25; 024 - Formal Security Model, slide 26</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access control matrix, the access control list and the capability list as access control structures, giving one advantage and one disadvantage of the access control matrix and of the access control list, and stating what a capability list associates with each subject.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identified as a basic control structure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advantage of the access control matrix is that its definition is clear.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disadvantage of the access control matrix is that it scales poorly.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described as an object-centred description of access rights.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advantage of the access control list is that object access rights are easy to reach.</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disadvantage of the access control list is the difficulty of revocation.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reasons why software is insecure, as discussed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Attackers can tamper with system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major source of software insecurity is the failure to properly validate user input.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security mechanisms available in Windows with those available in UNIX, focusing on the strengths and weaknesses of each. Provide six (6) distinct points of comparison.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complex mechanisms for managing user accounts, objects, and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Windows discretionary access control (DACS) allows fine-grained control over diverse entities in both the OS and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complexity of Windows security can itself be a vulnerability, as misconfiguration or bugs can cause serious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UNIX offers flexible security mechanisms whose effectiveness depends on careful administration.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042 - Linux Security, slide 28</w:t>
              <w:br/>
              <w:t>042 -​ Linux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UNIX lacks several key security features such as ACLs and security levels.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042 - Linux Security, slide 28</w:t>
              <w:br/>
              <w:t>042 -​ Linux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UNIX's open source implementation is a strength because flaws are found and fixed quickly.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042 - Linux Security, slide 28</w:t>
              <w:br/>
              <w:t>042 -​ Linux Security::​s28::​1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21; 042 - Linux Security, slide 28</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company is deploying a Network-Based Intrusion Detection System (NIDS) to protect its critical servers. List TWO (2) typical locations where IDS sensors should be placed.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Placing a sensor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Placing a sensor on the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preventive network security mechanisms that an organization can deploy to control and protect its network traffic, and explain how these mechanisms relate to intrusion detection. Support your discussion with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Firewalls control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Proxy servers act as a firewall and web filter while also providing shared network connections and caching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Remote access VPNs provide individual hosts or clients with remote and secure access to an organization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a user to only the access and permission required to fulfill the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 monitors network resources to detect intrusions and attacks that preventive techniques such as firewalls, proxy servers, packet-filtering routers and network segmentations failed to stop.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3</w:t>
              <w:br/>
              <w:t>062 -​ Intrusion Detection System::​s03::​1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 062 - Intrusion Detection System, slide 3</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disclosure and disruption classes of threats each affect the confidentiality, integrity and availability of information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described as unauthorized access to information, which harms confidentiality, and confidentiality services are the countermeasure.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Disruption means interrupting or preventing correct operation, and availability services are what counter this threat.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The Samy worm spread through MySpace by exploiting a cross-site scripting flaw. Explain six distinct steps or effects of this worm as described in the lecture, covering how it injected code, gathered data, added friends, propagated to visitors, and the scale of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using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obtained the list of the user's heroes by performing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XML-HTTP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user's page had their profile infected with JavaScript and their friends list infected with Samy.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Eventually about 1,000,000 MySpace profiles were infected.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XSS vulnerability exists because any web application that returns user input without filtering is a potential XSS vulnerability, allowing execution of arbitrary JavaScript in the user's browser.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an intrusion detection system contributes to detecting and defending against attacks on computer systems.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detects malicious activity occurring in computer systems.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identify and stop attacks that are currently in progress.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distinct points from the lecture that characterise threat classes and the countermeasures used against them, covering how threats differ from vulnerabilities and attacks, how web attacks such as XSS and SQL injection operate, and how protection mechanisms such as sandboxing and input sanitisation respond to these threats.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described as a potential violation of security, distinguishing it from an actual attack.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is the actual violation of security, as opposed to a mere vulnerability or threat.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In an XSS attack the attacker inserts a malicious string into the website's database through one of its forms.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16</w:t>
              <w:br/>
              <w:t>052 -​ Web Security::​s16::​1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In an SQL injection attack a crafted password condition that is always true permits unauthorised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19</w:t>
              <w:br/>
              <w:t>052 -​ Web Security::​s19::​1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Sandboxing is a countermeasure that provides a safe, protected and isolated environment for running or opening suspected insecure programs or 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26</w:t>
              <w:br/>
              <w:t>061 -​ Network Security::​s26::​1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security of web applications depends crucially on sanitising user input as a defence against typical attacks.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22</w:t>
              <w:br/>
              <w:t>052 -​ Web Security::​s22::​1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9; 052 - Web Security, slide 16; 052 - Web Security, slide 19; 052 - Web Security, slide 22; 061 - Network Security, slide 26</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against the stored data, and a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points about biometric mechanisms and technologies, covering how a biometric is defined, the categories of biometric applications, and the characteristics and drawbacks of specific biometric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available today are divided into two sectors, namely psychological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category of biometrics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category of biometrics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reads the unique pattern of the iris, requires no touch, and thereby overcomes the issues associated with retinal scanners.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disadvantages such as racial issues, dirt, grime and wounds, finger placement problems, an overly large database to process, and the need for liveness detection because they can be spoofed.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0.12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group runs a shared clinical information system. Doctors and nurses request access to patient records, and the system must decide which subjects may reach which objects and in what way, while an administrator worries about how access decisions are enforced and how the underlying access structures scale.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that access control pursues and the role of the reference monitor in making authorization decisions, and describe the access control structures used to implement policies together with the requirements they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has four goals: granting, limiting, preventing and revoking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reference monitor is the component that makes authorization decisions.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Reference monitors are the instruments through which access control policies are realized and can be deployed at every level of the system hierarchy.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access control structures for implementing policies are the access control matrix, capabilities and access control lists, plus intermediate controls such as groups and roles.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Any access control structure must be able to express control policies, allow verification of correctness, and remain scalable and manageable.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18; 023 - Access Control and Authorization, slide 4; 023 - Access Control and Authorization, slide 7</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formal security models address the hospital group's need to control access to patient records, referring to the Chinese Wall model's treatment of conflicts of interest, its dynamic permissions, and the role of past access history, and explain how the BLP and Biba models differ in what they verify.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model is a hybrid model proposed by Brewer and Nash that addresses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is an access control confidentiality policy rather than an integrity policy.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Under the simple access control policy, a subject may access information from any company as long as it has never accessed information from a different company in the same conflict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Permissions in the Chinese Wall model change dynamically, with access rights depending on the history of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BLP model provides access control only, whereas the Biba model adds integrity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24; 024 - Formal Security Model, slide 5</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password security controls that can be applied to protect a system's password files and accounts, as covered in the lecture on identification and authentication.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after multiple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Display the time of the user's last login so anomalies can be noticed.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Enforce password policies, for example for the root password.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Store the password in encrypted form using a one-way hash function.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campus network wants users to log in once and reach many servers without retyping passwords. Explain five points about single sign-on and Kerberos that the network designers should consider, covering the motivation for single sign-on, the authentication categories involved, Kerberos design criteria, the initial user authentication exchange, and the limitations of Kerberos.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is motivated by reducing the need to memorize passwords and the time spent typing them, as well as lowering password maintenance effort.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Authentication factors are categorized as something you know (passwords, passphrases, shared secrets), something you have (smart cards, security tokens), and something you are (biometrics and behavioural traits).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9</w:t>
              <w:br/>
              <w:t>022 -​ Identification and Authentication::​s09::​1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design criteria include security against eavesdropping with no clear-text password transmission, reliability through prior authentication for every service use, transparency to the user, and scalability to many servers and clients.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In Kerberos user authentication, the client sends its user ID and requested service to the authentication server, which checks the database and returns a ticket-generating ticket and session key encrypted to the client.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20</w:t>
              <w:br/>
              <w:t>022 -​ Identification and Authentication::​s20::​1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0.47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provides secure authentication over an insecure network and is a de-facto standard, but it is relatively complex to install and constitutes a single point of failure.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23</w:t>
              <w:br/>
              <w:t>022 -​ Identification and Authentication::​s23::​1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0.18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20; 022 - Identification and Authentication, slide 23; 022 - Identification and Authentication, slide 9</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