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0 slot(s). Supported theory: 24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16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quote directly supports the marking point (or the point passed the stem-overlap gate without an LLM check); partly supported = the quote supports part of the point or is ambiguous; not supported = the quote does not support the point. Only 'not supported' points triggered regeneration.</w:t>
      </w:r>
    </w:p>
    <w:p>
      <w:pPr>
        <w:spacing w:before="0" w:after="120"/>
      </w:pPr>
      <w:r>
        <w:rPr>
          <w:rFonts w:ascii="Arial" w:hAnsi="Arial" w:eastAsia="Arial" w:cs="Arial"/>
          <w:b w:val="0"/>
          <w:i w:val="0"/>
          <w:sz w:val="20"/>
        </w:rPr>
        <w:t>Part A: 10 x (2 + 6) = 80 marks. Part B: 2 x (5 + 5) = 20 marks. Total: 100 marks. Slots: 0 computed, 24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characteristics of a Trojan horse as a type of malware.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Trojans disguise themselves as useful or benign software in order to get executed.</w:t>
            </w:r>
          </w:p>
        </w:tc>
        <w:tc>
          <w:tcPr>
            <w:tcW w:type="dxa" w:w="2514"/>
          </w:tcPr>
          <w:p>
            <w:pPr>
              <w:spacing w:after="0"/>
            </w:pPr>
            <w:r>
              <w:rPr>
                <w:sz w:val="16"/>
              </w:rPr>
            </w:r>
            <w:r>
              <w:rPr>
                <w:rFonts w:ascii="Arial" w:hAnsi="Arial" w:eastAsia="Arial" w:cs="Arial"/>
                <w:b w:val="0"/>
                <w:i w:val="0"/>
                <w:sz w:val="16"/>
              </w:rPr>
              <w:t>"They usually masquerade as helpful or harmless programs"</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0.00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Once running, a Trojan steals private data, deletes files, records keystrokes, or opens a way for additional malware.</w:t>
            </w:r>
          </w:p>
        </w:tc>
        <w:tc>
          <w:tcPr>
            <w:tcW w:type="dxa" w:w="2514"/>
          </w:tcPr>
          <w:p>
            <w:pPr>
              <w:spacing w:after="0"/>
            </w:pPr>
            <w:r>
              <w:rPr>
                <w:sz w:val="16"/>
              </w:rPr>
            </w:r>
            <w:r>
              <w:rPr>
                <w:rFonts w:ascii="Arial" w:hAnsi="Arial" w:eastAsia="Arial" w:cs="Arial"/>
                <w:b w:val="0"/>
                <w:i w:val="0"/>
                <w:sz w:val="16"/>
              </w:rPr>
              <w:t>"begin to steal private data, delete files, log keystrokes or provide an opening for further malware to get installed"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(6) techniques by which malware propagates or conceals itself within an infected system, as described in the lecture on software security.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virus can append its body to a host program and save the program's entry point inside the virus body.</w:t>
            </w:r>
          </w:p>
        </w:tc>
        <w:tc>
          <w:tcPr>
            <w:tcW w:type="dxa" w:w="2514"/>
          </w:tcPr>
          <w:p>
            <w:pPr>
              <w:spacing w:after="0"/>
            </w:pPr>
            <w:r>
              <w:rPr>
                <w:sz w:val="16"/>
              </w:rPr>
            </w:r>
            <w:r>
              <w:rPr>
                <w:rFonts w:ascii="Arial" w:hAnsi="Arial" w:eastAsia="Arial" w:cs="Arial"/>
                <w:b w:val="0"/>
                <w:i w:val="0"/>
                <w:sz w:val="16"/>
              </w:rPr>
              <w:t>"Append a virus body to a program Save an entry point to a program in a virus body"</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virus can replace the program's entry point with a jump into the virus body, then restore and jump to the original entry point after executing.</w:t>
            </w:r>
          </w:p>
        </w:tc>
        <w:tc>
          <w:tcPr>
            <w:tcW w:type="dxa" w:w="2514"/>
          </w:tcPr>
          <w:p>
            <w:pPr>
              <w:spacing w:after="0"/>
            </w:pPr>
            <w:r>
              <w:rPr>
                <w:sz w:val="16"/>
              </w:rPr>
            </w:r>
            <w:r>
              <w:rPr>
                <w:rFonts w:ascii="Arial" w:hAnsi="Arial" w:eastAsia="Arial" w:cs="Arial"/>
                <w:b w:val="0"/>
                <w:i w:val="0"/>
                <w:sz w:val="16"/>
              </w:rPr>
              <w:t>"Replace a program entry point with a jump to a virus body Virus code restores the original entry point and jumps to it after its own execution"</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0.79</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 virus can overwrite a program header so that the entry point switches to the virus, jumping back to the original entry point during execution.</w:t>
            </w:r>
          </w:p>
        </w:tc>
        <w:tc>
          <w:tcPr>
            <w:tcW w:type="dxa" w:w="2514"/>
          </w:tcPr>
          <w:p>
            <w:pPr>
              <w:spacing w:after="0"/>
            </w:pPr>
            <w:r>
              <w:rPr>
                <w:sz w:val="16"/>
              </w:rPr>
            </w:r>
            <w:r>
              <w:rPr>
                <w:rFonts w:ascii="Arial" w:hAnsi="Arial" w:eastAsia="Arial" w:cs="Arial"/>
                <w:b w:val="0"/>
                <w:i w:val="0"/>
                <w:sz w:val="16"/>
              </w:rPr>
              <w:t>"Over write a program header to switch the entry point to a virus Jump to the original entry point during execution"</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rootkit hides malicious processes and software so that the infected machine stays under the malware author's control.</w:t>
            </w:r>
          </w:p>
        </w:tc>
        <w:tc>
          <w:tcPr>
            <w:tcW w:type="dxa" w:w="2514"/>
          </w:tcPr>
          <w:p>
            <w:pPr>
              <w:spacing w:after="0"/>
            </w:pPr>
            <w:r>
              <w:rPr>
                <w:sz w:val="16"/>
              </w:rPr>
            </w:r>
            <w:r>
              <w:rPr>
                <w:rFonts w:ascii="Arial" w:hAnsi="Arial" w:eastAsia="Arial" w:cs="Arial"/>
                <w:b w:val="0"/>
                <w:i w:val="0"/>
                <w:sz w:val="16"/>
              </w:rPr>
              <w:t>"Rootkits are a type of malware that mask malicious processes and software in the infected systems to ensure privileged remote access."</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rootkit is typically installed after a vulnerability has been found, and its detection is difficult because it is designed to stay hidden from detection software.</w:t>
            </w:r>
          </w:p>
        </w:tc>
        <w:tc>
          <w:tcPr>
            <w:tcW w:type="dxa" w:w="2514"/>
          </w:tcPr>
          <w:p>
            <w:pPr>
              <w:spacing w:after="0"/>
            </w:pPr>
            <w:r>
              <w:rPr>
                <w:sz w:val="16"/>
              </w:rPr>
            </w:r>
            <w:r>
              <w:rPr>
                <w:rFonts w:ascii="Arial" w:hAnsi="Arial" w:eastAsia="Arial" w:cs="Arial"/>
                <w:b w:val="0"/>
                <w:i w:val="0"/>
                <w:sz w:val="16"/>
              </w:rPr>
              <w:t>"They are usually installed after a vulnerability has been found and detected so that the infected computer continues to be under the control of the malware author. Rootkit detection is quite difficult as they are designed to stay hidden from the very software used to detect them."</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Spyware steals user logins and passwords, records visited sites, logs keystrokes and redirects browsers to unwanted sites.</w:t>
            </w:r>
          </w:p>
        </w:tc>
        <w:tc>
          <w:tcPr>
            <w:tcW w:type="dxa" w:w="2514"/>
          </w:tcPr>
          <w:p>
            <w:pPr>
              <w:spacing w:after="0"/>
            </w:pPr>
            <w:r>
              <w:rPr>
                <w:sz w:val="16"/>
              </w:rPr>
            </w:r>
            <w:r>
              <w:rPr>
                <w:rFonts w:ascii="Arial" w:hAnsi="Arial" w:eastAsia="Arial" w:cs="Arial"/>
                <w:b w:val="0"/>
                <w:i w:val="0"/>
                <w:sz w:val="16"/>
              </w:rPr>
              <w:t>"They steal user logins and passwords, document sites visited, log keystrokes and even redirect browsers to unwanted sites."</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10; 051 - Software Security, slide 13; 051 - Software Security, slide 9</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difference between morals, ethics and laws as three distinct forms of guidance for professional conduct.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concerning right and wrong conduct within a society.</w:t>
            </w:r>
          </w:p>
        </w:tc>
        <w:tc>
          <w:tcPr>
            <w:tcW w:type="dxa" w:w="2514"/>
          </w:tcPr>
          <w:p>
            <w:pPr>
              <w:spacing w:after="0"/>
            </w:pPr>
            <w:r>
              <w:rPr>
                <w:sz w:val="16"/>
              </w:rPr>
            </w:r>
            <w:r>
              <w:rPr>
                <w:rFonts w:ascii="Arial" w:hAnsi="Arial" w:eastAsia="Arial" w:cs="Arial"/>
                <w:b w:val="0"/>
                <w:i w:val="0"/>
                <w:sz w:val="16"/>
              </w:rPr>
              <w:t>"Morals are traditions of belief about right and wrong conduct"</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Ethics is characterised as a set of guiding beliefs, standards or ideals held by an individual, group or community.</w:t>
            </w:r>
          </w:p>
        </w:tc>
        <w:tc>
          <w:tcPr>
            <w:tcW w:type="dxa" w:w="2514"/>
          </w:tcPr>
          <w:p>
            <w:pPr>
              <w:spacing w:after="0"/>
            </w:pPr>
            <w:r>
              <w:rPr>
                <w:sz w:val="16"/>
              </w:rPr>
            </w:r>
            <w:r>
              <w:rPr>
                <w:rFonts w:ascii="Arial" w:hAnsi="Arial" w:eastAsia="Arial" w:cs="Arial"/>
                <w:b w:val="0"/>
                <w:i w:val="0"/>
                <w:sz w:val="16"/>
              </w:rPr>
              <w:t>"Ethics is a suite of guiding beliefs, standards, or ideals that pervades an individual or a group or community of people"</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A2b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how a professional code of ethics and conduct guides a computer security practitioner, referring to the ACM code and the professional conduct expected of computing professionals. Support your discussion with six distinct requirements.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State that a code of ethics is a documented set of acceptable behaviours defined by a professional or social group.</w:t>
            </w:r>
          </w:p>
        </w:tc>
        <w:tc>
          <w:tcPr>
            <w:tcW w:type="dxa" w:w="2514"/>
          </w:tcPr>
          <w:p>
            <w:pPr>
              <w:spacing w:after="0"/>
            </w:pPr>
            <w:r>
              <w:rPr>
                <w:sz w:val="16"/>
              </w:rPr>
            </w:r>
            <w:r>
              <w:rPr>
                <w:rFonts w:ascii="Arial" w:hAnsi="Arial" w:eastAsia="Arial" w:cs="Arial"/>
                <w:b w:val="0"/>
                <w:i w:val="0"/>
                <w:sz w:val="16"/>
              </w:rPr>
              <w:t>"Documented set of acceptable behaviors for professional or social groups."</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Identify the ACM as a professional body that has established a code of ethics and professional conduct.</w:t>
            </w:r>
          </w:p>
        </w:tc>
        <w:tc>
          <w:tcPr>
            <w:tcW w:type="dxa" w:w="2514"/>
          </w:tcPr>
          <w:p>
            <w:pPr>
              <w:spacing w:after="0"/>
            </w:pPr>
            <w:r>
              <w:rPr>
                <w:sz w:val="16"/>
              </w:rPr>
            </w:r>
            <w:r>
              <w:rPr>
                <w:rFonts w:ascii="Arial" w:hAnsi="Arial" w:eastAsia="Arial" w:cs="Arial"/>
                <w:b w:val="0"/>
                <w:i w:val="0"/>
                <w:sz w:val="16"/>
              </w:rPr>
              <w:t>"Association of Computing Machinery ACM (founded 1947) has a code of ethics and professional conduct."</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Explain that the code obliges the professional to respect privacy.</w:t>
            </w:r>
          </w:p>
        </w:tc>
        <w:tc>
          <w:tcPr>
            <w:tcW w:type="dxa" w:w="2514"/>
          </w:tcPr>
          <w:p>
            <w:pPr>
              <w:spacing w:after="0"/>
            </w:pPr>
            <w:r>
              <w:rPr>
                <w:sz w:val="16"/>
              </w:rPr>
            </w:r>
            <w:r>
              <w:rPr>
                <w:rFonts w:ascii="Arial" w:hAnsi="Arial" w:eastAsia="Arial" w:cs="Arial"/>
                <w:b w:val="0"/>
                <w:i w:val="0"/>
                <w:sz w:val="16"/>
              </w:rPr>
              <w:t>"Respect privacy."</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Explain that the code obliges the professional to honour confidentiality.</w:t>
            </w:r>
          </w:p>
        </w:tc>
        <w:tc>
          <w:tcPr>
            <w:tcW w:type="dxa" w:w="2514"/>
          </w:tcPr>
          <w:p>
            <w:pPr>
              <w:spacing w:after="0"/>
            </w:pPr>
            <w:r>
              <w:rPr>
                <w:sz w:val="16"/>
              </w:rPr>
            </w:r>
            <w:r>
              <w:rPr>
                <w:rFonts w:ascii="Arial" w:hAnsi="Arial" w:eastAsia="Arial" w:cs="Arial"/>
                <w:b w:val="0"/>
                <w:i w:val="0"/>
                <w:sz w:val="16"/>
              </w:rPr>
              <w:t>"Honor confidentiality."</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0.20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Describe the duty to keep up high standards of professional competence, conduct and ethical practice.</w:t>
            </w:r>
          </w:p>
        </w:tc>
        <w:tc>
          <w:tcPr>
            <w:tcW w:type="dxa" w:w="2514"/>
          </w:tcPr>
          <w:p>
            <w:pPr>
              <w:spacing w:after="0"/>
            </w:pPr>
            <w:r>
              <w:rPr>
                <w:sz w:val="16"/>
              </w:rPr>
            </w:r>
            <w:r>
              <w:rPr>
                <w:rFonts w:ascii="Arial" w:hAnsi="Arial" w:eastAsia="Arial" w:cs="Arial"/>
                <w:b w:val="0"/>
                <w:i w:val="0"/>
                <w:sz w:val="16"/>
              </w:rPr>
              <w:t>"Maintain high standards of professional competence, conduct, and ethical practice."</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Describe the duty to design and build systems that are robustly and usably secure.</w:t>
            </w:r>
          </w:p>
        </w:tc>
        <w:tc>
          <w:tcPr>
            <w:tcW w:type="dxa" w:w="2514"/>
          </w:tcPr>
          <w:p>
            <w:pPr>
              <w:spacing w:after="0"/>
            </w:pPr>
            <w:r>
              <w:rPr>
                <w:sz w:val="16"/>
              </w:rPr>
            </w:r>
            <w:r>
              <w:rPr>
                <w:rFonts w:ascii="Arial" w:hAnsi="Arial" w:eastAsia="Arial" w:cs="Arial"/>
                <w:b w:val="0"/>
                <w:i w:val="0"/>
                <w:sz w:val="16"/>
              </w:rPr>
              <w:t>"Design and implement systems that are robustly and usably secure."</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11; 071 - Ethics and Computer Security, slide 12; 071 - Ethics and Computer Security, slide 6; 071 - Ethics and Computer Security, slide 7</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ethical responsibilities that information specialists carry when working with ICT, according to the discussion of moral and ethical dimensions.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Information specialists are expected to perform their duties within ethical, moral and legal constraints.</w:t>
            </w:r>
          </w:p>
        </w:tc>
        <w:tc>
          <w:tcPr>
            <w:tcW w:type="dxa" w:w="2514"/>
          </w:tcPr>
          <w:p>
            <w:pPr>
              <w:spacing w:after="0"/>
            </w:pPr>
            <w:r>
              <w:rPr>
                <w:sz w:val="16"/>
              </w:rPr>
            </w:r>
            <w:r>
              <w:rPr>
                <w:rFonts w:ascii="Arial" w:hAnsi="Arial" w:eastAsia="Arial" w:cs="Arial"/>
                <w:b w:val="0"/>
                <w:i w:val="0"/>
                <w:sz w:val="16"/>
              </w:rPr>
              <w:t>"have definite responsibilities in terms of performing within ethical, moral, and legal constraints"</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Merely describing the moral and ethical dimensions of ICT is insufficient; the ethical impacts must be actively addressed.</w:t>
            </w:r>
          </w:p>
        </w:tc>
        <w:tc>
          <w:tcPr>
            <w:tcW w:type="dxa" w:w="2514"/>
          </w:tcPr>
          <w:p>
            <w:pPr>
              <w:spacing w:after="0"/>
            </w:pPr>
            <w:r>
              <w:rPr>
                <w:sz w:val="16"/>
              </w:rPr>
            </w:r>
            <w:r>
              <w:rPr>
                <w:rFonts w:ascii="Arial" w:hAnsi="Arial" w:eastAsia="Arial" w:cs="Arial"/>
                <w:b w:val="0"/>
                <w:i w:val="0"/>
                <w:sz w:val="16"/>
              </w:rPr>
              <w:t>"Simply describing may not be enough when discussing the moral and ethical dimensions of ICT"</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3</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(6) points about how an organisation's ethical code shapes professional conduct and responsibility, including what the code adds, how it guides staff, and what consequences may follow when it is not followed.</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An organisational ethical code adds clarity to the understanding of acceptable standards of behaviour.</w:t>
            </w:r>
          </w:p>
        </w:tc>
        <w:tc>
          <w:tcPr>
            <w:tcW w:type="dxa" w:w="2514"/>
          </w:tcPr>
          <w:p>
            <w:pPr>
              <w:spacing w:after="0"/>
            </w:pPr>
            <w:r>
              <w:rPr>
                <w:sz w:val="16"/>
              </w:rPr>
            </w:r>
            <w:r>
              <w:rPr>
                <w:rFonts w:ascii="Arial" w:hAnsi="Arial" w:eastAsia="Arial" w:cs="Arial"/>
                <w:b w:val="0"/>
                <w:i w:val="0"/>
                <w:sz w:val="16"/>
              </w:rPr>
              <w:t>"Adds clarity to the understanding of acceptable standards of behavior."</w:t>
            </w:r>
          </w:p>
        </w:tc>
        <w:tc>
          <w:tcPr>
            <w:tcW w:type="dxa" w:w="1490"/>
          </w:tcPr>
          <w:p>
            <w:pPr>
              <w:spacing w:after="0"/>
            </w:pPr>
            <w:r>
              <w:rPr>
                <w:sz w:val="16"/>
              </w:rPr>
            </w:r>
            <w:r>
              <w:rPr>
                <w:rFonts w:ascii="Arial" w:hAnsi="Arial" w:eastAsia="Arial" w:cs="Arial"/>
                <w:b w:val="0"/>
                <w:i w:val="0"/>
                <w:sz w:val="16"/>
              </w:rPr>
              <w:t>071 - Ethics and Computer Security, slide 8</w:t>
              <w:br/>
              <w:t>071 -​ Ethics and Computer Security::​s08::​1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code communicates common guidelines that everyone in the organisation is expected to follow.</w:t>
            </w:r>
          </w:p>
        </w:tc>
        <w:tc>
          <w:tcPr>
            <w:tcW w:type="dxa" w:w="2514"/>
          </w:tcPr>
          <w:p>
            <w:pPr>
              <w:spacing w:after="0"/>
            </w:pPr>
            <w:r>
              <w:rPr>
                <w:sz w:val="16"/>
              </w:rPr>
            </w:r>
            <w:r>
              <w:rPr>
                <w:rFonts w:ascii="Arial" w:hAnsi="Arial" w:eastAsia="Arial" w:cs="Arial"/>
                <w:b w:val="0"/>
                <w:i w:val="0"/>
                <w:sz w:val="16"/>
              </w:rPr>
              <w:t>"Communicates common guidelines for everyone to follow."</w:t>
            </w:r>
          </w:p>
        </w:tc>
        <w:tc>
          <w:tcPr>
            <w:tcW w:type="dxa" w:w="1490"/>
          </w:tcPr>
          <w:p>
            <w:pPr>
              <w:spacing w:after="0"/>
            </w:pPr>
            <w:r>
              <w:rPr>
                <w:sz w:val="16"/>
              </w:rPr>
            </w:r>
            <w:r>
              <w:rPr>
                <w:rFonts w:ascii="Arial" w:hAnsi="Arial" w:eastAsia="Arial" w:cs="Arial"/>
                <w:b w:val="0"/>
                <w:i w:val="0"/>
                <w:sz w:val="16"/>
              </w:rPr>
              <w:t>071 - Ethics and Computer Security, slide 8</w:t>
              <w:br/>
              <w:t>071 -​ Ethics and Computer Security::​s08::​1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organisation must consider what happens when a member does not follow its ethical code.</w:t>
            </w:r>
          </w:p>
        </w:tc>
        <w:tc>
          <w:tcPr>
            <w:tcW w:type="dxa" w:w="2514"/>
          </w:tcPr>
          <w:p>
            <w:pPr>
              <w:spacing w:after="0"/>
            </w:pPr>
            <w:r>
              <w:rPr>
                <w:sz w:val="16"/>
              </w:rPr>
            </w:r>
            <w:r>
              <w:rPr>
                <w:rFonts w:ascii="Arial" w:hAnsi="Arial" w:eastAsia="Arial" w:cs="Arial"/>
                <w:b w:val="0"/>
                <w:i w:val="0"/>
                <w:sz w:val="16"/>
              </w:rPr>
              <w:t>"What happens if you don't follow the organizations ethical code?"</w:t>
            </w:r>
          </w:p>
        </w:tc>
        <w:tc>
          <w:tcPr>
            <w:tcW w:type="dxa" w:w="1490"/>
          </w:tcPr>
          <w:p>
            <w:pPr>
              <w:spacing w:after="0"/>
            </w:pPr>
            <w:r>
              <w:rPr>
                <w:sz w:val="16"/>
              </w:rPr>
            </w:r>
            <w:r>
              <w:rPr>
                <w:rFonts w:ascii="Arial" w:hAnsi="Arial" w:eastAsia="Arial" w:cs="Arial"/>
                <w:b w:val="0"/>
                <w:i w:val="0"/>
                <w:sz w:val="16"/>
              </w:rPr>
              <w:t>071 - Ethics and Computer Security, slide 8</w:t>
              <w:br/>
              <w:t>071 -​ Ethics and Computer Security::​s08::​1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For the ACM, adherence to the code is voluntary rather than enforced.</w:t>
            </w:r>
          </w:p>
        </w:tc>
        <w:tc>
          <w:tcPr>
            <w:tcW w:type="dxa" w:w="2514"/>
          </w:tcPr>
          <w:p>
            <w:pPr>
              <w:spacing w:after="0"/>
            </w:pPr>
            <w:r>
              <w:rPr>
                <w:sz w:val="16"/>
              </w:rPr>
            </w:r>
            <w:r>
              <w:rPr>
                <w:rFonts w:ascii="Arial" w:hAnsi="Arial" w:eastAsia="Arial" w:cs="Arial"/>
                <w:b w:val="0"/>
                <w:i w:val="0"/>
                <w:sz w:val="16"/>
              </w:rPr>
              <w:t>"ACM - voluntary"</w:t>
            </w:r>
          </w:p>
        </w:tc>
        <w:tc>
          <w:tcPr>
            <w:tcW w:type="dxa" w:w="1490"/>
          </w:tcPr>
          <w:p>
            <w:pPr>
              <w:spacing w:after="0"/>
            </w:pPr>
            <w:r>
              <w:rPr>
                <w:sz w:val="16"/>
              </w:rPr>
            </w:r>
            <w:r>
              <w:rPr>
                <w:rFonts w:ascii="Arial" w:hAnsi="Arial" w:eastAsia="Arial" w:cs="Arial"/>
                <w:b w:val="0"/>
                <w:i w:val="0"/>
                <w:sz w:val="16"/>
              </w:rPr>
              <w:t>071 - Ethics and Computer Security, slide 8</w:t>
              <w:br/>
              <w:t>071 -​ Ethics and Computer Security::​s08::​1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For the Malaysian Bar Council, failing to follow the code can lead to revocation of the licence.</w:t>
            </w:r>
          </w:p>
        </w:tc>
        <w:tc>
          <w:tcPr>
            <w:tcW w:type="dxa" w:w="2514"/>
          </w:tcPr>
          <w:p>
            <w:pPr>
              <w:spacing w:after="0"/>
            </w:pPr>
            <w:r>
              <w:rPr>
                <w:sz w:val="16"/>
              </w:rPr>
            </w:r>
            <w:r>
              <w:rPr>
                <w:rFonts w:ascii="Arial" w:hAnsi="Arial" w:eastAsia="Arial" w:cs="Arial"/>
                <w:b w:val="0"/>
                <w:i w:val="0"/>
                <w:sz w:val="16"/>
              </w:rPr>
              <w:t>"Malaysian Bar Council - revoke license"</w:t>
            </w:r>
          </w:p>
        </w:tc>
        <w:tc>
          <w:tcPr>
            <w:tcW w:type="dxa" w:w="1490"/>
          </w:tcPr>
          <w:p>
            <w:pPr>
              <w:spacing w:after="0"/>
            </w:pPr>
            <w:r>
              <w:rPr>
                <w:sz w:val="16"/>
              </w:rPr>
            </w:r>
            <w:r>
              <w:rPr>
                <w:rFonts w:ascii="Arial" w:hAnsi="Arial" w:eastAsia="Arial" w:cs="Arial"/>
                <w:b w:val="0"/>
                <w:i w:val="0"/>
                <w:sz w:val="16"/>
              </w:rPr>
              <w:t>071 - Ethics and Computer Security, slide 8</w:t>
              <w:br/>
              <w:t>071 -​ Ethics and Computer Security::​s08::​1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 person separated from law and justice is described as the worst of all animals, showing why ethical and legal constraints matter.</w:t>
            </w:r>
          </w:p>
        </w:tc>
        <w:tc>
          <w:tcPr>
            <w:tcW w:type="dxa" w:w="2514"/>
          </w:tcPr>
          <w:p>
            <w:pPr>
              <w:spacing w:after="0"/>
            </w:pPr>
            <w:r>
              <w:rPr>
                <w:sz w:val="16"/>
              </w:rPr>
            </w:r>
            <w:r>
              <w:rPr>
                <w:rFonts w:ascii="Arial" w:hAnsi="Arial" w:eastAsia="Arial" w:cs="Arial"/>
                <w:b w:val="0"/>
                <w:i w:val="0"/>
                <w:sz w:val="16"/>
              </w:rPr>
              <w:t>"when separated from law and justice, he is the worst of all"</w:t>
            </w:r>
          </w:p>
        </w:tc>
        <w:tc>
          <w:tcPr>
            <w:tcW w:type="dxa" w:w="1490"/>
          </w:tcPr>
          <w:p>
            <w:pPr>
              <w:spacing w:after="0"/>
            </w:pPr>
            <w:r>
              <w:rPr>
                <w:sz w:val="16"/>
              </w:rPr>
            </w:r>
            <w:r>
              <w:rPr>
                <w:rFonts w:ascii="Arial" w:hAnsi="Arial" w:eastAsia="Arial" w:cs="Arial"/>
                <w:b w:val="0"/>
                <w:i w:val="0"/>
                <w:sz w:val="16"/>
              </w:rPr>
              <w:t>071 - Ethics and Computer Security, slide 4</w:t>
              <w:br/>
              <w:t>071 -​ Ethics and Computer Security::​s04::​1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0.42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4; 071 - Ethics and Computer Security, slide 8</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chain of trust is established in the Trusted Computing architecture, referring to the role of the TPM and the roots of trust.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chain of trust is the central concept of the Trusted Computing architecture, in which each stage measures and validates the next stage.</w:t>
            </w:r>
          </w:p>
        </w:tc>
        <w:tc>
          <w:tcPr>
            <w:tcW w:type="dxa" w:w="2514"/>
          </w:tcPr>
          <w:p>
            <w:pPr>
              <w:spacing w:after="0"/>
            </w:pPr>
            <w:r>
              <w:rPr>
                <w:sz w:val="16"/>
              </w:rPr>
            </w:r>
            <w:r>
              <w:rPr>
                <w:rFonts w:ascii="Arial" w:hAnsi="Arial" w:eastAsia="Arial" w:cs="Arial"/>
                <w:b w:val="0"/>
                <w:i w:val="0"/>
                <w:sz w:val="16"/>
              </w:rPr>
              <w:t>"Each stage measures and validates the next one"</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measurements produced at each stage are recorded in Platform Configuration Registers (PCRs) located on the TPM.</w:t>
            </w:r>
          </w:p>
        </w:tc>
        <w:tc>
          <w:tcPr>
            <w:tcW w:type="dxa" w:w="2514"/>
          </w:tcPr>
          <w:p>
            <w:pPr>
              <w:spacing w:after="0"/>
            </w:pPr>
            <w:r>
              <w:rPr>
                <w:sz w:val="16"/>
              </w:rPr>
            </w:r>
            <w:r>
              <w:rPr>
                <w:rFonts w:ascii="Arial" w:hAnsi="Arial" w:eastAsia="Arial" w:cs="Arial"/>
                <w:b w:val="0"/>
                <w:i w:val="0"/>
                <w:sz w:val="16"/>
              </w:rPr>
              <w:t>"Measurements go into Platform Configuration Registers (PCRs) on the TPM"</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components and characteristics of the Next Generation Secure Computing Base (NGSCB), focusing on the Nexus and the Nexus Computing Agent (NCA).</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Nexus is a security kernel that is authenticated on boot.</w:t>
            </w:r>
          </w:p>
        </w:tc>
        <w:tc>
          <w:tcPr>
            <w:tcW w:type="dxa" w:w="2514"/>
          </w:tcPr>
          <w:p>
            <w:pPr>
              <w:spacing w:after="0"/>
            </w:pPr>
            <w:r>
              <w:rPr>
                <w:sz w:val="16"/>
              </w:rPr>
            </w:r>
            <w:r>
              <w:rPr>
                <w:rFonts w:ascii="Arial" w:hAnsi="Arial" w:eastAsia="Arial" w:cs="Arial"/>
                <w:b w:val="0"/>
                <w:i w:val="0"/>
                <w:sz w:val="16"/>
              </w:rPr>
              <w:t>"Security kernel, authenticated on boot"</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Nexus authenticates trusted programs.</w:t>
            </w:r>
          </w:p>
        </w:tc>
        <w:tc>
          <w:tcPr>
            <w:tcW w:type="dxa" w:w="2514"/>
          </w:tcPr>
          <w:p>
            <w:pPr>
              <w:spacing w:after="0"/>
            </w:pPr>
            <w:r>
              <w:rPr>
                <w:sz w:val="16"/>
              </w:rPr>
            </w:r>
            <w:r>
              <w:rPr>
                <w:rFonts w:ascii="Arial" w:hAnsi="Arial" w:eastAsia="Arial" w:cs="Arial"/>
                <w:b w:val="0"/>
                <w:i w:val="0"/>
                <w:sz w:val="16"/>
              </w:rPr>
              <w:t>"Authenticates trusted programs"</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Nexus provides the application interface to the TPM.</w:t>
            </w:r>
          </w:p>
        </w:tc>
        <w:tc>
          <w:tcPr>
            <w:tcW w:type="dxa" w:w="2514"/>
          </w:tcPr>
          <w:p>
            <w:pPr>
              <w:spacing w:after="0"/>
            </w:pPr>
            <w:r>
              <w:rPr>
                <w:sz w:val="16"/>
              </w:rPr>
            </w:r>
            <w:r>
              <w:rPr>
                <w:rFonts w:ascii="Arial" w:hAnsi="Arial" w:eastAsia="Arial" w:cs="Arial"/>
                <w:b w:val="0"/>
                <w:i w:val="0"/>
                <w:sz w:val="16"/>
              </w:rPr>
              <w:t>"Application interface to TPM"</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Nexus does not trust the operating system.</w:t>
            </w:r>
          </w:p>
        </w:tc>
        <w:tc>
          <w:tcPr>
            <w:tcW w:type="dxa" w:w="2514"/>
          </w:tcPr>
          <w:p>
            <w:pPr>
              <w:spacing w:after="0"/>
            </w:pPr>
            <w:r>
              <w:rPr>
                <w:sz w:val="16"/>
              </w:rPr>
            </w:r>
            <w:r>
              <w:rPr>
                <w:rFonts w:ascii="Arial" w:hAnsi="Arial" w:eastAsia="Arial" w:cs="Arial"/>
                <w:b w:val="0"/>
                <w:i w:val="0"/>
                <w:sz w:val="16"/>
              </w:rPr>
              <w:t>"Does not trust OS"</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Nexus Computing Agent is a trusted software component that runs in trusted mode and communicates with the Nexus.</w:t>
            </w:r>
          </w:p>
        </w:tc>
        <w:tc>
          <w:tcPr>
            <w:tcW w:type="dxa" w:w="2514"/>
          </w:tcPr>
          <w:p>
            <w:pPr>
              <w:spacing w:after="0"/>
            </w:pPr>
            <w:r>
              <w:rPr>
                <w:sz w:val="16"/>
              </w:rPr>
            </w:r>
            <w:r>
              <w:rPr>
                <w:rFonts w:ascii="Arial" w:hAnsi="Arial" w:eastAsia="Arial" w:cs="Arial"/>
                <w:b w:val="0"/>
                <w:i w:val="0"/>
                <w:sz w:val="16"/>
              </w:rPr>
              <w:t>"Runs in trusted mode that communicates with Nexus"</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NCA specifications are open-source, allowing developers to create their own agents to run on the trusted platform.</w:t>
            </w:r>
          </w:p>
        </w:tc>
        <w:tc>
          <w:tcPr>
            <w:tcW w:type="dxa" w:w="2514"/>
          </w:tcPr>
          <w:p>
            <w:pPr>
              <w:spacing w:after="0"/>
            </w:pPr>
            <w:r>
              <w:rPr>
                <w:sz w:val="16"/>
              </w:rPr>
            </w:r>
            <w:r>
              <w:rPr>
                <w:rFonts w:ascii="Arial" w:hAnsi="Arial" w:eastAsia="Arial" w:cs="Arial"/>
                <w:b w:val="0"/>
                <w:i w:val="0"/>
                <w:sz w:val="16"/>
              </w:rPr>
              <w:t>"Developers can make their own agents to run on the trusted platform"</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14; 073 - Trusted Computing, slide 15</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rules that govern access under the Chinese Wall model.</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Under the Chinese Wall simple security rule, a subject may be granted access to an object only if the object is within the same company datasets already accessed by that subject (i.e., within the Wall), or it belongs to a completely different conflict of interest class.</w:t>
            </w:r>
          </w:p>
        </w:tc>
        <w:tc>
          <w:tcPr>
            <w:tcW w:type="dxa" w:w="2514"/>
          </w:tcPr>
          <w:p>
            <w:pPr>
              <w:spacing w:after="0"/>
            </w:pPr>
            <w:r>
              <w:rPr>
                <w:sz w:val="16"/>
              </w:rPr>
            </w:r>
            <w:r>
              <w:rPr>
                <w:rFonts w:ascii="Arial" w:hAnsi="Arial" w:eastAsia="Arial" w:cs="Arial"/>
                <w:b w:val="0"/>
                <w:i w:val="0"/>
                <w:sz w:val="16"/>
              </w:rPr>
              <w:t>"is in the same company datasets as the objects already accessed by s, that is, "within the Wall," or belongs to an entirely different conflict of interest class."</w:t>
            </w:r>
          </w:p>
        </w:tc>
        <w:tc>
          <w:tcPr>
            <w:tcW w:type="dxa" w:w="1490"/>
          </w:tcPr>
          <w:p>
            <w:pPr>
              <w:spacing w:after="0"/>
            </w:pPr>
            <w:r>
              <w:rPr>
                <w:sz w:val="16"/>
              </w:rPr>
            </w:r>
            <w:r>
              <w:rPr>
                <w:rFonts w:ascii="Arial" w:hAnsi="Arial" w:eastAsia="Arial" w:cs="Arial"/>
                <w:b w:val="0"/>
                <w:i w:val="0"/>
                <w:sz w:val="16"/>
              </w:rPr>
              <w:t>024 - Formal Security Model, slide 25</w:t>
              <w:br/>
              <w:t>024 -​ Formal Security Model::​s25::​1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Under the Chinese Wall *-property, a write is allowed only if the simple security rule permits it and no object readable by the subject belongs to a different company dataset that holds unsanitized information.</w:t>
            </w:r>
          </w:p>
        </w:tc>
        <w:tc>
          <w:tcPr>
            <w:tcW w:type="dxa" w:w="2514"/>
          </w:tcPr>
          <w:p>
            <w:pPr>
              <w:spacing w:after="0"/>
            </w:pPr>
            <w:r>
              <w:rPr>
                <w:sz w:val="16"/>
              </w:rPr>
            </w:r>
            <w:r>
              <w:rPr>
                <w:rFonts w:ascii="Arial" w:hAnsi="Arial" w:eastAsia="Arial" w:cs="Arial"/>
                <w:b w:val="0"/>
                <w:i w:val="0"/>
                <w:sz w:val="16"/>
              </w:rPr>
              <w:t>"no object can be read which is: in a different company dataset than the one for which write access is requested, and contains unsanitized information."</w:t>
            </w:r>
          </w:p>
        </w:tc>
        <w:tc>
          <w:tcPr>
            <w:tcW w:type="dxa" w:w="1490"/>
          </w:tcPr>
          <w:p>
            <w:pPr>
              <w:spacing w:after="0"/>
            </w:pPr>
            <w:r>
              <w:rPr>
                <w:sz w:val="16"/>
              </w:rPr>
            </w:r>
            <w:r>
              <w:rPr>
                <w:rFonts w:ascii="Arial" w:hAnsi="Arial" w:eastAsia="Arial" w:cs="Arial"/>
                <w:b w:val="0"/>
                <w:i w:val="0"/>
                <w:sz w:val="16"/>
              </w:rPr>
              <w:t>024 - Formal Security Model, slide 26</w:t>
              <w:br/>
              <w:t>024 -​ Formal Security Model::​s26::​1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0.30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25; 024 - Formal Security Model, slide 26</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the access control matrix, the access control list and the capability list as access control structures, giving one advantage and one disadvantage of the access control matrix and of the access control list, and stating what a capability list associates with each subject.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access control matrix is identified as a basic control structure for implementing access policies.</w:t>
            </w:r>
          </w:p>
        </w:tc>
        <w:tc>
          <w:tcPr>
            <w:tcW w:type="dxa" w:w="2514"/>
          </w:tcPr>
          <w:p>
            <w:pPr>
              <w:spacing w:after="0"/>
            </w:pPr>
            <w:r>
              <w:rPr>
                <w:sz w:val="16"/>
              </w:rPr>
            </w:r>
            <w:r>
              <w:rPr>
                <w:rFonts w:ascii="Arial" w:hAnsi="Arial" w:eastAsia="Arial" w:cs="Arial"/>
                <w:b w:val="0"/>
                <w:i w:val="0"/>
                <w:sz w:val="16"/>
              </w:rPr>
              <w:t>"ACM is a basic control structure."</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advantage of the access control matrix is that its definition is clear.</w:t>
            </w:r>
          </w:p>
        </w:tc>
        <w:tc>
          <w:tcPr>
            <w:tcW w:type="dxa" w:w="2514"/>
          </w:tcPr>
          <w:p>
            <w:pPr>
              <w:spacing w:after="0"/>
            </w:pPr>
            <w:r>
              <w:rPr>
                <w:sz w:val="16"/>
              </w:rPr>
            </w:r>
            <w:r>
              <w:rPr>
                <w:rFonts w:ascii="Arial" w:hAnsi="Arial" w:eastAsia="Arial" w:cs="Arial"/>
                <w:b w:val="0"/>
                <w:i w:val="0"/>
                <w:sz w:val="16"/>
              </w:rPr>
              <w:t>"Advantages: clarity of deﬁnition"</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0.17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 disadvantage of the access control matrix is that it scales poorly.</w:t>
            </w:r>
          </w:p>
        </w:tc>
        <w:tc>
          <w:tcPr>
            <w:tcW w:type="dxa" w:w="2514"/>
          </w:tcPr>
          <w:p>
            <w:pPr>
              <w:spacing w:after="0"/>
            </w:pPr>
            <w:r>
              <w:rPr>
                <w:sz w:val="16"/>
              </w:rPr>
            </w:r>
            <w:r>
              <w:rPr>
                <w:rFonts w:ascii="Arial" w:hAnsi="Arial" w:eastAsia="Arial" w:cs="Arial"/>
                <w:b w:val="0"/>
                <w:i w:val="0"/>
                <w:sz w:val="16"/>
              </w:rPr>
              <w:t>"Disadvantages: poor scalability"</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 access control list is described as an object-centred description of access rights.</w:t>
            </w:r>
          </w:p>
        </w:tc>
        <w:tc>
          <w:tcPr>
            <w:tcW w:type="dxa" w:w="2514"/>
          </w:tcPr>
          <w:p>
            <w:pPr>
              <w:spacing w:after="0"/>
            </w:pPr>
            <w:r>
              <w:rPr>
                <w:sz w:val="16"/>
              </w:rPr>
            </w:r>
            <w:r>
              <w:rPr>
                <w:rFonts w:ascii="Arial" w:hAnsi="Arial" w:eastAsia="Arial" w:cs="Arial"/>
                <w:b w:val="0"/>
                <w:i w:val="0"/>
                <w:sz w:val="16"/>
              </w:rPr>
              <w:t>"ACL is an object-centered description of access rights:"</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An advantage of the access control list is that object access rights are easy to reach.</w:t>
            </w:r>
          </w:p>
        </w:tc>
        <w:tc>
          <w:tcPr>
            <w:tcW w:type="dxa" w:w="2514"/>
          </w:tcPr>
          <w:p>
            <w:pPr>
              <w:spacing w:after="0"/>
            </w:pPr>
            <w:r>
              <w:rPr>
                <w:sz w:val="16"/>
              </w:rPr>
            </w:r>
            <w:r>
              <w:rPr>
                <w:rFonts w:ascii="Arial" w:hAnsi="Arial" w:eastAsia="Arial" w:cs="Arial"/>
                <w:b w:val="0"/>
                <w:i w:val="0"/>
                <w:sz w:val="16"/>
              </w:rPr>
              <w:t>"easy access to object access rights"</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 disadvantage of the access control list is the difficulty of revocation.</w:t>
            </w:r>
          </w:p>
        </w:tc>
        <w:tc>
          <w:tcPr>
            <w:tcW w:type="dxa" w:w="2514"/>
          </w:tcPr>
          <w:p>
            <w:pPr>
              <w:spacing w:after="0"/>
            </w:pPr>
            <w:r>
              <w:rPr>
                <w:sz w:val="16"/>
              </w:rPr>
            </w:r>
            <w:r>
              <w:rPr>
                <w:rFonts w:ascii="Arial" w:hAnsi="Arial" w:eastAsia="Arial" w:cs="Arial"/>
                <w:b w:val="0"/>
                <w:i w:val="0"/>
                <w:sz w:val="16"/>
              </w:rPr>
              <w:t>"difﬁculty of revocation"</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0.20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10; 023 - Access Control and Authorization, slide 8</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reasons why software is insecure, as discussed in the Software Security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Attackers can tamper with system resources that are critical for program execution, such as the instruction pointer or function call addresses.</w:t>
            </w:r>
          </w:p>
        </w:tc>
        <w:tc>
          <w:tcPr>
            <w:tcW w:type="dxa" w:w="2514"/>
          </w:tcPr>
          <w:p>
            <w:pPr>
              <w:spacing w:after="0"/>
            </w:pPr>
            <w:r>
              <w:rPr>
                <w:sz w:val="16"/>
              </w:rPr>
            </w:r>
            <w:r>
              <w:rPr>
                <w:rFonts w:ascii="Arial" w:hAnsi="Arial" w:eastAsia="Arial" w:cs="Arial"/>
                <w:b w:val="0"/>
                <w:i w:val="0"/>
                <w:sz w:val="16"/>
              </w:rPr>
              <w:t>"Software insecurity stems from attacker's ability to modify system resources criticial for program execution, e.g. instruction pointer, function call addresses, interrupt addresses, etc."</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major source of software insecurity is the failure to properly validate user input.</w:t>
            </w:r>
          </w:p>
        </w:tc>
        <w:tc>
          <w:tcPr>
            <w:tcW w:type="dxa" w:w="2514"/>
          </w:tcPr>
          <w:p>
            <w:pPr>
              <w:spacing w:after="0"/>
            </w:pPr>
            <w:r>
              <w:rPr>
                <w:sz w:val="16"/>
              </w:rPr>
            </w:r>
            <w:r>
              <w:rPr>
                <w:rFonts w:ascii="Arial" w:hAnsi="Arial" w:eastAsia="Arial" w:cs="Arial"/>
                <w:b w:val="0"/>
                <w:i w:val="0"/>
                <w:sz w:val="16"/>
              </w:rPr>
              <w:t>"One of the key sources for software insecurity is failed validation of user input."</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30</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Compare the security mechanisms available in Windows with those available in UNIX, focusing on the strengths and weaknesses of each. Provide six (6) distinct points of comparison.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Windows provides complex mechanisms for managing user accounts, objects, and access control.</w:t>
            </w:r>
          </w:p>
        </w:tc>
        <w:tc>
          <w:tcPr>
            <w:tcW w:type="dxa" w:w="2514"/>
          </w:tcPr>
          <w:p>
            <w:pPr>
              <w:spacing w:after="0"/>
            </w:pPr>
            <w:r>
              <w:rPr>
                <w:sz w:val="16"/>
              </w:rPr>
            </w:r>
            <w:r>
              <w:rPr>
                <w:rFonts w:ascii="Arial" w:hAnsi="Arial" w:eastAsia="Arial" w:cs="Arial"/>
                <w:b w:val="0"/>
                <w:i w:val="0"/>
                <w:sz w:val="16"/>
              </w:rPr>
              <w:t>"Windows systems contain complex security mechanisms for user account and object management as well as access control."</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Windows discretionary access control (DACS) allows fine-grained control over diverse entities in both the OS and applications.</w:t>
            </w:r>
          </w:p>
        </w:tc>
        <w:tc>
          <w:tcPr>
            <w:tcW w:type="dxa" w:w="2514"/>
          </w:tcPr>
          <w:p>
            <w:pPr>
              <w:spacing w:after="0"/>
            </w:pPr>
            <w:r>
              <w:rPr>
                <w:sz w:val="16"/>
              </w:rPr>
            </w:r>
            <w:r>
              <w:rPr>
                <w:rFonts w:ascii="Arial" w:hAnsi="Arial" w:eastAsia="Arial" w:cs="Arial"/>
                <w:b w:val="0"/>
                <w:i w:val="0"/>
                <w:sz w:val="16"/>
              </w:rPr>
              <w:t>"DACS enable ﬁne-grained access control of heterogeneous entities in Windows itself as well as applications."</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0.54</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complexity of Windows security can itself be a vulnerability, as misconfiguration or bugs can cause serious incidents.</w:t>
            </w:r>
          </w:p>
        </w:tc>
        <w:tc>
          <w:tcPr>
            <w:tcW w:type="dxa" w:w="2514"/>
          </w:tcPr>
          <w:p>
            <w:pPr>
              <w:spacing w:after="0"/>
            </w:pPr>
            <w:r>
              <w:rPr>
                <w:sz w:val="16"/>
              </w:rPr>
            </w:r>
            <w:r>
              <w:rPr>
                <w:rFonts w:ascii="Arial" w:hAnsi="Arial" w:eastAsia="Arial" w:cs="Arial"/>
                <w:b w:val="0"/>
                <w:i w:val="0"/>
                <w:sz w:val="16"/>
              </w:rPr>
              <w:t>"The complexity of Windows security mechanisms is also its enemy: misconﬁguration as well as implementation bugs may lead to severe security incidents."</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UNIX offers flexible security mechanisms whose effectiveness depends on careful administration.</w:t>
            </w:r>
          </w:p>
        </w:tc>
        <w:tc>
          <w:tcPr>
            <w:tcW w:type="dxa" w:w="2514"/>
          </w:tcPr>
          <w:p>
            <w:pPr>
              <w:spacing w:after="0"/>
            </w:pPr>
            <w:r>
              <w:rPr>
                <w:sz w:val="16"/>
              </w:rPr>
            </w:r>
            <w:r>
              <w:rPr>
                <w:rFonts w:ascii="Arial" w:hAnsi="Arial" w:eastAsia="Arial" w:cs="Arial"/>
                <w:b w:val="0"/>
                <w:i w:val="0"/>
                <w:sz w:val="16"/>
              </w:rPr>
              <w:t>"UNIX provides a set of ﬂexible security mechanisms; however, their efﬁcacy relies on careful and knowledgable administration."</w:t>
            </w:r>
          </w:p>
        </w:tc>
        <w:tc>
          <w:tcPr>
            <w:tcW w:type="dxa" w:w="1490"/>
          </w:tcPr>
          <w:p>
            <w:pPr>
              <w:spacing w:after="0"/>
            </w:pPr>
            <w:r>
              <w:rPr>
                <w:sz w:val="16"/>
              </w:rPr>
            </w:r>
            <w:r>
              <w:rPr>
                <w:rFonts w:ascii="Arial" w:hAnsi="Arial" w:eastAsia="Arial" w:cs="Arial"/>
                <w:b w:val="0"/>
                <w:i w:val="0"/>
                <w:sz w:val="16"/>
              </w:rPr>
              <w:t>042 - Linux Security, slide 28</w:t>
              <w:br/>
              <w:t>042 -​ Linux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UNIX lacks several key security features such as ACLs and security levels.</w:t>
            </w:r>
          </w:p>
        </w:tc>
        <w:tc>
          <w:tcPr>
            <w:tcW w:type="dxa" w:w="2514"/>
          </w:tcPr>
          <w:p>
            <w:pPr>
              <w:spacing w:after="0"/>
            </w:pPr>
            <w:r>
              <w:rPr>
                <w:sz w:val="16"/>
              </w:rPr>
            </w:r>
            <w:r>
              <w:rPr>
                <w:rFonts w:ascii="Arial" w:hAnsi="Arial" w:eastAsia="Arial" w:cs="Arial"/>
                <w:b w:val="0"/>
                <w:i w:val="0"/>
                <w:sz w:val="16"/>
              </w:rPr>
              <w:t>"UNIX does not provide several key features suggested by security models, e.g. no ACLs or security levels."</w:t>
            </w:r>
          </w:p>
        </w:tc>
        <w:tc>
          <w:tcPr>
            <w:tcW w:type="dxa" w:w="1490"/>
          </w:tcPr>
          <w:p>
            <w:pPr>
              <w:spacing w:after="0"/>
            </w:pPr>
            <w:r>
              <w:rPr>
                <w:sz w:val="16"/>
              </w:rPr>
            </w:r>
            <w:r>
              <w:rPr>
                <w:rFonts w:ascii="Arial" w:hAnsi="Arial" w:eastAsia="Arial" w:cs="Arial"/>
                <w:b w:val="0"/>
                <w:i w:val="0"/>
                <w:sz w:val="16"/>
              </w:rPr>
              <w:t>042 - Linux Security, slide 28</w:t>
              <w:br/>
              <w:t>042 -​ Linux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UNIX's open source implementation is a strength because flaws are found and fixed quickly.</w:t>
            </w:r>
          </w:p>
        </w:tc>
        <w:tc>
          <w:tcPr>
            <w:tcW w:type="dxa" w:w="2514"/>
          </w:tcPr>
          <w:p>
            <w:pPr>
              <w:spacing w:after="0"/>
            </w:pPr>
            <w:r>
              <w:rPr>
                <w:sz w:val="16"/>
              </w:rPr>
            </w:r>
            <w:r>
              <w:rPr>
                <w:rFonts w:ascii="Arial" w:hAnsi="Arial" w:eastAsia="Arial" w:cs="Arial"/>
                <w:b w:val="0"/>
                <w:i w:val="0"/>
                <w:sz w:val="16"/>
              </w:rPr>
              <w:t>"The main security strength lies in its open source implementation; hence, security ﬂaws are discovered and ﬁxed early."</w:t>
            </w:r>
          </w:p>
        </w:tc>
        <w:tc>
          <w:tcPr>
            <w:tcW w:type="dxa" w:w="1490"/>
          </w:tcPr>
          <w:p>
            <w:pPr>
              <w:spacing w:after="0"/>
            </w:pPr>
            <w:r>
              <w:rPr>
                <w:sz w:val="16"/>
              </w:rPr>
            </w:r>
            <w:r>
              <w:rPr>
                <w:rFonts w:ascii="Arial" w:hAnsi="Arial" w:eastAsia="Arial" w:cs="Arial"/>
                <w:b w:val="0"/>
                <w:i w:val="0"/>
                <w:sz w:val="16"/>
              </w:rPr>
              <w:t>042 - Linux Security, slide 28</w:t>
              <w:br/>
              <w:t>042 -​ Linux Security::​s28::​1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041 - Windows Security, slide 21; 042 - Linux Security, slide 28</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A company is deploying a Network-Based Intrusion Detection System (NIDS) to protect its critical servers. List TWO (2) typical locations where IDS sensors should be placed.</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Placing a sensor just inside the firewall.</w:t>
            </w:r>
          </w:p>
        </w:tc>
        <w:tc>
          <w:tcPr>
            <w:tcW w:type="dxa" w:w="2514"/>
          </w:tcPr>
          <w:p>
            <w:pPr>
              <w:spacing w:after="0"/>
            </w:pPr>
            <w:r>
              <w:rPr>
                <w:sz w:val="16"/>
              </w:rPr>
            </w:r>
            <w:r>
              <w:rPr>
                <w:rFonts w:ascii="Arial" w:hAnsi="Arial" w:eastAsia="Arial" w:cs="Arial"/>
                <w:b w:val="0"/>
                <w:i w:val="0"/>
                <w:sz w:val="16"/>
              </w:rPr>
              <w:t>"Just inside the firewall"</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Placing a sensor on the DMZ.</w:t>
            </w:r>
          </w:p>
        </w:tc>
        <w:tc>
          <w:tcPr>
            <w:tcW w:type="dxa" w:w="2514"/>
          </w:tcPr>
          <w:p>
            <w:pPr>
              <w:spacing w:after="0"/>
            </w:pPr>
            <w:r>
              <w:rPr>
                <w:sz w:val="16"/>
              </w:rPr>
            </w:r>
            <w:r>
              <w:rPr>
                <w:rFonts w:ascii="Arial" w:hAnsi="Arial" w:eastAsia="Arial" w:cs="Arial"/>
                <w:b w:val="0"/>
                <w:i w:val="0"/>
                <w:sz w:val="16"/>
              </w:rPr>
              <w:t>"On the DMZ"</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preventive network security mechanisms that an organization can deploy to control and protect its network traffic, and explain how these mechanisms relate to intrusion detection. Support your discussion with six distinct points.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Firewalls control incoming and outgoing network traffic according to predetermined security policies.</w:t>
            </w:r>
          </w:p>
        </w:tc>
        <w:tc>
          <w:tcPr>
            <w:tcW w:type="dxa" w:w="2514"/>
          </w:tcPr>
          <w:p>
            <w:pPr>
              <w:spacing w:after="0"/>
            </w:pPr>
            <w:r>
              <w:rPr>
                <w:sz w:val="16"/>
              </w:rPr>
            </w:r>
            <w:r>
              <w:rPr>
                <w:rFonts w:ascii="Arial" w:hAnsi="Arial" w:eastAsia="Arial" w:cs="Arial"/>
                <w:b w:val="0"/>
                <w:i w:val="0"/>
                <w:sz w:val="16"/>
              </w:rPr>
              <w:t>"Control incoming and outgoing traffic on network with predetermined security policies."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Proxy servers act as a firewall and web filter while also providing shared network connections and caching data.</w:t>
            </w:r>
          </w:p>
        </w:tc>
        <w:tc>
          <w:tcPr>
            <w:tcW w:type="dxa" w:w="2514"/>
          </w:tcPr>
          <w:p>
            <w:pPr>
              <w:spacing w:after="0"/>
            </w:pPr>
            <w:r>
              <w:rPr>
                <w:sz w:val="16"/>
              </w:rPr>
            </w:r>
            <w:r>
              <w:rPr>
                <w:rFonts w:ascii="Arial" w:hAnsi="Arial" w:eastAsia="Arial" w:cs="Arial"/>
                <w:b w:val="0"/>
                <w:i w:val="0"/>
                <w:sz w:val="16"/>
              </w:rPr>
              <w:t>"Proxy servers act as a firewall and web filter, provide shared network connections, and cache data to speed up common requests."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Network segmentation creates boundaries between segments whose computing assets share a common function, risk or role.</w:t>
            </w:r>
          </w:p>
        </w:tc>
        <w:tc>
          <w:tcPr>
            <w:tcW w:type="dxa" w:w="2514"/>
          </w:tcPr>
          <w:p>
            <w:pPr>
              <w:spacing w:after="0"/>
            </w:pPr>
            <w:r>
              <w:rPr>
                <w:sz w:val="16"/>
              </w:rPr>
            </w:r>
            <w:r>
              <w:rPr>
                <w:rFonts w:ascii="Arial" w:hAnsi="Arial" w:eastAsia="Arial" w:cs="Arial"/>
                <w:b w:val="0"/>
                <w:i w:val="0"/>
                <w:sz w:val="16"/>
              </w:rPr>
              <w:t>"Boundaries between network segments where computing assets within the segment have a common function, risk or role within an organization."</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Remote access VPNs provide individual hosts or clients with remote and secure access to an organization network.</w:t>
            </w:r>
          </w:p>
        </w:tc>
        <w:tc>
          <w:tcPr>
            <w:tcW w:type="dxa" w:w="2514"/>
          </w:tcPr>
          <w:p>
            <w:pPr>
              <w:spacing w:after="0"/>
            </w:pPr>
            <w:r>
              <w:rPr>
                <w:sz w:val="16"/>
              </w:rPr>
            </w:r>
            <w:r>
              <w:rPr>
                <w:rFonts w:ascii="Arial" w:hAnsi="Arial" w:eastAsia="Arial" w:cs="Arial"/>
                <w:b w:val="0"/>
                <w:i w:val="0"/>
                <w:sz w:val="16"/>
              </w:rPr>
              <w:t>"Provides remote and secure access to an organization network to individual hosts or clients"</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Zero Trust Network Access restricts a user to only the access and permission required to fulfill the role.</w:t>
            </w:r>
          </w:p>
        </w:tc>
        <w:tc>
          <w:tcPr>
            <w:tcW w:type="dxa" w:w="2514"/>
          </w:tcPr>
          <w:p>
            <w:pPr>
              <w:spacing w:after="0"/>
            </w:pPr>
            <w:r>
              <w:rPr>
                <w:sz w:val="16"/>
              </w:rPr>
            </w:r>
            <w:r>
              <w:rPr>
                <w:rFonts w:ascii="Arial" w:hAnsi="Arial" w:eastAsia="Arial" w:cs="Arial"/>
                <w:b w:val="0"/>
                <w:i w:val="0"/>
                <w:sz w:val="16"/>
              </w:rPr>
              <w:t>"A user should only has access and permission that required to fulfill the role"</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IDS monitors network resources to detect intrusions and attacks that preventive techniques such as firewalls, proxy servers, packet-filtering routers and network segmentations failed to stop.</w:t>
            </w:r>
          </w:p>
        </w:tc>
        <w:tc>
          <w:tcPr>
            <w:tcW w:type="dxa" w:w="2514"/>
          </w:tcPr>
          <w:p>
            <w:pPr>
              <w:spacing w:after="0"/>
            </w:pPr>
            <w:r>
              <w:rPr>
                <w:sz w:val="16"/>
              </w:rPr>
            </w:r>
            <w:r>
              <w:rPr>
                <w:rFonts w:ascii="Arial" w:hAnsi="Arial" w:eastAsia="Arial" w:cs="Arial"/>
                <w:b w:val="0"/>
                <w:i w:val="0"/>
                <w:sz w:val="16"/>
              </w:rPr>
              <w:t>"Monitors network resources to detect intrusions and attacks that were not stopped by preventative techniques (firewalls, proxy servers, packet-filtering routers, network segmentations)"</w:t>
            </w:r>
          </w:p>
        </w:tc>
        <w:tc>
          <w:tcPr>
            <w:tcW w:type="dxa" w:w="1490"/>
          </w:tcPr>
          <w:p>
            <w:pPr>
              <w:spacing w:after="0"/>
            </w:pPr>
            <w:r>
              <w:rPr>
                <w:sz w:val="16"/>
              </w:rPr>
            </w:r>
            <w:r>
              <w:rPr>
                <w:rFonts w:ascii="Arial" w:hAnsi="Arial" w:eastAsia="Arial" w:cs="Arial"/>
                <w:b w:val="0"/>
                <w:i w:val="0"/>
                <w:sz w:val="16"/>
              </w:rPr>
              <w:t>062 - Intrusion Detection System, slide 3</w:t>
              <w:br/>
              <w:t>062 -​ Intrusion Detection System::​s03::​1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0.84</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061 - Network Security, slide 3; 061 - Network Security, slide 4; 062 - Intrusion Detection System, slide 3</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the disclosure and disruption classes of threats each affect the confidentiality, integrity and availability of information assets.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Disclosure is described as unauthorized access to information, which harms confidentiality, and confidentiality services are the countermeasure.</w:t>
            </w:r>
          </w:p>
        </w:tc>
        <w:tc>
          <w:tcPr>
            <w:tcW w:type="dxa" w:w="2514"/>
          </w:tcPr>
          <w:p>
            <w:pPr>
              <w:spacing w:after="0"/>
            </w:pPr>
            <w:r>
              <w:rPr>
                <w:sz w:val="16"/>
              </w:rPr>
            </w:r>
            <w:r>
              <w:rPr>
                <w:rFonts w:ascii="Arial" w:hAnsi="Arial" w:eastAsia="Arial" w:cs="Arial"/>
                <w:b w:val="0"/>
                <w:i w:val="0"/>
                <w:sz w:val="16"/>
              </w:rPr>
              <w:t>"Disclosure - unauthorized access to information"</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Disruption means interrupting or preventing correct operation, and availability services are what counter this threat.</w:t>
            </w:r>
          </w:p>
        </w:tc>
        <w:tc>
          <w:tcPr>
            <w:tcW w:type="dxa" w:w="2514"/>
          </w:tcPr>
          <w:p>
            <w:pPr>
              <w:spacing w:after="0"/>
            </w:pPr>
            <w:r>
              <w:rPr>
                <w:sz w:val="16"/>
              </w:rPr>
            </w:r>
            <w:r>
              <w:rPr>
                <w:rFonts w:ascii="Arial" w:hAnsi="Arial" w:eastAsia="Arial" w:cs="Arial"/>
                <w:b w:val="0"/>
                <w:i w:val="0"/>
                <w:sz w:val="16"/>
              </w:rPr>
              <w:t>"Disruption - interruption or prevention of correct operation"</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The Samy worm spread through MySpace by exploiting a cross-site scripting flaw. Explain six distinct steps or effects of this worm as described in the lecture, covering how it injected code, gathered data, added friends, propagated to visitors, and the scale of infection.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worm injected JavaScript into a user profile using document.body.innerHTML.</w:t>
            </w:r>
          </w:p>
        </w:tc>
        <w:tc>
          <w:tcPr>
            <w:tcW w:type="dxa" w:w="2514"/>
          </w:tcPr>
          <w:p>
            <w:pPr>
              <w:spacing w:after="0"/>
            </w:pPr>
            <w:r>
              <w:rPr>
                <w:sz w:val="16"/>
              </w:rPr>
            </w:r>
            <w:r>
              <w:rPr>
                <w:rFonts w:ascii="Arial" w:hAnsi="Arial" w:eastAsia="Arial" w:cs="Arial"/>
                <w:b w:val="0"/>
                <w:i w:val="0"/>
                <w:sz w:val="16"/>
              </w:rPr>
              <w:t>"Inject Javascript into a user proﬁle using document.body.innerHTML"</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It obtained the list of the user's heroes by performing a GET request on a user profile.</w:t>
            </w:r>
          </w:p>
        </w:tc>
        <w:tc>
          <w:tcPr>
            <w:tcW w:type="dxa" w:w="2514"/>
          </w:tcPr>
          <w:p>
            <w:pPr>
              <w:spacing w:after="0"/>
            </w:pPr>
            <w:r>
              <w:rPr>
                <w:sz w:val="16"/>
              </w:rPr>
            </w:r>
            <w:r>
              <w:rPr>
                <w:rFonts w:ascii="Arial" w:hAnsi="Arial" w:eastAsia="Arial" w:cs="Arial"/>
                <w:b w:val="0"/>
                <w:i w:val="0"/>
                <w:sz w:val="16"/>
              </w:rPr>
              <w:t>"Get the list of user's heros by using a GET on a user proﬁle"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It added Samy as a friend by performing XML-HTTP on the addFriends page.</w:t>
            </w:r>
          </w:p>
        </w:tc>
        <w:tc>
          <w:tcPr>
            <w:tcW w:type="dxa" w:w="2514"/>
          </w:tcPr>
          <w:p>
            <w:pPr>
              <w:spacing w:after="0"/>
            </w:pPr>
            <w:r>
              <w:rPr>
                <w:sz w:val="16"/>
              </w:rPr>
            </w:r>
            <w:r>
              <w:rPr>
                <w:rFonts w:ascii="Arial" w:hAnsi="Arial" w:eastAsia="Arial" w:cs="Arial"/>
                <w:b w:val="0"/>
                <w:i w:val="0"/>
                <w:sz w:val="16"/>
              </w:rPr>
              <w:t>"Add Samy as a ﬁeld by performing XML-HTTP on the addFriends page"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user visiting an infected user's page had their profile infected with JavaScript and their friends list infected with Samy.</w:t>
            </w:r>
          </w:p>
        </w:tc>
        <w:tc>
          <w:tcPr>
            <w:tcW w:type="dxa" w:w="2514"/>
          </w:tcPr>
          <w:p>
            <w:pPr>
              <w:spacing w:after="0"/>
            </w:pPr>
            <w:r>
              <w:rPr>
                <w:sz w:val="16"/>
              </w:rPr>
            </w:r>
            <w:r>
              <w:rPr>
                <w:rFonts w:ascii="Arial" w:hAnsi="Arial" w:eastAsia="Arial" w:cs="Arial"/>
                <w:b w:val="0"/>
                <w:i w:val="0"/>
                <w:sz w:val="16"/>
              </w:rPr>
              <w:t>"Any user who visits an infected user's page will gets proﬁle infected with Javascript and his friends list infected with Samy"</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Eventually about 1,000,000 MySpace profiles were infected.</w:t>
            </w:r>
          </w:p>
        </w:tc>
        <w:tc>
          <w:tcPr>
            <w:tcW w:type="dxa" w:w="2514"/>
          </w:tcPr>
          <w:p>
            <w:pPr>
              <w:spacing w:after="0"/>
            </w:pPr>
            <w:r>
              <w:rPr>
                <w:sz w:val="16"/>
              </w:rPr>
            </w:r>
            <w:r>
              <w:rPr>
                <w:rFonts w:ascii="Arial" w:hAnsi="Arial" w:eastAsia="Arial" w:cs="Arial"/>
                <w:b w:val="0"/>
                <w:i w:val="0"/>
                <w:sz w:val="16"/>
              </w:rPr>
              <w:t>"Eventually about 1,000,000 MySpace proﬁles were infected."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underlying XSS vulnerability exists because any web application that returns user input without filtering is a potential XSS vulnerability, allowing execution of arbitrary JavaScript in the user's browser.</w:t>
            </w:r>
          </w:p>
        </w:tc>
        <w:tc>
          <w:tcPr>
            <w:tcW w:type="dxa" w:w="2514"/>
          </w:tcPr>
          <w:p>
            <w:pPr>
              <w:spacing w:after="0"/>
            </w:pPr>
            <w:r>
              <w:rPr>
                <w:sz w:val="16"/>
              </w:rPr>
            </w:r>
            <w:r>
              <w:rPr>
                <w:rFonts w:ascii="Arial" w:hAnsi="Arial" w:eastAsia="Arial" w:cs="Arial"/>
                <w:b w:val="0"/>
                <w:i w:val="0"/>
                <w:sz w:val="16"/>
              </w:rPr>
              <w:t>"Any web application that returns user input without ﬁltering is a potential XSS vulnerability!"</w:t>
            </w:r>
          </w:p>
        </w:tc>
        <w:tc>
          <w:tcPr>
            <w:tcW w:type="dxa" w:w="1490"/>
          </w:tcPr>
          <w:p>
            <w:pPr>
              <w:spacing w:after="0"/>
            </w:pPr>
            <w:r>
              <w:rPr>
                <w:sz w:val="16"/>
              </w:rPr>
            </w:r>
            <w:r>
              <w:rPr>
                <w:rFonts w:ascii="Arial" w:hAnsi="Arial" w:eastAsia="Arial" w:cs="Arial"/>
                <w:b w:val="0"/>
                <w:i w:val="0"/>
                <w:sz w:val="16"/>
              </w:rPr>
              <w:t>052 - Web Security, slide 13</w:t>
              <w:br/>
              <w:t>052 -​ Web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0.53</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ways in which an intrusion detection system contributes to detecting and defending against attacks on computer systems.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An IDS detects malicious activity occurring in computer systems.</w:t>
            </w:r>
          </w:p>
        </w:tc>
        <w:tc>
          <w:tcPr>
            <w:tcW w:type="dxa" w:w="2514"/>
          </w:tcPr>
          <w:p>
            <w:pPr>
              <w:spacing w:after="0"/>
            </w:pPr>
            <w:r>
              <w:rPr>
                <w:sz w:val="16"/>
              </w:rPr>
            </w:r>
            <w:r>
              <w:rPr>
                <w:rFonts w:ascii="Arial" w:hAnsi="Arial" w:eastAsia="Arial" w:cs="Arial"/>
                <w:b w:val="0"/>
                <w:i w:val="0"/>
                <w:sz w:val="16"/>
              </w:rPr>
              <w:t>"Detects malicious activity in computer systems"</w:t>
            </w:r>
          </w:p>
        </w:tc>
        <w:tc>
          <w:tcPr>
            <w:tcW w:type="dxa" w:w="1490"/>
          </w:tcPr>
          <w:p>
            <w:pPr>
              <w:spacing w:after="0"/>
            </w:pPr>
            <w:r>
              <w:rPr>
                <w:sz w:val="16"/>
              </w:rPr>
            </w:r>
            <w:r>
              <w:rPr>
                <w:rFonts w:ascii="Arial" w:hAnsi="Arial" w:eastAsia="Arial" w:cs="Arial"/>
                <w:b w:val="0"/>
                <w:i w:val="0"/>
                <w:sz w:val="16"/>
              </w:rPr>
              <w:t>062 - Intrusion Detection System, slide 2</w:t>
              <w:br/>
              <w:t>062 -​ Intrusion Detection System::​s02::​1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IDS can identify and stop attacks that are currently in progress.</w:t>
            </w:r>
          </w:p>
        </w:tc>
        <w:tc>
          <w:tcPr>
            <w:tcW w:type="dxa" w:w="2514"/>
          </w:tcPr>
          <w:p>
            <w:pPr>
              <w:spacing w:after="0"/>
            </w:pPr>
            <w:r>
              <w:rPr>
                <w:sz w:val="16"/>
              </w:rPr>
            </w:r>
            <w:r>
              <w:rPr>
                <w:rFonts w:ascii="Arial" w:hAnsi="Arial" w:eastAsia="Arial" w:cs="Arial"/>
                <w:b w:val="0"/>
                <w:i w:val="0"/>
                <w:sz w:val="16"/>
              </w:rPr>
              <w:t>"Identifies and stops attacks in progress"</w:t>
            </w:r>
          </w:p>
        </w:tc>
        <w:tc>
          <w:tcPr>
            <w:tcW w:type="dxa" w:w="1490"/>
          </w:tcPr>
          <w:p>
            <w:pPr>
              <w:spacing w:after="0"/>
            </w:pPr>
            <w:r>
              <w:rPr>
                <w:sz w:val="16"/>
              </w:rPr>
            </w:r>
            <w:r>
              <w:rPr>
                <w:rFonts w:ascii="Arial" w:hAnsi="Arial" w:eastAsia="Arial" w:cs="Arial"/>
                <w:b w:val="0"/>
                <w:i w:val="0"/>
                <w:sz w:val="16"/>
              </w:rPr>
              <w:t>062 - Intrusion Detection System, slide 2</w:t>
              <w:br/>
              <w:t>062 -​ Intrusion Detection System::​s02::​1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2</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distinct points from the lecture that characterise threat classes and the countermeasures used against them, covering how threats differ from vulnerabilities and attacks, how web attacks such as XSS and SQL injection operate, and how protection mechanisms such as sandboxing and input sanitisation respond to these threats.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threat is described as a potential violation of security, distinguishing it from an actual attack.</w:t>
            </w:r>
          </w:p>
        </w:tc>
        <w:tc>
          <w:tcPr>
            <w:tcW w:type="dxa" w:w="2514"/>
          </w:tcPr>
          <w:p>
            <w:pPr>
              <w:spacing w:after="0"/>
            </w:pPr>
            <w:r>
              <w:rPr>
                <w:sz w:val="16"/>
              </w:rPr>
            </w:r>
            <w:r>
              <w:rPr>
                <w:rFonts w:ascii="Arial" w:hAnsi="Arial" w:eastAsia="Arial" w:cs="Arial"/>
                <w:b w:val="0"/>
                <w:i w:val="0"/>
                <w:sz w:val="16"/>
              </w:rPr>
              <w:t>"Threats: A threat is a "potential" violation of security"</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attack is the actual violation of security, as opposed to a mere vulnerability or threat.</w:t>
            </w:r>
          </w:p>
        </w:tc>
        <w:tc>
          <w:tcPr>
            <w:tcW w:type="dxa" w:w="2514"/>
          </w:tcPr>
          <w:p>
            <w:pPr>
              <w:spacing w:after="0"/>
            </w:pPr>
            <w:r>
              <w:rPr>
                <w:sz w:val="16"/>
              </w:rPr>
            </w:r>
            <w:r>
              <w:rPr>
                <w:rFonts w:ascii="Arial" w:hAnsi="Arial" w:eastAsia="Arial" w:cs="Arial"/>
                <w:b w:val="0"/>
                <w:i w:val="0"/>
                <w:sz w:val="16"/>
              </w:rPr>
              <w:t>"Attacks: The actual violation of security"</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In an XSS attack the attacker inserts a malicious string into the website's database through one of its forms.</w:t>
            </w:r>
          </w:p>
        </w:tc>
        <w:tc>
          <w:tcPr>
            <w:tcW w:type="dxa" w:w="2514"/>
          </w:tcPr>
          <w:p>
            <w:pPr>
              <w:spacing w:after="0"/>
            </w:pPr>
            <w:r>
              <w:rPr>
                <w:sz w:val="16"/>
              </w:rPr>
            </w:r>
            <w:r>
              <w:rPr>
                <w:rFonts w:ascii="Arial" w:hAnsi="Arial" w:eastAsia="Arial" w:cs="Arial"/>
                <w:b w:val="0"/>
                <w:i w:val="0"/>
                <w:sz w:val="16"/>
              </w:rPr>
              <w:t>"The attacker uses one of the website's forms to insert a malicious string into the website's database."</w:t>
            </w:r>
          </w:p>
        </w:tc>
        <w:tc>
          <w:tcPr>
            <w:tcW w:type="dxa" w:w="1490"/>
          </w:tcPr>
          <w:p>
            <w:pPr>
              <w:spacing w:after="0"/>
            </w:pPr>
            <w:r>
              <w:rPr>
                <w:sz w:val="16"/>
              </w:rPr>
            </w:r>
            <w:r>
              <w:rPr>
                <w:rFonts w:ascii="Arial" w:hAnsi="Arial" w:eastAsia="Arial" w:cs="Arial"/>
                <w:b w:val="0"/>
                <w:i w:val="0"/>
                <w:sz w:val="16"/>
              </w:rPr>
              <w:t>052 - Web Security, slide 16</w:t>
              <w:br/>
              <w:t>052 -​ Web Security::​s16::​1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In an SQL injection attack a crafted password condition that is always true permits unauthorised access.</w:t>
            </w:r>
          </w:p>
        </w:tc>
        <w:tc>
          <w:tcPr>
            <w:tcW w:type="dxa" w:w="2514"/>
          </w:tcPr>
          <w:p>
            <w:pPr>
              <w:spacing w:after="0"/>
            </w:pPr>
            <w:r>
              <w:rPr>
                <w:sz w:val="16"/>
              </w:rPr>
            </w:r>
            <w:r>
              <w:rPr>
                <w:rFonts w:ascii="Arial" w:hAnsi="Arial" w:eastAsia="Arial" w:cs="Arial"/>
                <w:b w:val="0"/>
                <w:i w:val="0"/>
                <w:sz w:val="16"/>
              </w:rPr>
              <w:t>"Checks if password is empty OR 1=1, which is always true, permitting access."</w:t>
            </w:r>
          </w:p>
        </w:tc>
        <w:tc>
          <w:tcPr>
            <w:tcW w:type="dxa" w:w="1490"/>
          </w:tcPr>
          <w:p>
            <w:pPr>
              <w:spacing w:after="0"/>
            </w:pPr>
            <w:r>
              <w:rPr>
                <w:sz w:val="16"/>
              </w:rPr>
            </w:r>
            <w:r>
              <w:rPr>
                <w:rFonts w:ascii="Arial" w:hAnsi="Arial" w:eastAsia="Arial" w:cs="Arial"/>
                <w:b w:val="0"/>
                <w:i w:val="0"/>
                <w:sz w:val="16"/>
              </w:rPr>
              <w:t>052 - Web Security, slide 19</w:t>
              <w:br/>
              <w:t>052 -​ Web Security::​s19::​1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Sandboxing is a countermeasure that provides a safe, protected and isolated environment for running or opening suspected insecure programs or files.</w:t>
            </w:r>
          </w:p>
        </w:tc>
        <w:tc>
          <w:tcPr>
            <w:tcW w:type="dxa" w:w="2514"/>
          </w:tcPr>
          <w:p>
            <w:pPr>
              <w:spacing w:after="0"/>
            </w:pPr>
            <w:r>
              <w:rPr>
                <w:sz w:val="16"/>
              </w:rPr>
            </w:r>
            <w:r>
              <w:rPr>
                <w:rFonts w:ascii="Arial" w:hAnsi="Arial" w:eastAsia="Arial" w:cs="Arial"/>
                <w:b w:val="0"/>
                <w:i w:val="0"/>
                <w:sz w:val="16"/>
              </w:rPr>
              <w:t>"A safe, protected and isolated environment in computer system to run or open suspected insecure programs or files."</w:t>
            </w:r>
          </w:p>
        </w:tc>
        <w:tc>
          <w:tcPr>
            <w:tcW w:type="dxa" w:w="1490"/>
          </w:tcPr>
          <w:p>
            <w:pPr>
              <w:spacing w:after="0"/>
            </w:pPr>
            <w:r>
              <w:rPr>
                <w:sz w:val="16"/>
              </w:rPr>
            </w:r>
            <w:r>
              <w:rPr>
                <w:rFonts w:ascii="Arial" w:hAnsi="Arial" w:eastAsia="Arial" w:cs="Arial"/>
                <w:b w:val="0"/>
                <w:i w:val="0"/>
                <w:sz w:val="16"/>
              </w:rPr>
              <w:t>061 - Network Security, slide 26</w:t>
              <w:br/>
              <w:t>061 -​ Network Security::​s26::​1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security of web applications depends crucially on sanitising user input as a defence against typical attacks.</w:t>
            </w:r>
          </w:p>
        </w:tc>
        <w:tc>
          <w:tcPr>
            <w:tcW w:type="dxa" w:w="2514"/>
          </w:tcPr>
          <w:p>
            <w:pPr>
              <w:spacing w:after="0"/>
            </w:pPr>
            <w:r>
              <w:rPr>
                <w:sz w:val="16"/>
              </w:rPr>
            </w:r>
            <w:r>
              <w:rPr>
                <w:rFonts w:ascii="Arial" w:hAnsi="Arial" w:eastAsia="Arial" w:cs="Arial"/>
                <w:b w:val="0"/>
                <w:i w:val="0"/>
                <w:sz w:val="16"/>
              </w:rPr>
              <w:t>"Security of web applications crucially depends on sanitisation of user input."</w:t>
            </w:r>
          </w:p>
        </w:tc>
        <w:tc>
          <w:tcPr>
            <w:tcW w:type="dxa" w:w="1490"/>
          </w:tcPr>
          <w:p>
            <w:pPr>
              <w:spacing w:after="0"/>
            </w:pPr>
            <w:r>
              <w:rPr>
                <w:sz w:val="16"/>
              </w:rPr>
            </w:r>
            <w:r>
              <w:rPr>
                <w:rFonts w:ascii="Arial" w:hAnsi="Arial" w:eastAsia="Arial" w:cs="Arial"/>
                <w:b w:val="0"/>
                <w:i w:val="0"/>
                <w:sz w:val="16"/>
              </w:rPr>
              <w:t>052 - Web Security, slide 22</w:t>
              <w:br/>
              <w:t>052 -​ Web Security::​s22::​1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9; 052 - Web Security, slide 16; 052 - Web Security, slide 19; 052 - Web Security, slide 22; 061 - Network Security, slide 26</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two stages of the biometric authentication process and state what happens during each stage.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identification stage involves acquiring the biometric sample, creating the master characteristics, and storing them.</w:t>
            </w:r>
          </w:p>
        </w:tc>
        <w:tc>
          <w:tcPr>
            <w:tcW w:type="dxa" w:w="2514"/>
          </w:tcPr>
          <w:p>
            <w:pPr>
              <w:spacing w:after="0"/>
            </w:pPr>
            <w:r>
              <w:rPr>
                <w:sz w:val="16"/>
              </w:rPr>
            </w:r>
            <w:r>
              <w:rPr>
                <w:rFonts w:ascii="Arial" w:hAnsi="Arial" w:eastAsia="Arial" w:cs="Arial"/>
                <w:b w:val="0"/>
                <w:i w:val="0"/>
                <w:sz w:val="16"/>
              </w:rPr>
              <w:t>"Identification Stage Acquisition Creation of Master characteristics Storage of Master characteristics"</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authentication stage involves further acquisition(s), comparison against the stored data, and a decision.</w:t>
            </w:r>
          </w:p>
        </w:tc>
        <w:tc>
          <w:tcPr>
            <w:tcW w:type="dxa" w:w="2514"/>
          </w:tcPr>
          <w:p>
            <w:pPr>
              <w:spacing w:after="0"/>
            </w:pPr>
            <w:r>
              <w:rPr>
                <w:sz w:val="16"/>
              </w:rPr>
            </w:r>
            <w:r>
              <w:rPr>
                <w:rFonts w:ascii="Arial" w:hAnsi="Arial" w:eastAsia="Arial" w:cs="Arial"/>
                <w:b w:val="0"/>
                <w:i w:val="0"/>
                <w:sz w:val="16"/>
              </w:rPr>
              <w:t>"Authentication Stage Acquisition(s) Comparison Decision"</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points about biometric mechanisms and technologies, covering how a biometric is defined, the categories of biometric applications, and the characteristics and drawbacks of specific biometric technologies.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biometric is defined as a physiological or behavioural characteristic of a human being that can distinguish one person from another and can theoretically be used for identification or verification of identity.</w:t>
            </w:r>
          </w:p>
        </w:tc>
        <w:tc>
          <w:tcPr>
            <w:tcW w:type="dxa" w:w="2514"/>
          </w:tcPr>
          <w:p>
            <w:pPr>
              <w:spacing w:after="0"/>
            </w:pPr>
            <w:r>
              <w:rPr>
                <w:sz w:val="16"/>
              </w:rPr>
            </w:r>
            <w:r>
              <w:rPr>
                <w:rFonts w:ascii="Arial" w:hAnsi="Arial" w:eastAsia="Arial" w:cs="Arial"/>
                <w:b w:val="0"/>
                <w:i w:val="0"/>
                <w:sz w:val="16"/>
              </w:rPr>
              <w:t>"A biometric is a physiological or behavioural characteristic of a human being that can distinguish one person from another and that theoretically can be used for identification or verification of identity."</w:t>
            </w:r>
          </w:p>
        </w:tc>
        <w:tc>
          <w:tcPr>
            <w:tcW w:type="dxa" w:w="1490"/>
          </w:tcPr>
          <w:p>
            <w:pPr>
              <w:spacing w:after="0"/>
            </w:pPr>
            <w:r>
              <w:rPr>
                <w:sz w:val="16"/>
              </w:rPr>
            </w:r>
            <w:r>
              <w:rPr>
                <w:rFonts w:ascii="Arial" w:hAnsi="Arial" w:eastAsia="Arial" w:cs="Arial"/>
                <w:b w:val="0"/>
                <w:i w:val="0"/>
                <w:sz w:val="16"/>
              </w:rPr>
              <w:t>072 - Biometrics and Authentication, slide 2</w:t>
              <w:br/>
              <w:t>072 -​ Biometrics and Authentication::​s02::​1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Biometric applications available today are divided into two sectors, namely psychological and behavioural.</w:t>
            </w:r>
          </w:p>
        </w:tc>
        <w:tc>
          <w:tcPr>
            <w:tcW w:type="dxa" w:w="2514"/>
          </w:tcPr>
          <w:p>
            <w:pPr>
              <w:spacing w:after="0"/>
            </w:pPr>
            <w:r>
              <w:rPr>
                <w:sz w:val="16"/>
              </w:rPr>
            </w:r>
            <w:r>
              <w:rPr>
                <w:rFonts w:ascii="Arial" w:hAnsi="Arial" w:eastAsia="Arial" w:cs="Arial"/>
                <w:b w:val="0"/>
                <w:i w:val="0"/>
                <w:sz w:val="16"/>
              </w:rPr>
              <w:t>"Biometric applications available today are categorized into 2 sectors"</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psychological category of biometrics includes iris, fingerprints, hand, retinal and face recognition.</w:t>
            </w:r>
          </w:p>
        </w:tc>
        <w:tc>
          <w:tcPr>
            <w:tcW w:type="dxa" w:w="2514"/>
          </w:tcPr>
          <w:p>
            <w:pPr>
              <w:spacing w:after="0"/>
            </w:pPr>
            <w:r>
              <w:rPr>
                <w:sz w:val="16"/>
              </w:rPr>
            </w:r>
            <w:r>
              <w:rPr>
                <w:rFonts w:ascii="Arial" w:hAnsi="Arial" w:eastAsia="Arial" w:cs="Arial"/>
                <w:b w:val="0"/>
                <w:i w:val="0"/>
                <w:sz w:val="16"/>
              </w:rPr>
              <w:t>"Psychological: Iris, Fingerprints, Hand, Retinal and Face recognition"</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behavioural category of biometrics includes voice, typing pattern and signature.</w:t>
            </w:r>
          </w:p>
        </w:tc>
        <w:tc>
          <w:tcPr>
            <w:tcW w:type="dxa" w:w="2514"/>
          </w:tcPr>
          <w:p>
            <w:pPr>
              <w:spacing w:after="0"/>
            </w:pPr>
            <w:r>
              <w:rPr>
                <w:sz w:val="16"/>
              </w:rPr>
            </w:r>
            <w:r>
              <w:rPr>
                <w:rFonts w:ascii="Arial" w:hAnsi="Arial" w:eastAsia="Arial" w:cs="Arial"/>
                <w:b w:val="0"/>
                <w:i w:val="0"/>
                <w:sz w:val="16"/>
              </w:rPr>
              <w:t>"Behavioural: Voice, Typing pattern, Signature"</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Iris scanning reads the unique pattern of the iris, requires no touch, and thereby overcomes the issues associated with retinal scanners.</w:t>
            </w:r>
          </w:p>
        </w:tc>
        <w:tc>
          <w:tcPr>
            <w:tcW w:type="dxa" w:w="2514"/>
          </w:tcPr>
          <w:p>
            <w:pPr>
              <w:spacing w:after="0"/>
            </w:pPr>
            <w:r>
              <w:rPr>
                <w:sz w:val="16"/>
              </w:rPr>
            </w:r>
            <w:r>
              <w:rPr>
                <w:rFonts w:ascii="Arial" w:hAnsi="Arial" w:eastAsia="Arial" w:cs="Arial"/>
                <w:b w:val="0"/>
                <w:i w:val="0"/>
                <w:sz w:val="16"/>
              </w:rPr>
              <w:t>"Scans unique pattern of iris"</w:t>
            </w:r>
          </w:p>
        </w:tc>
        <w:tc>
          <w:tcPr>
            <w:tcW w:type="dxa" w:w="1490"/>
          </w:tcPr>
          <w:p>
            <w:pPr>
              <w:spacing w:after="0"/>
            </w:pPr>
            <w:r>
              <w:rPr>
                <w:sz w:val="16"/>
              </w:rPr>
            </w:r>
            <w:r>
              <w:rPr>
                <w:rFonts w:ascii="Arial" w:hAnsi="Arial" w:eastAsia="Arial" w:cs="Arial"/>
                <w:b w:val="0"/>
                <w:i w:val="0"/>
                <w:sz w:val="16"/>
              </w:rPr>
              <w:t>072 - Biometrics and Authentication, slide 10</w:t>
              <w:br/>
              <w:t>072 -​ Biometrics and Authentication::​s10::​1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0.31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Fingerprint biometrics suffer disadvantages such as racial issues, dirt, grime and wounds, finger placement problems, an overly large database to process, and the need for liveness detection because they can be spoofed.</w:t>
            </w:r>
          </w:p>
        </w:tc>
        <w:tc>
          <w:tcPr>
            <w:tcW w:type="dxa" w:w="2514"/>
          </w:tcPr>
          <w:p>
            <w:pPr>
              <w:spacing w:after="0"/>
            </w:pPr>
            <w:r>
              <w:rPr>
                <w:sz w:val="16"/>
              </w:rPr>
            </w:r>
            <w:r>
              <w:rPr>
                <w:rFonts w:ascii="Arial" w:hAnsi="Arial" w:eastAsia="Arial" w:cs="Arial"/>
                <w:b w:val="0"/>
                <w:i w:val="0"/>
                <w:sz w:val="16"/>
              </w:rPr>
              <w:t>"Can be spoofed - liveness important!"</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0.12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10; 072 - Biometrics and Authentication, slide 2; 072 - Biometrics and Authentication, slide 4; 072 - Biometrics and Authentication, slide 7</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hospital group runs a shared clinical information system. Doctors and nurses request access to patient records, and the system must decide which subjects may reach which objects and in what way, while an administrator worries about how access decisions are enforced and how the underlying access structures scale.</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goals that access control pursues and the role of the reference monitor in making authorization decisions, and describe the access control structures used to implement policies together with the requirements they must satisfy.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Access control has four goals: granting, limiting, preventing and revoking access.</w:t>
            </w:r>
          </w:p>
        </w:tc>
        <w:tc>
          <w:tcPr>
            <w:tcW w:type="dxa" w:w="2514"/>
          </w:tcPr>
          <w:p>
            <w:pPr>
              <w:spacing w:after="0"/>
            </w:pPr>
            <w:r>
              <w:rPr>
                <w:sz w:val="16"/>
              </w:rPr>
            </w:r>
            <w:r>
              <w:rPr>
                <w:rFonts w:ascii="Arial" w:hAnsi="Arial" w:eastAsia="Arial" w:cs="Arial"/>
                <w:b w:val="0"/>
                <w:i w:val="0"/>
                <w:sz w:val="16"/>
              </w:rPr>
              <w:t>"Goals of access control: Granting access Limiting access Preventing access Revoking access"</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reference monitor is the component that makes authorization decisions.</w:t>
            </w:r>
          </w:p>
        </w:tc>
        <w:tc>
          <w:tcPr>
            <w:tcW w:type="dxa" w:w="2514"/>
          </w:tcPr>
          <w:p>
            <w:pPr>
              <w:spacing w:after="0"/>
            </w:pPr>
            <w:r>
              <w:rPr>
                <w:sz w:val="16"/>
              </w:rPr>
            </w:r>
            <w:r>
              <w:rPr>
                <w:rFonts w:ascii="Arial" w:hAnsi="Arial" w:eastAsia="Arial" w:cs="Arial"/>
                <w:b w:val="0"/>
                <w:i w:val="0"/>
                <w:sz w:val="16"/>
              </w:rPr>
              <w:t>"Reference monitor makes authorization decisions."</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Reference monitors are the instruments through which access control policies are realized and can be deployed at every level of the system hierarchy.</w:t>
            </w:r>
          </w:p>
        </w:tc>
        <w:tc>
          <w:tcPr>
            <w:tcW w:type="dxa" w:w="2514"/>
          </w:tcPr>
          <w:p>
            <w:pPr>
              <w:spacing w:after="0"/>
            </w:pPr>
            <w:r>
              <w:rPr>
                <w:sz w:val="16"/>
              </w:rPr>
            </w:r>
            <w:r>
              <w:rPr>
                <w:rFonts w:ascii="Arial" w:hAnsi="Arial" w:eastAsia="Arial" w:cs="Arial"/>
                <w:b w:val="0"/>
                <w:i w:val="0"/>
                <w:sz w:val="16"/>
              </w:rPr>
              <w:t>"Reference monitors are instruments for realization of access control policies. They can be deployed at all levels of system hierarchy."</w:t>
            </w:r>
          </w:p>
        </w:tc>
        <w:tc>
          <w:tcPr>
            <w:tcW w:type="dxa" w:w="1490"/>
          </w:tcPr>
          <w:p>
            <w:pPr>
              <w:spacing w:after="0"/>
            </w:pPr>
            <w:r>
              <w:rPr>
                <w:sz w:val="16"/>
              </w:rPr>
            </w:r>
            <w:r>
              <w:rPr>
                <w:rFonts w:ascii="Arial" w:hAnsi="Arial" w:eastAsia="Arial" w:cs="Arial"/>
                <w:b w:val="0"/>
                <w:i w:val="0"/>
                <w:sz w:val="16"/>
              </w:rPr>
              <w:t>023 - Access Control and Authorization, slide 18</w:t>
              <w:br/>
              <w:t>023 -​ Access Control and Authorization::​s18::​1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access control structures for implementing policies are the access control matrix, capabilities and access control lists, plus intermediate controls such as groups and roles.</w:t>
            </w:r>
          </w:p>
        </w:tc>
        <w:tc>
          <w:tcPr>
            <w:tcW w:type="dxa" w:w="2514"/>
          </w:tcPr>
          <w:p>
            <w:pPr>
              <w:spacing w:after="0"/>
            </w:pPr>
            <w:r>
              <w:rPr>
                <w:sz w:val="16"/>
              </w:rPr>
            </w:r>
            <w:r>
              <w:rPr>
                <w:rFonts w:ascii="Arial" w:hAnsi="Arial" w:eastAsia="Arial" w:cs="Arial"/>
                <w:b w:val="0"/>
                <w:i w:val="0"/>
                <w:sz w:val="16"/>
              </w:rPr>
              <w:t>"Access control structures are mechanisms for implementing access policies: access control matrix (ACM) Capabilities (C-List) access control lists (ACL) intermediate controls (groups, negative permissions, roles, protection rings etc.)"</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Any access control structure must be able to express control policies, allow verification of correctness, and remain scalable and manageable.</w:t>
            </w:r>
          </w:p>
        </w:tc>
        <w:tc>
          <w:tcPr>
            <w:tcW w:type="dxa" w:w="2514"/>
          </w:tcPr>
          <w:p>
            <w:pPr>
              <w:spacing w:after="0"/>
            </w:pPr>
            <w:r>
              <w:rPr>
                <w:sz w:val="16"/>
              </w:rPr>
            </w:r>
            <w:r>
              <w:rPr>
                <w:rFonts w:ascii="Arial" w:hAnsi="Arial" w:eastAsia="Arial" w:cs="Arial"/>
                <w:b w:val="0"/>
                <w:i w:val="0"/>
                <w:sz w:val="16"/>
              </w:rPr>
              <w:t>"Requirements for access control structures: an ability to express control policies veriﬁability of correctness. scalability and manageability"</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023 - Access Control and Authorization, slide 18; 023 - Access Control and Authorization, slide 4; 023 - Access Control and Authorization, slide 7</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how formal security models address the hospital group's need to control access to patient records, referring to the Chinese Wall model's treatment of conflicts of interest, its dynamic permissions, and the role of past access history, and explain how the BLP and Biba models differ in what they verify.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Chinese Wall model is a hybrid model proposed by Brewer and Nash that addresses conflicts of interest.</w:t>
            </w:r>
          </w:p>
        </w:tc>
        <w:tc>
          <w:tcPr>
            <w:tcW w:type="dxa" w:w="2514"/>
          </w:tcPr>
          <w:p>
            <w:pPr>
              <w:spacing w:after="0"/>
            </w:pPr>
            <w:r>
              <w:rPr>
                <w:sz w:val="16"/>
              </w:rPr>
            </w:r>
            <w:r>
              <w:rPr>
                <w:rFonts w:ascii="Arial" w:hAnsi="Arial" w:eastAsia="Arial" w:cs="Arial"/>
                <w:b w:val="0"/>
                <w:i w:val="0"/>
                <w:sz w:val="16"/>
              </w:rPr>
              <w:t>"Brewer and Nash (1989) proposed a policy called the Chinese Wall Policy that addresses such conflicts of interest."</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Chinese Wall is an access control confidentiality policy rather than an integrity policy.</w:t>
            </w:r>
          </w:p>
        </w:tc>
        <w:tc>
          <w:tcPr>
            <w:tcW w:type="dxa" w:w="2514"/>
          </w:tcPr>
          <w:p>
            <w:pPr>
              <w:spacing w:after="0"/>
            </w:pPr>
            <w:r>
              <w:rPr>
                <w:sz w:val="16"/>
              </w:rPr>
            </w:r>
            <w:r>
              <w:rPr>
                <w:rFonts w:ascii="Arial" w:hAnsi="Arial" w:eastAsia="Arial" w:cs="Arial"/>
                <w:b w:val="0"/>
                <w:i w:val="0"/>
                <w:sz w:val="16"/>
              </w:rPr>
              <w:t>"Strictly speaking, this is not an integrity policy, but an access control confidentiality policy."</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Under the simple access control policy, a subject may access information from any company as long as it has never accessed information from a different company in the same conflict class.</w:t>
            </w:r>
          </w:p>
        </w:tc>
        <w:tc>
          <w:tcPr>
            <w:tcW w:type="dxa" w:w="2514"/>
          </w:tcPr>
          <w:p>
            <w:pPr>
              <w:spacing w:after="0"/>
            </w:pPr>
            <w:r>
              <w:rPr>
                <w:sz w:val="16"/>
              </w:rPr>
            </w:r>
            <w:r>
              <w:rPr>
                <w:rFonts w:ascii="Arial" w:hAnsi="Arial" w:eastAsia="Arial" w:cs="Arial"/>
                <w:b w:val="0"/>
                <w:i w:val="0"/>
                <w:sz w:val="16"/>
              </w:rPr>
              <w:t>"A subject may access information from any company as long as that subject has never accessed information from a different company in the same conflict class."</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Permissions in the Chinese Wall model change dynamically, with access rights depending on the history of past accesses.</w:t>
            </w:r>
          </w:p>
        </w:tc>
        <w:tc>
          <w:tcPr>
            <w:tcW w:type="dxa" w:w="2514"/>
          </w:tcPr>
          <w:p>
            <w:pPr>
              <w:spacing w:after="0"/>
            </w:pPr>
            <w:r>
              <w:rPr>
                <w:sz w:val="16"/>
              </w:rPr>
            </w:r>
            <w:r>
              <w:rPr>
                <w:rFonts w:ascii="Arial" w:hAnsi="Arial" w:eastAsia="Arial" w:cs="Arial"/>
                <w:b w:val="0"/>
                <w:i w:val="0"/>
                <w:sz w:val="16"/>
              </w:rPr>
              <w:t>"Notice that permissions change dynamically. The access rights that any subject enjoys depends on the history of past accesses"</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BLP model provides access control only, whereas the Biba model adds integrity verification.</w:t>
            </w:r>
          </w:p>
        </w:tc>
        <w:tc>
          <w:tcPr>
            <w:tcW w:type="dxa" w:w="2514"/>
          </w:tcPr>
          <w:p>
            <w:pPr>
              <w:spacing w:after="0"/>
            </w:pPr>
            <w:r>
              <w:rPr>
                <w:sz w:val="16"/>
              </w:rPr>
            </w:r>
            <w:r>
              <w:rPr>
                <w:rFonts w:ascii="Arial" w:hAnsi="Arial" w:eastAsia="Arial" w:cs="Arial"/>
                <w:b w:val="0"/>
                <w:i w:val="0"/>
                <w:sz w:val="16"/>
              </w:rPr>
              <w:t>"Bell-La Padula (BLP) model: access control only Biba model: additional integrity verification"</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024 - Formal Security Model, slide 21; 024 - Formal Security Model, slide 24; 024 - Formal Security Model, slide 5</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five password security controls that can be applied to protect a system's password files and accounts, as covered in the lecture on identification and authentication.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Apply access control to the password files so that they are protected from unauthorised reading.</w:t>
            </w:r>
          </w:p>
        </w:tc>
        <w:tc>
          <w:tcPr>
            <w:tcW w:type="dxa" w:w="2514"/>
          </w:tcPr>
          <w:p>
            <w:pPr>
              <w:spacing w:after="0"/>
            </w:pPr>
            <w:r>
              <w:rPr>
                <w:sz w:val="16"/>
              </w:rPr>
            </w:r>
            <w:r>
              <w:rPr>
                <w:rFonts w:ascii="Arial" w:hAnsi="Arial" w:eastAsia="Arial" w:cs="Arial"/>
                <w:b w:val="0"/>
                <w:i w:val="0"/>
                <w:sz w:val="16"/>
              </w:rPr>
              <w:t>"Access control applied to password ﬁles"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De-activate an account after multiple failed login attempts.</w:t>
            </w:r>
          </w:p>
        </w:tc>
        <w:tc>
          <w:tcPr>
            <w:tcW w:type="dxa" w:w="2514"/>
          </w:tcPr>
          <w:p>
            <w:pPr>
              <w:spacing w:after="0"/>
            </w:pPr>
            <w:r>
              <w:rPr>
                <w:sz w:val="16"/>
              </w:rPr>
            </w:r>
            <w:r>
              <w:rPr>
                <w:rFonts w:ascii="Arial" w:hAnsi="Arial" w:eastAsia="Arial" w:cs="Arial"/>
                <w:b w:val="0"/>
                <w:i w:val="0"/>
                <w:sz w:val="16"/>
              </w:rPr>
              <w:t>"De-activation of accounts after multiple failed logins"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Display the time of the user's last login so anomalies can be noticed.</w:t>
            </w:r>
          </w:p>
        </w:tc>
        <w:tc>
          <w:tcPr>
            <w:tcW w:type="dxa" w:w="2514"/>
          </w:tcPr>
          <w:p>
            <w:pPr>
              <w:spacing w:after="0"/>
            </w:pPr>
            <w:r>
              <w:rPr>
                <w:sz w:val="16"/>
              </w:rPr>
            </w:r>
            <w:r>
              <w:rPr>
                <w:rFonts w:ascii="Arial" w:hAnsi="Arial" w:eastAsia="Arial" w:cs="Arial"/>
                <w:b w:val="0"/>
                <w:i w:val="0"/>
                <w:sz w:val="16"/>
              </w:rPr>
              <w:t>"Displaying the time of a last login"</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Enforce password policies, for example for the root password.</w:t>
            </w:r>
          </w:p>
        </w:tc>
        <w:tc>
          <w:tcPr>
            <w:tcW w:type="dxa" w:w="2514"/>
          </w:tcPr>
          <w:p>
            <w:pPr>
              <w:spacing w:after="0"/>
            </w:pPr>
            <w:r>
              <w:rPr>
                <w:sz w:val="16"/>
              </w:rPr>
            </w:r>
            <w:r>
              <w:rPr>
                <w:rFonts w:ascii="Arial" w:hAnsi="Arial" w:eastAsia="Arial" w:cs="Arial"/>
                <w:b w:val="0"/>
                <w:i w:val="0"/>
                <w:sz w:val="16"/>
              </w:rPr>
              <w:t>"Password policies, e.g. for root password"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Store the password in encrypted form using a one-way hash function.</w:t>
            </w:r>
          </w:p>
        </w:tc>
        <w:tc>
          <w:tcPr>
            <w:tcW w:type="dxa" w:w="2514"/>
          </w:tcPr>
          <w:p>
            <w:pPr>
              <w:spacing w:after="0"/>
            </w:pPr>
            <w:r>
              <w:rPr>
                <w:sz w:val="16"/>
              </w:rPr>
            </w:r>
            <w:r>
              <w:rPr>
                <w:rFonts w:ascii="Arial" w:hAnsi="Arial" w:eastAsia="Arial" w:cs="Arial"/>
                <w:b w:val="0"/>
                <w:i w:val="0"/>
                <w:sz w:val="16"/>
              </w:rPr>
              <w:t>"Password is stored in an encrypted form using a one-way hash function:"</w:t>
            </w:r>
          </w:p>
        </w:tc>
        <w:tc>
          <w:tcPr>
            <w:tcW w:type="dxa" w:w="1490"/>
          </w:tcPr>
          <w:p>
            <w:pPr>
              <w:spacing w:after="0"/>
            </w:pPr>
            <w:r>
              <w:rPr>
                <w:sz w:val="16"/>
              </w:rPr>
            </w:r>
            <w:r>
              <w:rPr>
                <w:rFonts w:ascii="Arial" w:hAnsi="Arial" w:eastAsia="Arial" w:cs="Arial"/>
                <w:b w:val="0"/>
                <w:i w:val="0"/>
                <w:sz w:val="16"/>
              </w:rPr>
              <w:t>022 - Identification and Authentication, slide 8</w:t>
              <w:br/>
              <w:t>022 -​ Identification and Authentication::​s08::​1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12; 022 - Identification and Authentication, slide 8</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A campus network wants users to log in once and reach many servers without retyping passwords. Explain five points about single sign-on and Kerberos that the network designers should consider, covering the motivation for single sign-on, the authentication categories involved, Kerberos design criteria, the initial user authentication exchange, and the limitations of Kerberos.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Single sign-on is motivated by reducing the need to memorize passwords and the time spent typing them, as well as lowering password maintenance effort.</w:t>
            </w:r>
          </w:p>
        </w:tc>
        <w:tc>
          <w:tcPr>
            <w:tcW w:type="dxa" w:w="2514"/>
          </w:tcPr>
          <w:p>
            <w:pPr>
              <w:spacing w:after="0"/>
            </w:pPr>
            <w:r>
              <w:rPr>
                <w:sz w:val="16"/>
              </w:rPr>
            </w:r>
            <w:r>
              <w:rPr>
                <w:rFonts w:ascii="Arial" w:hAnsi="Arial" w:eastAsia="Arial" w:cs="Arial"/>
                <w:b w:val="0"/>
                <w:i w:val="0"/>
                <w:sz w:val="16"/>
              </w:rPr>
              <w:t>"Reduce the need to memorize passwords"</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Authentication factors are categorized as something you know (passwords, passphrases, shared secrets), something you have (smart cards, security tokens), and something you are (biometrics and behavioural traits).</w:t>
            </w:r>
          </w:p>
        </w:tc>
        <w:tc>
          <w:tcPr>
            <w:tcW w:type="dxa" w:w="2514"/>
          </w:tcPr>
          <w:p>
            <w:pPr>
              <w:spacing w:after="0"/>
            </w:pPr>
            <w:r>
              <w:rPr>
                <w:sz w:val="16"/>
              </w:rPr>
            </w:r>
            <w:r>
              <w:rPr>
                <w:rFonts w:ascii="Arial" w:hAnsi="Arial" w:eastAsia="Arial" w:cs="Arial"/>
                <w:b w:val="0"/>
                <w:i w:val="0"/>
                <w:sz w:val="16"/>
              </w:rPr>
              <w:t>"Something you have: smart cards, security tokens"</w:t>
            </w:r>
          </w:p>
        </w:tc>
        <w:tc>
          <w:tcPr>
            <w:tcW w:type="dxa" w:w="1490"/>
          </w:tcPr>
          <w:p>
            <w:pPr>
              <w:spacing w:after="0"/>
            </w:pPr>
            <w:r>
              <w:rPr>
                <w:sz w:val="16"/>
              </w:rPr>
            </w:r>
            <w:r>
              <w:rPr>
                <w:rFonts w:ascii="Arial" w:hAnsi="Arial" w:eastAsia="Arial" w:cs="Arial"/>
                <w:b w:val="0"/>
                <w:i w:val="0"/>
                <w:sz w:val="16"/>
              </w:rPr>
              <w:t>022 - Identification and Authentication, slide 9</w:t>
              <w:br/>
              <w:t>022 -​ Identification and Authentication::​s09::​1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0.35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Kerberos design criteria include security against eavesdropping with no clear-text password transmission, reliability through prior authentication for every service use, transparency to the user, and scalability to many servers and clients.</w:t>
            </w:r>
          </w:p>
        </w:tc>
        <w:tc>
          <w:tcPr>
            <w:tcW w:type="dxa" w:w="2514"/>
          </w:tcPr>
          <w:p>
            <w:pPr>
              <w:spacing w:after="0"/>
            </w:pPr>
            <w:r>
              <w:rPr>
                <w:sz w:val="16"/>
              </w:rPr>
            </w:r>
            <w:r>
              <w:rPr>
                <w:rFonts w:ascii="Arial" w:hAnsi="Arial" w:eastAsia="Arial" w:cs="Arial"/>
                <w:b w:val="0"/>
                <w:i w:val="0"/>
                <w:sz w:val="16"/>
              </w:rPr>
              <w:t>"Security against eavesdropping: no password transmission in clear text."</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In Kerberos user authentication, the client sends its user ID and requested service to the authentication server, which checks the database and returns a ticket-generating ticket and session key encrypted to the client.</w:t>
            </w:r>
          </w:p>
        </w:tc>
        <w:tc>
          <w:tcPr>
            <w:tcW w:type="dxa" w:w="2514"/>
          </w:tcPr>
          <w:p>
            <w:pPr>
              <w:spacing w:after="0"/>
            </w:pPr>
            <w:r>
              <w:rPr>
                <w:sz w:val="16"/>
              </w:rPr>
            </w:r>
            <w:r>
              <w:rPr>
                <w:rFonts w:ascii="Arial" w:hAnsi="Arial" w:eastAsia="Arial" w:cs="Arial"/>
                <w:b w:val="0"/>
                <w:i w:val="0"/>
                <w:sz w:val="16"/>
              </w:rPr>
              <w:t>"The client sends his user ID and the requested service to authentication server AS: C → AS : (U, S)"</w:t>
            </w:r>
          </w:p>
        </w:tc>
        <w:tc>
          <w:tcPr>
            <w:tcW w:type="dxa" w:w="1490"/>
          </w:tcPr>
          <w:p>
            <w:pPr>
              <w:spacing w:after="0"/>
            </w:pPr>
            <w:r>
              <w:rPr>
                <w:sz w:val="16"/>
              </w:rPr>
            </w:r>
            <w:r>
              <w:rPr>
                <w:rFonts w:ascii="Arial" w:hAnsi="Arial" w:eastAsia="Arial" w:cs="Arial"/>
                <w:b w:val="0"/>
                <w:i w:val="0"/>
                <w:sz w:val="16"/>
              </w:rPr>
              <w:t>022 - Identification and Authentication, slide 20</w:t>
              <w:br/>
              <w:t>022 -​ Identification and Authentication::​s20::​1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0.47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Kerberos provides secure authentication over an insecure network and is a de-facto standard, but it is relatively complex to install and constitutes a single point of failure.</w:t>
            </w:r>
          </w:p>
        </w:tc>
        <w:tc>
          <w:tcPr>
            <w:tcW w:type="dxa" w:w="2514"/>
          </w:tcPr>
          <w:p>
            <w:pPr>
              <w:spacing w:after="0"/>
            </w:pPr>
            <w:r>
              <w:rPr>
                <w:sz w:val="16"/>
              </w:rPr>
            </w:r>
            <w:r>
              <w:rPr>
                <w:rFonts w:ascii="Arial" w:hAnsi="Arial" w:eastAsia="Arial" w:cs="Arial"/>
                <w:b w:val="0"/>
                <w:i w:val="0"/>
                <w:sz w:val="16"/>
              </w:rPr>
              <w:t>"Relatively complex in installation."</w:t>
            </w:r>
          </w:p>
        </w:tc>
        <w:tc>
          <w:tcPr>
            <w:tcW w:type="dxa" w:w="1490"/>
          </w:tcPr>
          <w:p>
            <w:pPr>
              <w:spacing w:after="0"/>
            </w:pPr>
            <w:r>
              <w:rPr>
                <w:sz w:val="16"/>
              </w:rPr>
            </w:r>
            <w:r>
              <w:rPr>
                <w:rFonts w:ascii="Arial" w:hAnsi="Arial" w:eastAsia="Arial" w:cs="Arial"/>
                <w:b w:val="0"/>
                <w:i w:val="0"/>
                <w:sz w:val="16"/>
              </w:rPr>
              <w:t>022 - Identification and Authentication, slide 23</w:t>
              <w:br/>
              <w:t>022 -​ Identification and Authentication::​s23::​1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0.18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16; 022 - Identification and Authentication, slide 18; 022 - Identification and Authentication, slide 20; 022 - Identification and Authentication, slide 23; 022 - Identification and Authentication, slide 9</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