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SOP-SP-002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[Name]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