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82ac306ec88c8e25c225c8794fdc248c060932"/>
    <w:p>
      <w:pPr>
        <w:pStyle w:val="Heading1"/>
      </w:pPr>
      <w:r>
        <w:t xml:space="preserve">Standard Operating Procedure: Initial SonicWall Firewall Setup</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Document ID:</w:t>
            </w:r>
          </w:p>
        </w:tc>
        <w:tc>
          <w:tcPr/>
          <w:p>
            <w:pPr>
              <w:pStyle w:val="Compact"/>
              <w:jc w:val="left"/>
            </w:pPr>
            <w:r>
              <w:t xml:space="preserve">SOP-NET-001</w:t>
            </w:r>
          </w:p>
        </w:tc>
      </w:tr>
      <w:tr>
        <w:tc>
          <w:tcPr/>
          <w:p>
            <w:pPr>
              <w:pStyle w:val="Compact"/>
              <w:jc w:val="left"/>
            </w:pPr>
            <w:r>
              <w:rPr>
                <w:bCs/>
                <w:b/>
              </w:rPr>
              <w:t xml:space="preserve">Title:</w:t>
            </w:r>
          </w:p>
        </w:tc>
        <w:tc>
          <w:tcPr/>
          <w:p>
            <w:pPr>
              <w:pStyle w:val="Compact"/>
              <w:jc w:val="left"/>
            </w:pPr>
            <w:r>
              <w:t xml:space="preserve">Initial SonicWall Firewall Setup</w:t>
            </w:r>
          </w:p>
        </w:tc>
      </w:tr>
      <w:tr>
        <w:tc>
          <w:tcPr/>
          <w:p>
            <w:pPr>
              <w:pStyle w:val="Compact"/>
              <w:jc w:val="left"/>
            </w:pPr>
            <w:r>
              <w:rPr>
                <w:bCs/>
                <w:b/>
              </w:rPr>
              <w:t xml:space="preserve">Category:</w:t>
            </w:r>
          </w:p>
        </w:tc>
        <w:tc>
          <w:tcPr/>
          <w:p>
            <w:pPr>
              <w:pStyle w:val="Compact"/>
              <w:jc w:val="left"/>
            </w:pPr>
            <w:r>
              <w:t xml:space="preserve">Network Administration</w:t>
            </w:r>
          </w:p>
        </w:tc>
      </w:tr>
      <w:tr>
        <w:tc>
          <w:tcPr/>
          <w:p>
            <w:pPr>
              <w:pStyle w:val="Compact"/>
              <w:jc w:val="left"/>
            </w:pPr>
            <w:r>
              <w:rPr>
                <w:bCs/>
                <w:b/>
              </w:rPr>
              <w:t xml:space="preserve">Version:</w:t>
            </w:r>
          </w:p>
        </w:tc>
        <w:tc>
          <w:tcPr/>
          <w:p>
            <w:pPr>
              <w:pStyle w:val="Compact"/>
              <w:jc w:val="left"/>
            </w:pPr>
            <w:r>
              <w:t xml:space="preserve">1.4</w:t>
            </w:r>
          </w:p>
        </w:tc>
      </w:tr>
      <w:tr>
        <w:tc>
          <w:tcPr/>
          <w:p>
            <w:pPr>
              <w:pStyle w:val="Compact"/>
              <w:jc w:val="left"/>
            </w:pPr>
            <w:r>
              <w:rPr>
                <w:bCs/>
                <w:b/>
              </w:rPr>
              <w:t xml:space="preserve">Status:</w:t>
            </w:r>
          </w:p>
        </w:tc>
        <w:tc>
          <w:tcPr/>
          <w:p>
            <w:pPr>
              <w:pStyle w:val="Compact"/>
              <w:jc w:val="left"/>
            </w:pPr>
            <w:r>
              <w:t xml:space="preserve">Final</w:t>
            </w:r>
          </w:p>
        </w:tc>
      </w:tr>
      <w:tr>
        <w:tc>
          <w:tcPr/>
          <w:p>
            <w:pPr>
              <w:pStyle w:val="Compact"/>
              <w:jc w:val="left"/>
            </w:pPr>
            <w:r>
              <w:rPr>
                <w:bCs/>
                <w:b/>
              </w:rPr>
              <w:t xml:space="preserve">Author:</w:t>
            </w:r>
          </w:p>
        </w:tc>
        <w:tc>
          <w:tcPr/>
          <w:p>
            <w:pPr>
              <w:pStyle w:val="Compact"/>
              <w:jc w:val="left"/>
            </w:pPr>
            <w:r>
              <w:t xml:space="preserve">System</w:t>
            </w:r>
          </w:p>
        </w:tc>
      </w:tr>
      <w:tr>
        <w:tc>
          <w:tcPr/>
          <w:p>
            <w:pPr>
              <w:pStyle w:val="Compact"/>
              <w:jc w:val="left"/>
            </w:pPr>
            <w:r>
              <w:rPr>
                <w:bCs/>
                <w:b/>
              </w:rPr>
              <w:t xml:space="preserve">Creation Date:</w:t>
            </w:r>
          </w:p>
        </w:tc>
        <w:tc>
          <w:tcPr/>
          <w:p>
            <w:pPr>
              <w:pStyle w:val="Compact"/>
              <w:jc w:val="left"/>
            </w:pPr>
            <w:r>
              <w:t xml:space="preserve">2025-12-02</w:t>
            </w:r>
          </w:p>
        </w:tc>
      </w:tr>
      <w:tr>
        <w:tc>
          <w:tcPr/>
          <w:p>
            <w:pPr>
              <w:pStyle w:val="Compact"/>
              <w:jc w:val="left"/>
            </w:pPr>
            <w:r>
              <w:rPr>
                <w:bCs/>
                <w:b/>
              </w:rPr>
              <w:t xml:space="preserve">Approval Date:</w:t>
            </w:r>
          </w:p>
        </w:tc>
        <w:tc>
          <w:tcPr/>
          <w:p>
            <w:pPr>
              <w:pStyle w:val="Compact"/>
              <w:jc w:val="left"/>
            </w:pPr>
            <w:r>
              <w:t xml:space="preserve">2025-12-02</w:t>
            </w:r>
          </w:p>
        </w:tc>
      </w:tr>
    </w:tbl>
    <w:p>
      <w:r>
        <w:pict>
          <v:rect style="width:0;height:1.5pt" o:hralign="center" o:hrstd="t" o:hr="t"/>
        </w:pict>
      </w:r>
    </w:p>
    <w:bookmarkStart w:id="20" w:name="purpose"/>
    <w:p>
      <w:pPr>
        <w:pStyle w:val="Heading3"/>
      </w:pPr>
      <w:r>
        <w:t xml:space="preserve">1.0 Purpose</w:t>
      </w:r>
    </w:p>
    <w:p>
      <w:pPr>
        <w:pStyle w:val="FirstParagraph"/>
      </w:pPr>
      <w:r>
        <w:t xml:space="preserve">To establish a standardized, repeatable process for the initial out-of-the-box configuration of a new SonicWall firewall, ensuring all baseline security and system settings are applied before deployment.</w:t>
      </w:r>
    </w:p>
    <w:bookmarkEnd w:id="20"/>
    <w:bookmarkStart w:id="21" w:name="scope"/>
    <w:p>
      <w:pPr>
        <w:pStyle w:val="Heading3"/>
      </w:pPr>
      <w:r>
        <w:t xml:space="preserve">2.0 Scope</w:t>
      </w:r>
    </w:p>
    <w:p>
      <w:pPr>
        <w:pStyle w:val="FirstParagraph"/>
      </w:pPr>
      <w:r>
        <w:t xml:space="preserve">This SOP applies to all Network Technicians responsible for deploying new SonicWall firewalls for clients. It covers the process from device registration to the final pre-installation configuration step.</w:t>
      </w:r>
    </w:p>
    <w:bookmarkEnd w:id="21"/>
    <w:bookmarkStart w:id="22" w:name="definitions"/>
    <w:p>
      <w:pPr>
        <w:pStyle w:val="Heading3"/>
      </w:pPr>
      <w:r>
        <w:t xml:space="preserve">3.0 Definitions</w:t>
      </w:r>
    </w:p>
    <w:p>
      <w:pPr>
        <w:numPr>
          <w:ilvl w:val="0"/>
          <w:numId w:val="1001"/>
        </w:numPr>
        <w:pStyle w:val="Compact"/>
      </w:pPr>
      <w:r>
        <w:rPr>
          <w:bCs/>
          <w:b/>
        </w:rPr>
        <w:t xml:space="preserve">SOP:</w:t>
      </w:r>
      <w:r>
        <w:t xml:space="preserve"> </w:t>
      </w:r>
      <w:r>
        <w:t xml:space="preserve">Standard Operating Procedure</w:t>
      </w:r>
    </w:p>
    <w:p>
      <w:pPr>
        <w:numPr>
          <w:ilvl w:val="0"/>
          <w:numId w:val="1001"/>
        </w:numPr>
        <w:pStyle w:val="Compact"/>
      </w:pPr>
      <w:r>
        <w:rPr>
          <w:bCs/>
          <w:b/>
        </w:rPr>
        <w:t xml:space="preserve">WAN:</w:t>
      </w:r>
      <w:r>
        <w:t xml:space="preserve"> </w:t>
      </w:r>
      <w:r>
        <w:t xml:space="preserve">Wide Area Network; the port connecting to the internet.</w:t>
      </w:r>
    </w:p>
    <w:p>
      <w:pPr>
        <w:numPr>
          <w:ilvl w:val="0"/>
          <w:numId w:val="1001"/>
        </w:numPr>
        <w:pStyle w:val="Compact"/>
      </w:pPr>
      <w:r>
        <w:rPr>
          <w:bCs/>
          <w:b/>
        </w:rPr>
        <w:t xml:space="preserve">LAN:</w:t>
      </w:r>
      <w:r>
        <w:t xml:space="preserve"> </w:t>
      </w:r>
      <w:r>
        <w:t xml:space="preserve">Local Area Network; the port for the internal network.</w:t>
      </w:r>
    </w:p>
    <w:p>
      <w:pPr>
        <w:numPr>
          <w:ilvl w:val="0"/>
          <w:numId w:val="1001"/>
        </w:numPr>
        <w:pStyle w:val="Compact"/>
      </w:pPr>
      <w:r>
        <w:rPr>
          <w:bCs/>
          <w:b/>
        </w:rPr>
        <w:t xml:space="preserve">MySonicwall Portal:</w:t>
      </w:r>
      <w:r>
        <w:t xml:space="preserve"> </w:t>
      </w:r>
      <w:r>
        <w:t xml:space="preserve">The official online portal for managing SonicWall device licenses, registration, and firmware.</w:t>
      </w:r>
    </w:p>
    <w:p>
      <w:pPr>
        <w:numPr>
          <w:ilvl w:val="0"/>
          <w:numId w:val="1001"/>
        </w:numPr>
        <w:pStyle w:val="Compact"/>
      </w:pPr>
      <w:r>
        <w:rPr>
          <w:bCs/>
          <w:b/>
        </w:rPr>
        <w:t xml:space="preserve">GUI:</w:t>
      </w:r>
      <w:r>
        <w:t xml:space="preserve"> </w:t>
      </w:r>
      <w:r>
        <w:t xml:space="preserve">Graphical User Interface.</w:t>
      </w:r>
    </w:p>
    <w:p>
      <w:pPr>
        <w:numPr>
          <w:ilvl w:val="0"/>
          <w:numId w:val="1001"/>
        </w:numPr>
        <w:pStyle w:val="Compact"/>
      </w:pPr>
      <w:r>
        <w:rPr>
          <w:bCs/>
          <w:b/>
        </w:rPr>
        <w:t xml:space="preserve">DNS:</w:t>
      </w:r>
      <w:r>
        <w:t xml:space="preserve"> </w:t>
      </w:r>
      <w:r>
        <w:t xml:space="preserve">Domain Name System.</w:t>
      </w:r>
    </w:p>
    <w:p>
      <w:pPr>
        <w:numPr>
          <w:ilvl w:val="0"/>
          <w:numId w:val="1001"/>
        </w:numPr>
        <w:pStyle w:val="Compact"/>
      </w:pPr>
      <w:r>
        <w:rPr>
          <w:bCs/>
          <w:b/>
        </w:rPr>
        <w:t xml:space="preserve">IPS:</w:t>
      </w:r>
      <w:r>
        <w:t xml:space="preserve"> </w:t>
      </w:r>
      <w:r>
        <w:t xml:space="preserve">Intrusion Prevention System.</w:t>
      </w:r>
    </w:p>
    <w:p>
      <w:pPr>
        <w:numPr>
          <w:ilvl w:val="0"/>
          <w:numId w:val="1001"/>
        </w:numPr>
        <w:pStyle w:val="Compact"/>
      </w:pPr>
      <w:r>
        <w:rPr>
          <w:bCs/>
          <w:b/>
        </w:rPr>
        <w:t xml:space="preserve">Geo-IP:</w:t>
      </w:r>
      <w:r>
        <w:t xml:space="preserve"> </w:t>
      </w:r>
      <w:r>
        <w:t xml:space="preserve">IP address filtering based on geographic location.</w:t>
      </w:r>
    </w:p>
    <w:bookmarkEnd w:id="22"/>
    <w:bookmarkStart w:id="23" w:name="roles-responsibilities"/>
    <w:p>
      <w:pPr>
        <w:pStyle w:val="Heading3"/>
      </w:pPr>
      <w:r>
        <w:t xml:space="preserve">4.0 Roles &amp; Responsibilities</w:t>
      </w:r>
    </w:p>
    <w:p>
      <w:pPr>
        <w:numPr>
          <w:ilvl w:val="0"/>
          <w:numId w:val="1002"/>
        </w:numPr>
        <w:pStyle w:val="Compact"/>
      </w:pPr>
      <w:r>
        <w:rPr>
          <w:bCs/>
          <w:b/>
        </w:rPr>
        <w:t xml:space="preserve">Network Technician/Engineer:</w:t>
      </w:r>
      <w:r>
        <w:t xml:space="preserve"> </w:t>
      </w:r>
      <w:r>
        <w:t xml:space="preserve">Responsible for executing all steps outlined in this SOP, ensuring the firewall is correctly configured for on-site installation.</w:t>
      </w:r>
    </w:p>
    <w:bookmarkEnd w:id="23"/>
    <w:bookmarkStart w:id="24" w:name="prerequisites"/>
    <w:p>
      <w:pPr>
        <w:pStyle w:val="Heading3"/>
      </w:pPr>
      <w:r>
        <w:t xml:space="preserve">5.0 Prerequisites</w:t>
      </w:r>
    </w:p>
    <w:p>
      <w:pPr>
        <w:numPr>
          <w:ilvl w:val="0"/>
          <w:numId w:val="1003"/>
        </w:numPr>
        <w:pStyle w:val="Compact"/>
      </w:pPr>
      <w:r>
        <w:t xml:space="preserve">A new SonicWall firewall device.</w:t>
      </w:r>
    </w:p>
    <w:p>
      <w:pPr>
        <w:numPr>
          <w:ilvl w:val="0"/>
          <w:numId w:val="1003"/>
        </w:numPr>
        <w:pStyle w:val="Compact"/>
      </w:pPr>
      <w:r>
        <w:t xml:space="preserve">Access to the MySonicwall portal with valid credentials.</w:t>
      </w:r>
    </w:p>
    <w:p>
      <w:pPr>
        <w:numPr>
          <w:ilvl w:val="0"/>
          <w:numId w:val="1003"/>
        </w:numPr>
        <w:pStyle w:val="Compact"/>
      </w:pPr>
      <w:r>
        <w:t xml:space="preserve">A computer with an Ethernet port.</w:t>
      </w:r>
    </w:p>
    <w:p>
      <w:pPr>
        <w:numPr>
          <w:ilvl w:val="0"/>
          <w:numId w:val="1003"/>
        </w:numPr>
        <w:pStyle w:val="Compact"/>
      </w:pPr>
      <w:r>
        <w:t xml:space="preserve">Two Ethernet cables.</w:t>
      </w:r>
    </w:p>
    <w:p>
      <w:pPr>
        <w:numPr>
          <w:ilvl w:val="0"/>
          <w:numId w:val="1003"/>
        </w:numPr>
        <w:pStyle w:val="Compact"/>
      </w:pPr>
      <w:r>
        <w:t xml:space="preserve">Client’s network circuit information sheet (containing static IP, subnet, gateway).</w:t>
      </w:r>
    </w:p>
    <w:p>
      <w:r>
        <w:pict>
          <v:rect style="width:0;height:1.5pt" o:hralign="center" o:hrstd="t" o:hr="t"/>
        </w:pict>
      </w:r>
    </w:p>
    <w:bookmarkEnd w:id="24"/>
    <w:bookmarkStart w:id="32" w:name="procedure"/>
    <w:p>
      <w:pPr>
        <w:pStyle w:val="Heading3"/>
      </w:pPr>
      <w:r>
        <w:t xml:space="preserve">6.0 Procedure</w:t>
      </w:r>
    </w:p>
    <w:bookmarkStart w:id="25" w:name="initial-connection-and-access"/>
    <w:p>
      <w:pPr>
        <w:pStyle w:val="Heading4"/>
      </w:pPr>
      <w:r>
        <w:t xml:space="preserve">6.1 Initial Connection and Access</w:t>
      </w:r>
    </w:p>
    <w:p>
      <w:pPr>
        <w:numPr>
          <w:ilvl w:val="0"/>
          <w:numId w:val="1004"/>
        </w:numPr>
        <w:pStyle w:val="Compact"/>
      </w:pPr>
      <w:r>
        <w:rPr>
          <w:bCs/>
          <w:b/>
        </w:rPr>
        <w:t xml:space="preserve">Register Device:</w:t>
      </w:r>
      <w:r>
        <w:t xml:space="preserve"> </w:t>
      </w:r>
      <w:r>
        <w:t xml:space="preserve">Log in to the MySonicwall portal and register the new firewall device if it has not been done already.</w:t>
      </w:r>
    </w:p>
    <w:p>
      <w:pPr>
        <w:numPr>
          <w:ilvl w:val="0"/>
          <w:numId w:val="1004"/>
        </w:numPr>
        <w:pStyle w:val="Compact"/>
      </w:pPr>
      <w:r>
        <w:rPr>
          <w:bCs/>
          <w:b/>
        </w:rPr>
        <w:t xml:space="preserve">Connect Hardware:</w:t>
      </w:r>
    </w:p>
    <w:p>
      <w:pPr>
        <w:numPr>
          <w:ilvl w:val="1"/>
          <w:numId w:val="1005"/>
        </w:numPr>
        <w:pStyle w:val="Compact"/>
      </w:pPr>
      <w:r>
        <w:t xml:space="preserve">Connect the firewall’s</w:t>
      </w:r>
      <w:r>
        <w:t xml:space="preserve"> </w:t>
      </w:r>
      <w:r>
        <w:rPr>
          <w:bCs/>
          <w:b/>
        </w:rPr>
        <w:t xml:space="preserve">WAN (X1)</w:t>
      </w:r>
      <w:r>
        <w:t xml:space="preserve"> </w:t>
      </w:r>
      <w:r>
        <w:t xml:space="preserve">port to an active internet connection.</w:t>
      </w:r>
    </w:p>
    <w:p>
      <w:pPr>
        <w:numPr>
          <w:ilvl w:val="1"/>
          <w:numId w:val="1005"/>
        </w:numPr>
        <w:pStyle w:val="Compact"/>
      </w:pPr>
      <w:r>
        <w:t xml:space="preserve">Connect your computer’s Ethernet port to the firewall’s</w:t>
      </w:r>
      <w:r>
        <w:t xml:space="preserve"> </w:t>
      </w:r>
      <w:r>
        <w:rPr>
          <w:bCs/>
          <w:b/>
        </w:rPr>
        <w:t xml:space="preserve">LAN (X0)</w:t>
      </w:r>
      <w:r>
        <w:t xml:space="preserve"> </w:t>
      </w:r>
      <w:r>
        <w:t xml:space="preserve">port.</w:t>
      </w:r>
    </w:p>
    <w:p>
      <w:pPr>
        <w:numPr>
          <w:ilvl w:val="0"/>
          <w:numId w:val="1004"/>
        </w:numPr>
        <w:pStyle w:val="Compact"/>
      </w:pPr>
      <w:r>
        <w:rPr>
          <w:bCs/>
          <w:b/>
        </w:rPr>
        <w:t xml:space="preserve">Power On:</w:t>
      </w:r>
      <w:r>
        <w:t xml:space="preserve"> </w:t>
      </w:r>
      <w:r>
        <w:t xml:space="preserve">Power on the SonicWall and wait for the status lights for both WAN and LAN ports to turn solid green.</w:t>
      </w:r>
    </w:p>
    <w:p>
      <w:pPr>
        <w:numPr>
          <w:ilvl w:val="0"/>
          <w:numId w:val="1004"/>
        </w:numPr>
        <w:pStyle w:val="Compact"/>
      </w:pPr>
      <w:r>
        <w:rPr>
          <w:bCs/>
          <w:b/>
        </w:rPr>
        <w:t xml:space="preserve">Configure Static IP:</w:t>
      </w:r>
      <w:r>
        <w:t xml:space="preserve"> </w:t>
      </w:r>
      <w:r>
        <w:t xml:space="preserve">On your computer, manually configure the IPv4 network adapter settings as follows:</w:t>
      </w:r>
    </w:p>
    <w:p>
      <w:pPr>
        <w:numPr>
          <w:ilvl w:val="1"/>
          <w:numId w:val="1006"/>
        </w:numPr>
        <w:pStyle w:val="Compact"/>
      </w:pPr>
      <w:r>
        <w:rPr>
          <w:bCs/>
          <w:b/>
        </w:rPr>
        <w:t xml:space="preserve">IP address:</w:t>
      </w:r>
      <w:r>
        <w:t xml:space="preserve"> </w:t>
      </w:r>
      <w:r>
        <w:rPr>
          <w:rStyle w:val="VerbatimChar"/>
        </w:rPr>
        <w:t xml:space="preserve">192.168.168.2</w:t>
      </w:r>
    </w:p>
    <w:p>
      <w:pPr>
        <w:numPr>
          <w:ilvl w:val="1"/>
          <w:numId w:val="1006"/>
        </w:numPr>
        <w:pStyle w:val="Compact"/>
      </w:pPr>
      <w:r>
        <w:rPr>
          <w:bCs/>
          <w:b/>
        </w:rPr>
        <w:t xml:space="preserve">Subnet mask:</w:t>
      </w:r>
      <w:r>
        <w:t xml:space="preserve"> </w:t>
      </w:r>
      <w:r>
        <w:rPr>
          <w:rStyle w:val="VerbatimChar"/>
        </w:rPr>
        <w:t xml:space="preserve">255.255.255.0</w:t>
      </w:r>
    </w:p>
    <w:p>
      <w:pPr>
        <w:numPr>
          <w:ilvl w:val="1"/>
          <w:numId w:val="1006"/>
        </w:numPr>
        <w:pStyle w:val="Compact"/>
      </w:pPr>
      <w:r>
        <w:rPr>
          <w:bCs/>
          <w:b/>
        </w:rPr>
        <w:t xml:space="preserve">Default gateway:</w:t>
      </w:r>
      <w:r>
        <w:t xml:space="preserve"> </w:t>
      </w:r>
      <w:r>
        <w:rPr>
          <w:rStyle w:val="VerbatimChar"/>
        </w:rPr>
        <w:t xml:space="preserve">192.168.168.168</w:t>
      </w:r>
    </w:p>
    <w:p>
      <w:pPr>
        <w:numPr>
          <w:ilvl w:val="1"/>
          <w:numId w:val="1006"/>
        </w:numPr>
        <w:pStyle w:val="Compact"/>
      </w:pPr>
      <w:r>
        <w:rPr>
          <w:bCs/>
          <w:b/>
        </w:rPr>
        <w:t xml:space="preserve">DNS Server:</w:t>
      </w:r>
      <w:r>
        <w:t xml:space="preserve"> </w:t>
      </w:r>
      <w:r>
        <w:rPr>
          <w:rStyle w:val="VerbatimChar"/>
        </w:rPr>
        <w:t xml:space="preserve">8.8.8.8</w:t>
      </w:r>
      <w:r>
        <w:t xml:space="preserve"> </w:t>
      </w:r>
      <w:r>
        <w:t xml:space="preserve">(or any other public DNS)</w:t>
      </w:r>
    </w:p>
    <w:p>
      <w:pPr>
        <w:numPr>
          <w:ilvl w:val="0"/>
          <w:numId w:val="1004"/>
        </w:numPr>
        <w:pStyle w:val="Compact"/>
      </w:pPr>
      <w:r>
        <w:rPr>
          <w:bCs/>
          <w:b/>
        </w:rPr>
        <w:t xml:space="preserve">Log In to Firewall:</w:t>
      </w:r>
    </w:p>
    <w:p>
      <w:pPr>
        <w:numPr>
          <w:ilvl w:val="1"/>
          <w:numId w:val="1007"/>
        </w:numPr>
        <w:pStyle w:val="Compact"/>
      </w:pPr>
      <w:r>
        <w:t xml:space="preserve">Open a web browser in incognito/private mode and navigate to</w:t>
      </w:r>
      <w:r>
        <w:t xml:space="preserve"> </w:t>
      </w:r>
      <w:r>
        <w:rPr>
          <w:rStyle w:val="VerbatimChar"/>
        </w:rPr>
        <w:t xml:space="preserve">http://192.168.168.168</w:t>
      </w:r>
      <w:r>
        <w:t xml:space="preserve">.</w:t>
      </w:r>
    </w:p>
    <w:p>
      <w:pPr>
        <w:numPr>
          <w:ilvl w:val="1"/>
          <w:numId w:val="1007"/>
        </w:numPr>
        <w:pStyle w:val="Compact"/>
      </w:pPr>
      <w:r>
        <w:t xml:space="preserve">Use the default credentials to log in:</w:t>
      </w:r>
    </w:p>
    <w:p>
      <w:pPr>
        <w:numPr>
          <w:ilvl w:val="2"/>
          <w:numId w:val="1008"/>
        </w:numPr>
        <w:pStyle w:val="Compact"/>
      </w:pPr>
      <w:r>
        <w:rPr>
          <w:bCs/>
          <w:b/>
        </w:rPr>
        <w:t xml:space="preserve">Username:</w:t>
      </w:r>
      <w:r>
        <w:t xml:space="preserve"> </w:t>
      </w:r>
      <w:r>
        <w:rPr>
          <w:rStyle w:val="VerbatimChar"/>
        </w:rPr>
        <w:t xml:space="preserve">admin</w:t>
      </w:r>
    </w:p>
    <w:p>
      <w:pPr>
        <w:numPr>
          <w:ilvl w:val="2"/>
          <w:numId w:val="1008"/>
        </w:numPr>
        <w:pStyle w:val="Compact"/>
      </w:pPr>
      <w:r>
        <w:rPr>
          <w:bCs/>
          <w:b/>
        </w:rPr>
        <w:t xml:space="preserve">Password:</w:t>
      </w:r>
      <w:r>
        <w:t xml:space="preserve"> </w:t>
      </w:r>
      <w:r>
        <w:rPr>
          <w:rStyle w:val="VerbatimChar"/>
        </w:rPr>
        <w:t xml:space="preserve">password</w:t>
      </w:r>
    </w:p>
    <w:p>
      <w:pPr>
        <w:numPr>
          <w:ilvl w:val="1"/>
          <w:numId w:val="1007"/>
        </w:numPr>
        <w:pStyle w:val="Compact"/>
      </w:pPr>
      <w:r>
        <w:t xml:space="preserve">You will be prompted to change the administrator password. Set a new, secure password.</w:t>
      </w:r>
    </w:p>
    <w:p>
      <w:pPr>
        <w:numPr>
          <w:ilvl w:val="1"/>
          <w:numId w:val="1007"/>
        </w:numPr>
        <w:pStyle w:val="Compact"/>
      </w:pPr>
      <w:r>
        <w:t xml:space="preserve">When prompted for setup type, select</w:t>
      </w:r>
      <w:r>
        <w:t xml:space="preserve"> </w:t>
      </w:r>
      <w:r>
        <w:rPr>
          <w:bCs/>
          <w:b/>
        </w:rPr>
        <w:t xml:space="preserve">Manual Setup</w:t>
      </w:r>
      <w:r>
        <w:t xml:space="preserve">.</w:t>
      </w:r>
    </w:p>
    <w:bookmarkEnd w:id="25"/>
    <w:bookmarkStart w:id="27" w:name="Xfacc887b1e291bdc949f5bad0d3a92c774614b8"/>
    <w:p>
      <w:pPr>
        <w:pStyle w:val="Heading4"/>
      </w:pPr>
      <w:r>
        <w:t xml:space="preserve">6.2 Device Registration Verification (CRITICAL - Before Firmware)</w:t>
      </w:r>
    </w:p>
    <w:p>
      <w:pPr>
        <w:pStyle w:val="BlockText"/>
      </w:pPr>
      <w:r>
        <w:rPr>
          <w:bCs/>
          <w:b/>
        </w:rPr>
        <w:t xml:space="preserve">IMPORTANT:</w:t>
      </w:r>
      <w:r>
        <w:t xml:space="preserve"> </w:t>
      </w:r>
      <w:r>
        <w:t xml:space="preserve">Device registration MUST be fully verified before attempting firmware upload. Firmware upload will fail with</w:t>
      </w:r>
      <w:r>
        <w:t xml:space="preserve"> </w:t>
      </w:r>
      <w:r>
        <w:t xml:space="preserve">“</w:t>
      </w:r>
      <w:r>
        <w:t xml:space="preserve">Device not registered</w:t>
      </w:r>
      <w:r>
        <w:t xml:space="preserve">”</w:t>
      </w:r>
      <w:r>
        <w:t xml:space="preserve"> </w:t>
      </w:r>
      <w:r>
        <w:t xml:space="preserve">error if this step is incomplete.</w:t>
      </w:r>
    </w:p>
    <w:p>
      <w:pPr>
        <w:numPr>
          <w:ilvl w:val="0"/>
          <w:numId w:val="1009"/>
        </w:numPr>
        <w:pStyle w:val="Compact"/>
      </w:pPr>
      <w:r>
        <w:rPr>
          <w:bCs/>
          <w:b/>
        </w:rPr>
        <w:t xml:space="preserve">Check Registration Status on Firewall:</w:t>
      </w:r>
    </w:p>
    <w:p>
      <w:pPr>
        <w:numPr>
          <w:ilvl w:val="1"/>
          <w:numId w:val="1010"/>
        </w:numPr>
        <w:pStyle w:val="Compact"/>
      </w:pPr>
      <w:r>
        <w:t xml:space="preserve">Navigate to</w:t>
      </w:r>
      <w:r>
        <w:t xml:space="preserve"> </w:t>
      </w:r>
      <w:r>
        <w:rPr>
          <w:bCs/>
          <w:b/>
        </w:rPr>
        <w:t xml:space="preserve">Device &gt; Settings &gt; MySonicWall</w:t>
      </w:r>
      <w:r>
        <w:t xml:space="preserve"> </w:t>
      </w:r>
      <w:r>
        <w:t xml:space="preserve">(or</w:t>
      </w:r>
      <w:r>
        <w:t xml:space="preserve"> </w:t>
      </w:r>
      <w:r>
        <w:rPr>
          <w:bCs/>
          <w:b/>
        </w:rPr>
        <w:t xml:space="preserve">System &gt; Administration &gt; MySonicWall</w:t>
      </w:r>
      <w:r>
        <w:t xml:space="preserve">).</w:t>
      </w:r>
    </w:p>
    <w:p>
      <w:pPr>
        <w:numPr>
          <w:ilvl w:val="1"/>
          <w:numId w:val="1010"/>
        </w:numPr>
        <w:pStyle w:val="Compact"/>
      </w:pPr>
      <w:r>
        <w:t xml:space="preserve">If status shows</w:t>
      </w:r>
      <w:r>
        <w:t xml:space="preserve"> </w:t>
      </w:r>
      <w:r>
        <w:t xml:space="preserve">“</w:t>
      </w:r>
      <w:r>
        <w:t xml:space="preserve">Not Registered</w:t>
      </w:r>
      <w:r>
        <w:t xml:space="preserve">”</w:t>
      </w:r>
      <w:r>
        <w:t xml:space="preserve">, proceed to step 2.</w:t>
      </w:r>
    </w:p>
    <w:p>
      <w:pPr>
        <w:numPr>
          <w:ilvl w:val="1"/>
          <w:numId w:val="1010"/>
        </w:numPr>
        <w:pStyle w:val="Compact"/>
      </w:pPr>
      <w:r>
        <w:t xml:space="preserve">If status shows</w:t>
      </w:r>
      <w:r>
        <w:t xml:space="preserve"> </w:t>
      </w:r>
      <w:r>
        <w:t xml:space="preserve">“</w:t>
      </w:r>
      <w:r>
        <w:t xml:space="preserve">Registered</w:t>
      </w:r>
      <w:r>
        <w:t xml:space="preserve">”</w:t>
      </w:r>
      <w:r>
        <w:t xml:space="preserve">, skip to Section 6.3.</w:t>
      </w:r>
    </w:p>
    <w:p>
      <w:pPr>
        <w:numPr>
          <w:ilvl w:val="0"/>
          <w:numId w:val="1009"/>
        </w:numPr>
        <w:pStyle w:val="Compact"/>
      </w:pPr>
      <w:r>
        <w:rPr>
          <w:bCs/>
          <w:b/>
        </w:rPr>
        <w:t xml:space="preserve">Obtain Registration Code from MySonicWall Portal:</w:t>
      </w:r>
    </w:p>
    <w:p>
      <w:pPr>
        <w:numPr>
          <w:ilvl w:val="1"/>
          <w:numId w:val="1011"/>
        </w:numPr>
        <w:pStyle w:val="Compact"/>
      </w:pPr>
      <w:r>
        <w:t xml:space="preserve">Log in to</w:t>
      </w:r>
      <w:r>
        <w:t xml:space="preserve"> </w:t>
      </w:r>
      <w:hyperlink r:id="rId26">
        <w:r>
          <w:rPr>
            <w:rStyle w:val="Hyperlink"/>
          </w:rPr>
          <w:t xml:space="preserve">mysonicwall.com</w:t>
        </w:r>
      </w:hyperlink>
      <w:r>
        <w:t xml:space="preserve">.</w:t>
      </w:r>
    </w:p>
    <w:p>
      <w:pPr>
        <w:numPr>
          <w:ilvl w:val="1"/>
          <w:numId w:val="1011"/>
        </w:numPr>
        <w:pStyle w:val="Compact"/>
      </w:pPr>
      <w:r>
        <w:t xml:space="preserve">Navigate to</w:t>
      </w:r>
      <w:r>
        <w:t xml:space="preserve"> </w:t>
      </w:r>
      <w:r>
        <w:rPr>
          <w:bCs/>
          <w:b/>
        </w:rPr>
        <w:t xml:space="preserve">My Products</w:t>
      </w:r>
      <w:r>
        <w:t xml:space="preserve"> </w:t>
      </w:r>
      <w:r>
        <w:t xml:space="preserve">and click on the registered device.</w:t>
      </w:r>
    </w:p>
    <w:p>
      <w:pPr>
        <w:numPr>
          <w:ilvl w:val="1"/>
          <w:numId w:val="1011"/>
        </w:numPr>
        <w:pStyle w:val="Compact"/>
      </w:pPr>
      <w:r>
        <w:t xml:space="preserve">Locate the</w:t>
      </w:r>
      <w:r>
        <w:t xml:space="preserve"> </w:t>
      </w:r>
      <w:r>
        <w:rPr>
          <w:bCs/>
          <w:b/>
        </w:rPr>
        <w:t xml:space="preserve">Registration Code</w:t>
      </w:r>
      <w:r>
        <w:t xml:space="preserve"> </w:t>
      </w:r>
      <w:r>
        <w:t xml:space="preserve">in the device details.</w:t>
      </w:r>
    </w:p>
    <w:p>
      <w:pPr>
        <w:numPr>
          <w:ilvl w:val="1"/>
          <w:numId w:val="1011"/>
        </w:numPr>
        <w:pStyle w:val="Compact"/>
      </w:pPr>
      <w:r>
        <w:t xml:space="preserve">If device is not yet registered in portal, register it first using the Serial Number and Authentication Code from the firewall.</w:t>
      </w:r>
    </w:p>
    <w:p>
      <w:pPr>
        <w:numPr>
          <w:ilvl w:val="0"/>
          <w:numId w:val="1009"/>
        </w:numPr>
        <w:pStyle w:val="Compact"/>
      </w:pPr>
      <w:r>
        <w:rPr>
          <w:bCs/>
          <w:b/>
        </w:rPr>
        <w:t xml:space="preserve">Enter Registration Code on Firewall:</w:t>
      </w:r>
    </w:p>
    <w:p>
      <w:pPr>
        <w:numPr>
          <w:ilvl w:val="1"/>
          <w:numId w:val="1012"/>
        </w:numPr>
        <w:pStyle w:val="Compact"/>
      </w:pPr>
      <w:r>
        <w:t xml:space="preserve">On the firewall’s MySonicWall page, enter the</w:t>
      </w:r>
      <w:r>
        <w:t xml:space="preserve"> </w:t>
      </w:r>
      <w:r>
        <w:rPr>
          <w:bCs/>
          <w:b/>
        </w:rPr>
        <w:t xml:space="preserve">Registration Code</w:t>
      </w:r>
      <w:r>
        <w:t xml:space="preserve"> </w:t>
      </w:r>
      <w:r>
        <w:t xml:space="preserve">obtained from the portal.</w:t>
      </w:r>
    </w:p>
    <w:p>
      <w:pPr>
        <w:numPr>
          <w:ilvl w:val="1"/>
          <w:numId w:val="1012"/>
        </w:numPr>
        <w:pStyle w:val="Compact"/>
      </w:pPr>
      <w:r>
        <w:t xml:space="preserve">Click</w:t>
      </w:r>
      <w:r>
        <w:t xml:space="preserve"> </w:t>
      </w:r>
      <w:r>
        <w:rPr>
          <w:bCs/>
          <w:b/>
        </w:rPr>
        <w:t xml:space="preserve">Register</w:t>
      </w:r>
      <w:r>
        <w:t xml:space="preserve"> </w:t>
      </w:r>
      <w:r>
        <w:t xml:space="preserve">or</w:t>
      </w:r>
      <w:r>
        <w:t xml:space="preserve"> </w:t>
      </w:r>
      <w:r>
        <w:rPr>
          <w:bCs/>
          <w:b/>
        </w:rPr>
        <w:t xml:space="preserve">Submit</w:t>
      </w:r>
      <w:r>
        <w:t xml:space="preserve">.</w:t>
      </w:r>
    </w:p>
    <w:p>
      <w:pPr>
        <w:numPr>
          <w:ilvl w:val="1"/>
          <w:numId w:val="1012"/>
        </w:numPr>
        <w:pStyle w:val="Compact"/>
      </w:pPr>
      <w:r>
        <w:t xml:space="preserve">Wait for confirmation message.</w:t>
      </w:r>
    </w:p>
    <w:p>
      <w:pPr>
        <w:numPr>
          <w:ilvl w:val="0"/>
          <w:numId w:val="1009"/>
        </w:numPr>
        <w:pStyle w:val="Compact"/>
      </w:pPr>
      <w:r>
        <w:rPr>
          <w:bCs/>
          <w:b/>
        </w:rPr>
        <w:t xml:space="preserve">Verify Registration Complete:</w:t>
      </w:r>
    </w:p>
    <w:p>
      <w:pPr>
        <w:numPr>
          <w:ilvl w:val="1"/>
          <w:numId w:val="1013"/>
        </w:numPr>
        <w:pStyle w:val="Compact"/>
      </w:pPr>
      <w:r>
        <w:t xml:space="preserve">Refresh the page and confirm status shows</w:t>
      </w:r>
      <w:r>
        <w:t xml:space="preserve"> </w:t>
      </w:r>
      <w:r>
        <w:t xml:space="preserve">“</w:t>
      </w:r>
      <w:r>
        <w:t xml:space="preserve">Registered</w:t>
      </w:r>
      <w:r>
        <w:t xml:space="preserve">”</w:t>
      </w:r>
      <w:r>
        <w:t xml:space="preserve">.</w:t>
      </w:r>
    </w:p>
    <w:p>
      <w:pPr>
        <w:numPr>
          <w:ilvl w:val="1"/>
          <w:numId w:val="1013"/>
        </w:numPr>
        <w:pStyle w:val="Compact"/>
      </w:pPr>
      <w:r>
        <w:t xml:space="preserve">Navigate to</w:t>
      </w:r>
      <w:r>
        <w:t xml:space="preserve"> </w:t>
      </w:r>
      <w:r>
        <w:rPr>
          <w:bCs/>
          <w:b/>
        </w:rPr>
        <w:t xml:space="preserve">Device &gt; Settings &gt; Licenses</w:t>
      </w:r>
      <w:r>
        <w:t xml:space="preserve"> </w:t>
      </w:r>
      <w:r>
        <w:t xml:space="preserve">and verify licenses are synchronized.</w:t>
      </w:r>
    </w:p>
    <w:p>
      <w:pPr>
        <w:numPr>
          <w:ilvl w:val="1"/>
          <w:numId w:val="1013"/>
        </w:numPr>
        <w:pStyle w:val="Compact"/>
      </w:pPr>
      <w:r>
        <w:rPr>
          <w:bCs/>
          <w:b/>
        </w:rPr>
        <w:t xml:space="preserve">Do NOT proceed to firmware update until registration is confirmed.</w:t>
      </w:r>
    </w:p>
    <w:p>
      <w:pPr>
        <w:numPr>
          <w:ilvl w:val="0"/>
          <w:numId w:val="1009"/>
        </w:numPr>
        <w:pStyle w:val="Compact"/>
      </w:pPr>
      <w:r>
        <w:rPr>
          <w:bCs/>
          <w:b/>
        </w:rPr>
        <w:t xml:space="preserve">Troubleshooting Registration:</w:t>
      </w:r>
    </w:p>
    <w:p>
      <w:pPr>
        <w:numPr>
          <w:ilvl w:val="1"/>
          <w:numId w:val="1014"/>
        </w:numPr>
        <w:pStyle w:val="Compact"/>
      </w:pPr>
      <w:r>
        <w:t xml:space="preserve">If registration fails, restart the firewall and retry.</w:t>
      </w:r>
    </w:p>
    <w:p>
      <w:pPr>
        <w:numPr>
          <w:ilvl w:val="1"/>
          <w:numId w:val="1014"/>
        </w:numPr>
        <w:pStyle w:val="Compact"/>
      </w:pPr>
      <w:r>
        <w:t xml:space="preserve">Ensure firewall has internet access (WAN connected and routing).</w:t>
      </w:r>
    </w:p>
    <w:p>
      <w:pPr>
        <w:numPr>
          <w:ilvl w:val="1"/>
          <w:numId w:val="1014"/>
        </w:numPr>
        <w:pStyle w:val="Compact"/>
      </w:pPr>
      <w:r>
        <w:t xml:space="preserve">Verify MySonicWall account has the device under correct tenant.</w:t>
      </w:r>
    </w:p>
    <w:bookmarkEnd w:id="27"/>
    <w:bookmarkStart w:id="28" w:name="system-configuration"/>
    <w:p>
      <w:pPr>
        <w:pStyle w:val="Heading4"/>
      </w:pPr>
      <w:r>
        <w:t xml:space="preserve">6.3 System Configuration</w:t>
      </w:r>
    </w:p>
    <w:p>
      <w:pPr>
        <w:numPr>
          <w:ilvl w:val="0"/>
          <w:numId w:val="1015"/>
        </w:numPr>
        <w:pStyle w:val="Compact"/>
      </w:pPr>
      <w:r>
        <w:rPr>
          <w:bCs/>
          <w:b/>
        </w:rPr>
        <w:t xml:space="preserve">Set Firewall Name:</w:t>
      </w:r>
      <w:r>
        <w:t xml:space="preserve"> </w:t>
      </w:r>
      <w:r>
        <w:t xml:space="preserve">Go to</w:t>
      </w:r>
      <w:r>
        <w:t xml:space="preserve"> </w:t>
      </w:r>
      <w:r>
        <w:rPr>
          <w:bCs/>
          <w:b/>
        </w:rPr>
        <w:t xml:space="preserve">Device &gt; Settings &gt; Administration</w:t>
      </w:r>
      <w:r>
        <w:t xml:space="preserve">. Set a descriptive name for the firewall (e.g.,</w:t>
      </w:r>
      <w:r>
        <w:t xml:space="preserve"> </w:t>
      </w:r>
      <w:r>
        <w:rPr>
          <w:rStyle w:val="VerbatimChar"/>
        </w:rPr>
        <w:t xml:space="preserve">Obera-Fairhope</w:t>
      </w:r>
      <w:r>
        <w:t xml:space="preserve">).</w:t>
      </w:r>
    </w:p>
    <w:p>
      <w:pPr>
        <w:numPr>
          <w:ilvl w:val="0"/>
          <w:numId w:val="1015"/>
        </w:numPr>
        <w:pStyle w:val="Compact"/>
      </w:pPr>
      <w:r>
        <w:rPr>
          <w:bCs/>
          <w:b/>
        </w:rPr>
        <w:t xml:space="preserve">Configure Admin Timeout:</w:t>
      </w:r>
    </w:p>
    <w:p>
      <w:pPr>
        <w:numPr>
          <w:ilvl w:val="1"/>
          <w:numId w:val="1016"/>
        </w:numPr>
        <w:pStyle w:val="Compact"/>
      </w:pPr>
      <w:r>
        <w:t xml:space="preserve">On the same page, under</w:t>
      </w:r>
      <w:r>
        <w:t xml:space="preserve"> </w:t>
      </w:r>
      <w:r>
        <w:rPr>
          <w:bCs/>
          <w:b/>
        </w:rPr>
        <w:t xml:space="preserve">Login/Multiple Administrators</w:t>
      </w:r>
      <w:r>
        <w:t xml:space="preserve">, change</w:t>
      </w:r>
      <w:r>
        <w:t xml:space="preserve"> </w:t>
      </w:r>
      <w:r>
        <w:rPr>
          <w:bCs/>
          <w:b/>
        </w:rPr>
        <w:t xml:space="preserve">Log out the Admin after inactivity (minutes)</w:t>
      </w:r>
      <w:r>
        <w:t xml:space="preserve"> </w:t>
      </w:r>
      <w:r>
        <w:t xml:space="preserve">to</w:t>
      </w:r>
      <w:r>
        <w:t xml:space="preserve"> </w:t>
      </w:r>
      <w:r>
        <w:rPr>
          <w:rStyle w:val="VerbatimChar"/>
        </w:rPr>
        <w:t xml:space="preserve">60</w:t>
      </w:r>
      <w:r>
        <w:t xml:space="preserve">.</w:t>
      </w:r>
    </w:p>
    <w:p>
      <w:pPr>
        <w:numPr>
          <w:ilvl w:val="0"/>
          <w:numId w:val="1015"/>
        </w:numPr>
        <w:pStyle w:val="Compact"/>
      </w:pPr>
      <w:r>
        <w:rPr>
          <w:bCs/>
          <w:b/>
        </w:rPr>
        <w:t xml:space="preserve">Configure Time Zone and NTP:</w:t>
      </w:r>
    </w:p>
    <w:p>
      <w:pPr>
        <w:numPr>
          <w:ilvl w:val="1"/>
          <w:numId w:val="1017"/>
        </w:numPr>
        <w:pStyle w:val="Compact"/>
      </w:pPr>
      <w:r>
        <w:t xml:space="preserve">Navigate to</w:t>
      </w:r>
      <w:r>
        <w:t xml:space="preserve"> </w:t>
      </w:r>
      <w:r>
        <w:rPr>
          <w:bCs/>
          <w:b/>
        </w:rPr>
        <w:t xml:space="preserve">Device &gt; Settings &gt; Time</w:t>
      </w:r>
      <w:r>
        <w:t xml:space="preserve">.</w:t>
      </w:r>
    </w:p>
    <w:p>
      <w:pPr>
        <w:numPr>
          <w:ilvl w:val="1"/>
          <w:numId w:val="1017"/>
        </w:numPr>
        <w:pStyle w:val="Compact"/>
      </w:pPr>
      <w:r>
        <w:t xml:space="preserve">Set</w:t>
      </w:r>
      <w:r>
        <w:t xml:space="preserve"> </w:t>
      </w:r>
      <w:r>
        <w:rPr>
          <w:bCs/>
          <w:b/>
        </w:rPr>
        <w:t xml:space="preserve">Time Zone</w:t>
      </w:r>
      <w:r>
        <w:t xml:space="preserve"> </w:t>
      </w:r>
      <w:r>
        <w:t xml:space="preserve">to the client’s local time zone (e.g.,</w:t>
      </w:r>
      <w:r>
        <w:t xml:space="preserve"> </w:t>
      </w:r>
      <w:r>
        <w:rPr>
          <w:rStyle w:val="VerbatimChar"/>
        </w:rPr>
        <w:t xml:space="preserve">America/Chicago</w:t>
      </w:r>
      <w:r>
        <w:t xml:space="preserve"> </w:t>
      </w:r>
      <w:r>
        <w:t xml:space="preserve">for Central).</w:t>
      </w:r>
    </w:p>
    <w:p>
      <w:pPr>
        <w:numPr>
          <w:ilvl w:val="1"/>
          <w:numId w:val="1017"/>
        </w:numPr>
        <w:pStyle w:val="Compact"/>
      </w:pPr>
      <w:r>
        <w:t xml:space="preserve">Enable</w:t>
      </w:r>
      <w:r>
        <w:t xml:space="preserve"> </w:t>
      </w:r>
      <w:r>
        <w:rPr>
          <w:bCs/>
          <w:b/>
        </w:rPr>
        <w:t xml:space="preserve">Use NTP to set time</w:t>
      </w:r>
      <w:r>
        <w:t xml:space="preserve">.</w:t>
      </w:r>
    </w:p>
    <w:p>
      <w:pPr>
        <w:numPr>
          <w:ilvl w:val="1"/>
          <w:numId w:val="1017"/>
        </w:numPr>
        <w:pStyle w:val="Compact"/>
      </w:pPr>
      <w:r>
        <w:t xml:space="preserve">Set</w:t>
      </w:r>
      <w:r>
        <w:t xml:space="preserve"> </w:t>
      </w:r>
      <w:r>
        <w:rPr>
          <w:bCs/>
          <w:b/>
        </w:rPr>
        <w:t xml:space="preserve">NTP Server 1</w:t>
      </w:r>
      <w:r>
        <w:t xml:space="preserve"> </w:t>
      </w:r>
      <w:r>
        <w:t xml:space="preserve">to</w:t>
      </w:r>
      <w:r>
        <w:t xml:space="preserve"> </w:t>
      </w:r>
      <w:r>
        <w:rPr>
          <w:rStyle w:val="VerbatimChar"/>
        </w:rPr>
        <w:t xml:space="preserve">time.google.com</w:t>
      </w:r>
      <w:r>
        <w:t xml:space="preserve">.</w:t>
      </w:r>
    </w:p>
    <w:p>
      <w:pPr>
        <w:numPr>
          <w:ilvl w:val="1"/>
          <w:numId w:val="1017"/>
        </w:numPr>
        <w:pStyle w:val="Compact"/>
      </w:pPr>
      <w:r>
        <w:t xml:space="preserve">Set</w:t>
      </w:r>
      <w:r>
        <w:t xml:space="preserve"> </w:t>
      </w:r>
      <w:r>
        <w:rPr>
          <w:bCs/>
          <w:b/>
        </w:rPr>
        <w:t xml:space="preserve">NTP Server 2</w:t>
      </w:r>
      <w:r>
        <w:t xml:space="preserve"> </w:t>
      </w:r>
      <w:r>
        <w:t xml:space="preserve">to</w:t>
      </w:r>
      <w:r>
        <w:t xml:space="preserve"> </w:t>
      </w:r>
      <w:r>
        <w:rPr>
          <w:rStyle w:val="VerbatimChar"/>
        </w:rPr>
        <w:t xml:space="preserve">pool.ntp.org</w:t>
      </w:r>
      <w:r>
        <w:t xml:space="preserve">.</w:t>
      </w:r>
    </w:p>
    <w:p>
      <w:pPr>
        <w:numPr>
          <w:ilvl w:val="1"/>
          <w:numId w:val="1017"/>
        </w:numPr>
        <w:pStyle w:val="Compact"/>
      </w:pPr>
      <w:r>
        <w:t xml:space="preserve">Click</w:t>
      </w:r>
      <w:r>
        <w:t xml:space="preserve"> </w:t>
      </w:r>
      <w:r>
        <w:rPr>
          <w:bCs/>
          <w:b/>
        </w:rPr>
        <w:t xml:space="preserve">Accept</w:t>
      </w:r>
      <w:r>
        <w:t xml:space="preserve"> </w:t>
      </w:r>
      <w:r>
        <w:t xml:space="preserve">to save.</w:t>
      </w:r>
    </w:p>
    <w:p>
      <w:pPr>
        <w:numPr>
          <w:ilvl w:val="1"/>
          <w:numId w:val="1017"/>
        </w:numPr>
        <w:pStyle w:val="Compact"/>
      </w:pPr>
      <w:r>
        <w:rPr>
          <w:bCs/>
          <w:b/>
        </w:rPr>
        <w:t xml:space="preserve">Note:</w:t>
      </w:r>
      <w:r>
        <w:t xml:space="preserve"> </w:t>
      </w:r>
      <w:r>
        <w:t xml:space="preserve">Accurate time is critical for logging, certificates, and security event correlation.</w:t>
      </w:r>
    </w:p>
    <w:p>
      <w:pPr>
        <w:numPr>
          <w:ilvl w:val="0"/>
          <w:numId w:val="1015"/>
        </w:numPr>
        <w:pStyle w:val="Compact"/>
      </w:pPr>
      <w:r>
        <w:rPr>
          <w:bCs/>
          <w:b/>
        </w:rPr>
        <w:t xml:space="preserve">Enable Remote Management:</w:t>
      </w:r>
      <w:r>
        <w:t xml:space="preserve"> </w:t>
      </w:r>
      <w:r>
        <w:t xml:space="preserve">Navigate to</w:t>
      </w:r>
      <w:r>
        <w:t xml:space="preserve"> </w:t>
      </w:r>
      <w:r>
        <w:rPr>
          <w:bCs/>
          <w:b/>
        </w:rPr>
        <w:t xml:space="preserve">Network &gt; System &gt; Interfaces</w:t>
      </w:r>
      <w:r>
        <w:t xml:space="preserve">. Edit the</w:t>
      </w:r>
      <w:r>
        <w:t xml:space="preserve"> </w:t>
      </w:r>
      <w:r>
        <w:rPr>
          <w:bCs/>
          <w:b/>
        </w:rPr>
        <w:t xml:space="preserve">X1 (WAN)</w:t>
      </w:r>
      <w:r>
        <w:t xml:space="preserve"> </w:t>
      </w:r>
      <w:r>
        <w:t xml:space="preserve">interface. Under</w:t>
      </w:r>
      <w:r>
        <w:t xml:space="preserve"> </w:t>
      </w:r>
      <w:r>
        <w:rPr>
          <w:bCs/>
          <w:b/>
        </w:rPr>
        <w:t xml:space="preserve">Management</w:t>
      </w:r>
      <w:r>
        <w:t xml:space="preserve">, enable</w:t>
      </w:r>
      <w:r>
        <w:t xml:space="preserve"> </w:t>
      </w:r>
      <w:r>
        <w:rPr>
          <w:bCs/>
          <w:b/>
        </w:rPr>
        <w:t xml:space="preserve">HTTPS</w:t>
      </w:r>
      <w:r>
        <w:t xml:space="preserve"> </w:t>
      </w:r>
      <w:r>
        <w:t xml:space="preserve">only. Leave HTTP and Ping disabled for security.</w:t>
      </w:r>
    </w:p>
    <w:bookmarkEnd w:id="28"/>
    <w:bookmarkStart w:id="29" w:name="firmware-update"/>
    <w:p>
      <w:pPr>
        <w:pStyle w:val="Heading4"/>
      </w:pPr>
      <w:r>
        <w:t xml:space="preserve">6.4 Firmware Update</w:t>
      </w:r>
    </w:p>
    <w:p>
      <w:pPr>
        <w:pStyle w:val="BlockText"/>
      </w:pPr>
      <w:r>
        <w:rPr>
          <w:bCs/>
          <w:b/>
        </w:rPr>
        <w:t xml:space="preserve">IMPORTANT:</w:t>
      </w:r>
      <w:r>
        <w:t xml:space="preserve"> </w:t>
      </w:r>
      <w:r>
        <w:t xml:space="preserve">Always check the firmware upgrade path in the Release Notes before upgrading. Direct upgrades across major versions may not be supported.</w:t>
      </w:r>
    </w:p>
    <w:p>
      <w:pPr>
        <w:numPr>
          <w:ilvl w:val="0"/>
          <w:numId w:val="1018"/>
        </w:numPr>
        <w:pStyle w:val="Compact"/>
      </w:pPr>
      <w:r>
        <w:rPr>
          <w:bCs/>
          <w:b/>
        </w:rPr>
        <w:t xml:space="preserve">Check Current Firmware Version:</w:t>
      </w:r>
    </w:p>
    <w:p>
      <w:pPr>
        <w:numPr>
          <w:ilvl w:val="1"/>
          <w:numId w:val="1019"/>
        </w:numPr>
        <w:pStyle w:val="Compact"/>
      </w:pPr>
      <w:r>
        <w:t xml:space="preserve">Note the current version from the Dashboard or</w:t>
      </w:r>
      <w:r>
        <w:t xml:space="preserve"> </w:t>
      </w:r>
      <w:r>
        <w:rPr>
          <w:bCs/>
          <w:b/>
        </w:rPr>
        <w:t xml:space="preserve">Device &gt; Settings &gt; Firmware &amp; Backups</w:t>
      </w:r>
      <w:r>
        <w:t xml:space="preserve">.</w:t>
      </w:r>
    </w:p>
    <w:p>
      <w:pPr>
        <w:numPr>
          <w:ilvl w:val="1"/>
          <w:numId w:val="1019"/>
        </w:numPr>
        <w:pStyle w:val="Compact"/>
      </w:pPr>
      <w:r>
        <w:t xml:space="preserve">Example:</w:t>
      </w:r>
      <w:r>
        <w:t xml:space="preserve"> </w:t>
      </w:r>
      <w:r>
        <w:rPr>
          <w:rStyle w:val="VerbatimChar"/>
        </w:rPr>
        <w:t xml:space="preserve">7.0.1-5165</w:t>
      </w:r>
    </w:p>
    <w:p>
      <w:pPr>
        <w:numPr>
          <w:ilvl w:val="0"/>
          <w:numId w:val="1018"/>
        </w:numPr>
        <w:pStyle w:val="Compact"/>
      </w:pPr>
      <w:r>
        <w:rPr>
          <w:bCs/>
          <w:b/>
        </w:rPr>
        <w:t xml:space="preserve">Download Release Notes and Check Upgrade Path:</w:t>
      </w:r>
    </w:p>
    <w:p>
      <w:pPr>
        <w:numPr>
          <w:ilvl w:val="1"/>
          <w:numId w:val="1020"/>
        </w:numPr>
        <w:pStyle w:val="Compact"/>
      </w:pPr>
      <w:r>
        <w:t xml:space="preserve">Go to the MySonicwall portal and select the firewall.</w:t>
      </w:r>
    </w:p>
    <w:p>
      <w:pPr>
        <w:numPr>
          <w:ilvl w:val="1"/>
          <w:numId w:val="1020"/>
        </w:numPr>
        <w:pStyle w:val="Compact"/>
      </w:pPr>
      <w:r>
        <w:t xml:space="preserve">Navigate to the</w:t>
      </w:r>
      <w:r>
        <w:t xml:space="preserve"> </w:t>
      </w:r>
      <w:r>
        <w:rPr>
          <w:bCs/>
          <w:b/>
        </w:rPr>
        <w:t xml:space="preserve">Downloads</w:t>
      </w:r>
      <w:r>
        <w:t xml:space="preserve"> </w:t>
      </w:r>
      <w:r>
        <w:t xml:space="preserve">tab.</w:t>
      </w:r>
    </w:p>
    <w:p>
      <w:pPr>
        <w:numPr>
          <w:ilvl w:val="1"/>
          <w:numId w:val="1020"/>
        </w:numPr>
        <w:pStyle w:val="Compact"/>
      </w:pPr>
      <w:r>
        <w:t xml:space="preserve">Download the</w:t>
      </w:r>
      <w:r>
        <w:t xml:space="preserve"> </w:t>
      </w:r>
      <w:r>
        <w:rPr>
          <w:bCs/>
          <w:b/>
        </w:rPr>
        <w:t xml:space="preserve">Release Notes PDF</w:t>
      </w:r>
      <w:r>
        <w:t xml:space="preserve"> </w:t>
      </w:r>
      <w:r>
        <w:t xml:space="preserve">for the target firmware version.</w:t>
      </w:r>
    </w:p>
    <w:p>
      <w:pPr>
        <w:numPr>
          <w:ilvl w:val="1"/>
          <w:numId w:val="1020"/>
        </w:numPr>
        <w:pStyle w:val="Compact"/>
      </w:pPr>
      <w:r>
        <w:t xml:space="preserve">Search for</w:t>
      </w:r>
      <w:r>
        <w:t xml:space="preserve"> </w:t>
      </w:r>
      <w:r>
        <w:t xml:space="preserve">“</w:t>
      </w:r>
      <w:r>
        <w:t xml:space="preserve">upgrade path</w:t>
      </w:r>
      <w:r>
        <w:t xml:space="preserve">”</w:t>
      </w:r>
      <w:r>
        <w:t xml:space="preserve"> </w:t>
      </w:r>
      <w:r>
        <w:t xml:space="preserve">or</w:t>
      </w:r>
      <w:r>
        <w:t xml:space="preserve"> </w:t>
      </w:r>
      <w:r>
        <w:t xml:space="preserve">“</w:t>
      </w:r>
      <w:r>
        <w:t xml:space="preserve">supported upgrade</w:t>
      </w:r>
      <w:r>
        <w:t xml:space="preserve">”</w:t>
      </w:r>
      <w:r>
        <w:t xml:space="preserve"> </w:t>
      </w:r>
      <w:r>
        <w:t xml:space="preserve">in the Release Notes.</w:t>
      </w:r>
    </w:p>
    <w:p>
      <w:pPr>
        <w:numPr>
          <w:ilvl w:val="1"/>
          <w:numId w:val="1020"/>
        </w:numPr>
        <w:pStyle w:val="Compact"/>
      </w:pPr>
      <w:r>
        <w:rPr>
          <w:bCs/>
          <w:b/>
        </w:rPr>
        <w:t xml:space="preserve">Key Rule:</w:t>
      </w:r>
      <w:r>
        <w:t xml:space="preserve"> </w:t>
      </w:r>
      <w:r>
        <w:t xml:space="preserve">If jumping multiple major versions (e.g., 7.0.x to 7.3.x), stepped upgrades may be required.</w:t>
      </w:r>
    </w:p>
    <w:p>
      <w:pPr>
        <w:numPr>
          <w:ilvl w:val="0"/>
          <w:numId w:val="1018"/>
        </w:numPr>
        <w:pStyle w:val="Compact"/>
      </w:pPr>
      <w:r>
        <w:rPr>
          <w:bCs/>
          <w:b/>
        </w:rPr>
        <w:t xml:space="preserve">Determine Upgrade Path:</w:t>
      </w:r>
    </w:p>
    <w:p>
      <w:pPr>
        <w:numPr>
          <w:ilvl w:val="1"/>
          <w:numId w:val="1021"/>
        </w:numPr>
        <w:pStyle w:val="Compact"/>
      </w:pPr>
      <w:r>
        <w:rPr>
          <w:bCs/>
          <w:b/>
        </w:rPr>
        <w:t xml:space="preserve">Single step OK:</w:t>
      </w:r>
      <w:r>
        <w:t xml:space="preserve"> </w:t>
      </w:r>
      <w:r>
        <w:t xml:space="preserve">Minor version upgrades within same major version (e.g., 7.0.1 → 7.0.3).</w:t>
      </w:r>
    </w:p>
    <w:p>
      <w:pPr>
        <w:numPr>
          <w:ilvl w:val="1"/>
          <w:numId w:val="1021"/>
        </w:numPr>
        <w:pStyle w:val="Compact"/>
      </w:pPr>
      <w:r>
        <w:rPr>
          <w:bCs/>
          <w:b/>
        </w:rPr>
        <w:t xml:space="preserve">Stepped upgrade required:</w:t>
      </w:r>
      <w:r>
        <w:t xml:space="preserve"> </w:t>
      </w:r>
      <w:r>
        <w:t xml:space="preserve">Major version jumps - download intermediate firmware versions.</w:t>
      </w:r>
    </w:p>
    <w:p>
      <w:pPr>
        <w:numPr>
          <w:ilvl w:val="1"/>
          <w:numId w:val="1021"/>
        </w:numPr>
        <w:pStyle w:val="Compact"/>
      </w:pPr>
      <w:r>
        <w:t xml:space="preserve">Example stepped path:</w:t>
      </w:r>
      <w:r>
        <w:t xml:space="preserve"> </w:t>
      </w:r>
      <w:r>
        <w:rPr>
          <w:rStyle w:val="VerbatimChar"/>
        </w:rPr>
        <w:t xml:space="preserve">7.0.1 → 7.3.0 → 7.3.1</w:t>
      </w:r>
    </w:p>
    <w:p>
      <w:pPr>
        <w:numPr>
          <w:ilvl w:val="0"/>
          <w:numId w:val="1018"/>
        </w:numPr>
        <w:pStyle w:val="Compact"/>
      </w:pPr>
      <w:r>
        <w:rPr>
          <w:bCs/>
          <w:b/>
        </w:rPr>
        <w:t xml:space="preserve">Download Required Firmware:</w:t>
      </w:r>
    </w:p>
    <w:p>
      <w:pPr>
        <w:numPr>
          <w:ilvl w:val="1"/>
          <w:numId w:val="1022"/>
        </w:numPr>
        <w:pStyle w:val="Compact"/>
      </w:pPr>
      <w:r>
        <w:t xml:space="preserve">Download all required</w:t>
      </w:r>
      <w:r>
        <w:t xml:space="preserve"> </w:t>
      </w:r>
      <w:r>
        <w:rPr>
          <w:rStyle w:val="VerbatimChar"/>
        </w:rPr>
        <w:t xml:space="preserve">.sig</w:t>
      </w:r>
      <w:r>
        <w:t xml:space="preserve"> </w:t>
      </w:r>
      <w:r>
        <w:t xml:space="preserve">files from MySonicwall portal.</w:t>
      </w:r>
    </w:p>
    <w:p>
      <w:pPr>
        <w:numPr>
          <w:ilvl w:val="1"/>
          <w:numId w:val="1022"/>
        </w:numPr>
        <w:pStyle w:val="Compact"/>
      </w:pPr>
      <w:r>
        <w:t xml:space="preserve">For stepped upgrades, download each intermediate version.</w:t>
      </w:r>
    </w:p>
    <w:p>
      <w:pPr>
        <w:numPr>
          <w:ilvl w:val="0"/>
          <w:numId w:val="1018"/>
        </w:numPr>
        <w:pStyle w:val="Compact"/>
      </w:pPr>
      <w:r>
        <w:rPr>
          <w:bCs/>
          <w:b/>
        </w:rPr>
        <w:t xml:space="preserve">Export Configuration Backup:</w:t>
      </w:r>
    </w:p>
    <w:p>
      <w:pPr>
        <w:numPr>
          <w:ilvl w:val="1"/>
          <w:numId w:val="1023"/>
        </w:numPr>
        <w:pStyle w:val="Compact"/>
      </w:pPr>
      <w:r>
        <w:t xml:space="preserve">Navigate to</w:t>
      </w:r>
      <w:r>
        <w:t xml:space="preserve"> </w:t>
      </w:r>
      <w:r>
        <w:rPr>
          <w:bCs/>
          <w:b/>
        </w:rPr>
        <w:t xml:space="preserve">Device &gt; Settings &gt; Firmware &amp; Backups</w:t>
      </w:r>
      <w:r>
        <w:t xml:space="preserve">.</w:t>
      </w:r>
    </w:p>
    <w:p>
      <w:pPr>
        <w:numPr>
          <w:ilvl w:val="1"/>
          <w:numId w:val="1023"/>
        </w:numPr>
        <w:pStyle w:val="Compact"/>
      </w:pPr>
      <w:r>
        <w:t xml:space="preserve">Click</w:t>
      </w:r>
      <w:r>
        <w:t xml:space="preserve"> </w:t>
      </w:r>
      <w:r>
        <w:rPr>
          <w:bCs/>
          <w:b/>
        </w:rPr>
        <w:t xml:space="preserve">Export Settings</w:t>
      </w:r>
      <w:r>
        <w:t xml:space="preserve"> </w:t>
      </w:r>
      <w:r>
        <w:t xml:space="preserve">and save the</w:t>
      </w:r>
      <w:r>
        <w:t xml:space="preserve"> </w:t>
      </w:r>
      <w:r>
        <w:rPr>
          <w:rStyle w:val="VerbatimChar"/>
        </w:rPr>
        <w:t xml:space="preserve">.exp</w:t>
      </w:r>
      <w:r>
        <w:t xml:space="preserve"> </w:t>
      </w:r>
      <w:r>
        <w:t xml:space="preserve">file.</w:t>
      </w:r>
    </w:p>
    <w:p>
      <w:pPr>
        <w:numPr>
          <w:ilvl w:val="1"/>
          <w:numId w:val="1023"/>
        </w:numPr>
        <w:pStyle w:val="Compact"/>
      </w:pPr>
      <w:r>
        <w:rPr>
          <w:bCs/>
          <w:b/>
        </w:rPr>
        <w:t xml:space="preserve">Store backup securely</w:t>
      </w:r>
      <w:r>
        <w:t xml:space="preserve"> </w:t>
      </w:r>
      <w:r>
        <w:t xml:space="preserve">- see SOP-NET-006.</w:t>
      </w:r>
    </w:p>
    <w:p>
      <w:pPr>
        <w:numPr>
          <w:ilvl w:val="1"/>
          <w:numId w:val="1023"/>
        </w:numPr>
        <w:pStyle w:val="Compact"/>
      </w:pPr>
      <w:r>
        <w:rPr>
          <w:bCs/>
          <w:b/>
        </w:rPr>
        <w:t xml:space="preserve">WARNING:</w:t>
      </w:r>
      <w:r>
        <w:t xml:space="preserve"> </w:t>
      </w:r>
      <w:r>
        <w:t xml:space="preserve">Once upgraded to newer major version, downgrade may not be supported.</w:t>
      </w:r>
    </w:p>
    <w:p>
      <w:pPr>
        <w:numPr>
          <w:ilvl w:val="0"/>
          <w:numId w:val="1018"/>
        </w:numPr>
        <w:pStyle w:val="Compact"/>
      </w:pPr>
      <w:r>
        <w:rPr>
          <w:bCs/>
          <w:b/>
        </w:rPr>
        <w:t xml:space="preserve">Upload and Apply Firmware:</w:t>
      </w:r>
    </w:p>
    <w:p>
      <w:pPr>
        <w:numPr>
          <w:ilvl w:val="1"/>
          <w:numId w:val="1024"/>
        </w:numPr>
        <w:pStyle w:val="Compact"/>
      </w:pPr>
      <w:r>
        <w:t xml:space="preserve">Click</w:t>
      </w:r>
      <w:r>
        <w:t xml:space="preserve"> </w:t>
      </w:r>
      <w:r>
        <w:rPr>
          <w:bCs/>
          <w:b/>
        </w:rPr>
        <w:t xml:space="preserve">Upload Firmware</w:t>
      </w:r>
      <w:r>
        <w:t xml:space="preserve"> </w:t>
      </w:r>
      <w:r>
        <w:t xml:space="preserve">and select the</w:t>
      </w:r>
      <w:r>
        <w:t xml:space="preserve"> </w:t>
      </w:r>
      <w:r>
        <w:rPr>
          <w:rStyle w:val="VerbatimChar"/>
        </w:rPr>
        <w:t xml:space="preserve">.sig</w:t>
      </w:r>
      <w:r>
        <w:t xml:space="preserve"> </w:t>
      </w:r>
      <w:r>
        <w:t xml:space="preserve">file.</w:t>
      </w:r>
    </w:p>
    <w:p>
      <w:pPr>
        <w:numPr>
          <w:ilvl w:val="1"/>
          <w:numId w:val="1024"/>
        </w:numPr>
        <w:pStyle w:val="Compact"/>
      </w:pPr>
      <w:r>
        <w:t xml:space="preserve">If registration error occurs, return to Section 6.2.</w:t>
      </w:r>
    </w:p>
    <w:p>
      <w:pPr>
        <w:numPr>
          <w:ilvl w:val="1"/>
          <w:numId w:val="1024"/>
        </w:numPr>
        <w:pStyle w:val="Compact"/>
      </w:pPr>
      <w:r>
        <w:t xml:space="preserve">After upload completes, click</w:t>
      </w:r>
      <w:r>
        <w:t xml:space="preserve"> </w:t>
      </w:r>
      <w:r>
        <w:rPr>
          <w:bCs/>
          <w:b/>
        </w:rPr>
        <w:t xml:space="preserve">Boot Uploaded Firmware</w:t>
      </w:r>
      <w:r>
        <w:t xml:space="preserve">.</w:t>
      </w:r>
    </w:p>
    <w:p>
      <w:pPr>
        <w:numPr>
          <w:ilvl w:val="1"/>
          <w:numId w:val="1024"/>
        </w:numPr>
        <w:pStyle w:val="Compact"/>
      </w:pPr>
      <w:r>
        <w:t xml:space="preserve">Select</w:t>
      </w:r>
      <w:r>
        <w:t xml:space="preserve"> </w:t>
      </w:r>
      <w:r>
        <w:t xml:space="preserve">“</w:t>
      </w:r>
      <w:r>
        <w:t xml:space="preserve">Boot with current configuration</w:t>
      </w:r>
      <w:r>
        <w:t xml:space="preserve">”</w:t>
      </w:r>
      <w:r>
        <w:t xml:space="preserve">.</w:t>
      </w:r>
    </w:p>
    <w:p>
      <w:pPr>
        <w:numPr>
          <w:ilvl w:val="1"/>
          <w:numId w:val="1024"/>
        </w:numPr>
        <w:pStyle w:val="Compact"/>
      </w:pPr>
      <w:r>
        <w:t xml:space="preserve">The firewall will reboot (3-10 minutes).</w:t>
      </w:r>
    </w:p>
    <w:p>
      <w:pPr>
        <w:numPr>
          <w:ilvl w:val="0"/>
          <w:numId w:val="1018"/>
        </w:numPr>
        <w:pStyle w:val="Compact"/>
      </w:pPr>
      <w:r>
        <w:rPr>
          <w:bCs/>
          <w:b/>
        </w:rPr>
        <w:t xml:space="preserve">Verify Upgrade and Repeat if Stepped:</w:t>
      </w:r>
    </w:p>
    <w:p>
      <w:pPr>
        <w:numPr>
          <w:ilvl w:val="1"/>
          <w:numId w:val="1025"/>
        </w:numPr>
        <w:pStyle w:val="Compact"/>
      </w:pPr>
      <w:r>
        <w:t xml:space="preserve">Log back in after reboot.</w:t>
      </w:r>
    </w:p>
    <w:p>
      <w:pPr>
        <w:numPr>
          <w:ilvl w:val="1"/>
          <w:numId w:val="1025"/>
        </w:numPr>
        <w:pStyle w:val="Compact"/>
      </w:pPr>
      <w:r>
        <w:t xml:space="preserve">Confirm new firmware version on Dashboard.</w:t>
      </w:r>
    </w:p>
    <w:p>
      <w:pPr>
        <w:numPr>
          <w:ilvl w:val="1"/>
          <w:numId w:val="1025"/>
        </w:numPr>
        <w:pStyle w:val="Compact"/>
      </w:pPr>
      <w:r>
        <w:t xml:space="preserve">Test basic connectivity (internet, management access).</w:t>
      </w:r>
    </w:p>
    <w:p>
      <w:pPr>
        <w:numPr>
          <w:ilvl w:val="1"/>
          <w:numId w:val="1025"/>
        </w:numPr>
        <w:pStyle w:val="Compact"/>
      </w:pPr>
      <w:r>
        <w:rPr>
          <w:bCs/>
          <w:b/>
        </w:rPr>
        <w:t xml:space="preserve">If stepped upgrade:</w:t>
      </w:r>
      <w:r>
        <w:t xml:space="preserve"> </w:t>
      </w:r>
      <w:r>
        <w:t xml:space="preserve">Repeat steps 5-7 for each intermediate version until target version reached.</w:t>
      </w:r>
    </w:p>
    <w:bookmarkEnd w:id="29"/>
    <w:bookmarkStart w:id="30" w:name="network-dns-configuration"/>
    <w:p>
      <w:pPr>
        <w:pStyle w:val="Heading4"/>
      </w:pPr>
      <w:r>
        <w:t xml:space="preserve">6.5 Network DNS Configuration</w:t>
      </w:r>
    </w:p>
    <w:p>
      <w:pPr>
        <w:numPr>
          <w:ilvl w:val="0"/>
          <w:numId w:val="1026"/>
        </w:numPr>
        <w:pStyle w:val="Compact"/>
      </w:pPr>
      <w:r>
        <w:t xml:space="preserve">Navigate to</w:t>
      </w:r>
      <w:r>
        <w:t xml:space="preserve"> </w:t>
      </w:r>
      <w:r>
        <w:rPr>
          <w:bCs/>
          <w:b/>
        </w:rPr>
        <w:t xml:space="preserve">Network &gt; DNS</w:t>
      </w:r>
      <w:r>
        <w:t xml:space="preserve">.</w:t>
      </w:r>
    </w:p>
    <w:p>
      <w:pPr>
        <w:numPr>
          <w:ilvl w:val="0"/>
          <w:numId w:val="1026"/>
        </w:numPr>
        <w:pStyle w:val="Compact"/>
      </w:pPr>
      <w:r>
        <w:t xml:space="preserve">Select</w:t>
      </w:r>
      <w:r>
        <w:t xml:space="preserve"> </w:t>
      </w:r>
      <w:r>
        <w:rPr>
          <w:bCs/>
          <w:b/>
        </w:rPr>
        <w:t xml:space="preserve">Specify DNS Servers Manually</w:t>
      </w:r>
      <w:r>
        <w:t xml:space="preserve">.</w:t>
      </w:r>
    </w:p>
    <w:p>
      <w:pPr>
        <w:numPr>
          <w:ilvl w:val="0"/>
          <w:numId w:val="1026"/>
        </w:numPr>
        <w:pStyle w:val="Compact"/>
      </w:pPr>
      <w:r>
        <w:t xml:space="preserve">Configure DNS entries based on the client’s environment:</w:t>
      </w:r>
    </w:p>
    <w:p>
      <w:pPr>
        <w:numPr>
          <w:ilvl w:val="1"/>
          <w:numId w:val="1027"/>
        </w:numPr>
        <w:pStyle w:val="Compact"/>
      </w:pPr>
      <w:r>
        <w:rPr>
          <w:bCs/>
          <w:b/>
        </w:rPr>
        <w:t xml:space="preserve">With Domain Controllers:</w:t>
      </w:r>
      <w:r>
        <w:t xml:space="preserve"> </w:t>
      </w:r>
      <w:r>
        <w:t xml:space="preserve">Set DNS Server 1 and 2 to the client’s primary and secondary domain controllers. Set DNS Server 3 to a public DNS (e.g.,</w:t>
      </w:r>
      <w:r>
        <w:t xml:space="preserve"> </w:t>
      </w:r>
      <w:r>
        <w:rPr>
          <w:rStyle w:val="VerbatimChar"/>
        </w:rPr>
        <w:t xml:space="preserve">8.8.8.8</w:t>
      </w:r>
      <w:r>
        <w:t xml:space="preserve">).</w:t>
      </w:r>
    </w:p>
    <w:p>
      <w:pPr>
        <w:numPr>
          <w:ilvl w:val="1"/>
          <w:numId w:val="1027"/>
        </w:numPr>
        <w:pStyle w:val="Compact"/>
      </w:pPr>
      <w:r>
        <w:rPr>
          <w:bCs/>
          <w:b/>
        </w:rPr>
        <w:t xml:space="preserve">Without Domain Controllers:</w:t>
      </w:r>
      <w:r>
        <w:t xml:space="preserve"> </w:t>
      </w:r>
      <w:r>
        <w:t xml:space="preserve">Set DNS servers to the ISP-provided DNS or a reliable public DNS service (e.g.,</w:t>
      </w:r>
      <w:r>
        <w:t xml:space="preserve"> </w:t>
      </w:r>
      <w:r>
        <w:rPr>
          <w:rStyle w:val="VerbatimChar"/>
        </w:rPr>
        <w:t xml:space="preserve">8.8.8.8</w:t>
      </w:r>
      <w:r>
        <w:t xml:space="preserve">,</w:t>
      </w:r>
      <w:r>
        <w:t xml:space="preserve"> </w:t>
      </w:r>
      <w:r>
        <w:rPr>
          <w:rStyle w:val="VerbatimChar"/>
        </w:rPr>
        <w:t xml:space="preserve">1.1.1.1</w:t>
      </w:r>
      <w:r>
        <w:t xml:space="preserve">).</w:t>
      </w:r>
    </w:p>
    <w:bookmarkEnd w:id="30"/>
    <w:bookmarkStart w:id="31" w:name="final-wan-interface-configuration"/>
    <w:p>
      <w:pPr>
        <w:pStyle w:val="Heading4"/>
      </w:pPr>
      <w:r>
        <w:t xml:space="preserve">6.6 Final WAN Interface Configuration</w:t>
      </w:r>
    </w:p>
    <w:p>
      <w:pPr>
        <w:pStyle w:val="BlockText"/>
      </w:pPr>
      <w:r>
        <w:rPr>
          <w:bCs/>
          <w:b/>
        </w:rPr>
        <w:t xml:space="preserve">WARNING:</w:t>
      </w:r>
      <w:r>
        <w:t xml:space="preserve"> </w:t>
      </w:r>
      <w:r>
        <w:t xml:space="preserve">Executing this final step will reconfigure the WAN (X1) interface, and you will lose access to the firewall’s management GUI until it is physically installed at the client’s site. Ensure all previous configuration steps are completed and verified before proceeding.</w:t>
      </w:r>
    </w:p>
    <w:p>
      <w:pPr>
        <w:numPr>
          <w:ilvl w:val="0"/>
          <w:numId w:val="1028"/>
        </w:numPr>
        <w:pStyle w:val="Compact"/>
      </w:pPr>
      <w:r>
        <w:t xml:space="preserve">Navigate to</w:t>
      </w:r>
      <w:r>
        <w:t xml:space="preserve"> </w:t>
      </w:r>
      <w:r>
        <w:rPr>
          <w:bCs/>
          <w:b/>
        </w:rPr>
        <w:t xml:space="preserve">Network &gt; Interfaces</w:t>
      </w:r>
      <w:r>
        <w:t xml:space="preserve">.</w:t>
      </w:r>
    </w:p>
    <w:p>
      <w:pPr>
        <w:numPr>
          <w:ilvl w:val="0"/>
          <w:numId w:val="1028"/>
        </w:numPr>
        <w:pStyle w:val="Compact"/>
      </w:pPr>
      <w:r>
        <w:t xml:space="preserve">Locate the</w:t>
      </w:r>
      <w:r>
        <w:t xml:space="preserve"> </w:t>
      </w:r>
      <w:r>
        <w:rPr>
          <w:bCs/>
          <w:b/>
        </w:rPr>
        <w:t xml:space="preserve">X1 (WAN)</w:t>
      </w:r>
      <w:r>
        <w:t xml:space="preserve"> </w:t>
      </w:r>
      <w:r>
        <w:t xml:space="preserve">interface and click the pencil icon to edit it.</w:t>
      </w:r>
    </w:p>
    <w:p>
      <w:pPr>
        <w:numPr>
          <w:ilvl w:val="0"/>
          <w:numId w:val="1028"/>
        </w:numPr>
        <w:pStyle w:val="Compact"/>
      </w:pPr>
      <w:r>
        <w:t xml:space="preserve">Refer to the client’s circuit sheet for the following information:</w:t>
      </w:r>
    </w:p>
    <w:p>
      <w:pPr>
        <w:numPr>
          <w:ilvl w:val="1"/>
          <w:numId w:val="1029"/>
        </w:numPr>
        <w:pStyle w:val="Compact"/>
      </w:pPr>
      <w:r>
        <w:t xml:space="preserve">Set</w:t>
      </w:r>
      <w:r>
        <w:t xml:space="preserve"> </w:t>
      </w:r>
      <w:r>
        <w:rPr>
          <w:bCs/>
          <w:b/>
        </w:rPr>
        <w:t xml:space="preserve">IP Assignment</w:t>
      </w:r>
      <w:r>
        <w:t xml:space="preserve"> </w:t>
      </w:r>
      <w:r>
        <w:t xml:space="preserve">to</w:t>
      </w:r>
      <w:r>
        <w:t xml:space="preserve"> </w:t>
      </w:r>
      <w:r>
        <w:rPr>
          <w:bCs/>
          <w:b/>
        </w:rPr>
        <w:t xml:space="preserve">Static</w:t>
      </w:r>
      <w:r>
        <w:t xml:space="preserve">.</w:t>
      </w:r>
    </w:p>
    <w:p>
      <w:pPr>
        <w:numPr>
          <w:ilvl w:val="1"/>
          <w:numId w:val="1029"/>
        </w:numPr>
        <w:pStyle w:val="Compact"/>
      </w:pPr>
      <w:r>
        <w:t xml:space="preserve">Enter the</w:t>
      </w:r>
      <w:r>
        <w:t xml:space="preserve"> </w:t>
      </w:r>
      <w:r>
        <w:rPr>
          <w:bCs/>
          <w:b/>
        </w:rPr>
        <w:t xml:space="preserve">IP Address</w:t>
      </w:r>
      <w:r>
        <w:t xml:space="preserve"> </w:t>
      </w:r>
      <w:r>
        <w:t xml:space="preserve">(first usable IP from the client’s static block).</w:t>
      </w:r>
    </w:p>
    <w:p>
      <w:pPr>
        <w:numPr>
          <w:ilvl w:val="1"/>
          <w:numId w:val="1029"/>
        </w:numPr>
        <w:pStyle w:val="Compact"/>
      </w:pPr>
      <w:r>
        <w:t xml:space="preserve">Enter the</w:t>
      </w:r>
      <w:r>
        <w:t xml:space="preserve"> </w:t>
      </w:r>
      <w:r>
        <w:rPr>
          <w:bCs/>
          <w:b/>
        </w:rPr>
        <w:t xml:space="preserve">Subnet Mask</w:t>
      </w:r>
      <w:r>
        <w:t xml:space="preserve">.</w:t>
      </w:r>
    </w:p>
    <w:p>
      <w:pPr>
        <w:numPr>
          <w:ilvl w:val="1"/>
          <w:numId w:val="1029"/>
        </w:numPr>
        <w:pStyle w:val="Compact"/>
      </w:pPr>
      <w:r>
        <w:t xml:space="preserve">Enter the</w:t>
      </w:r>
      <w:r>
        <w:t xml:space="preserve"> </w:t>
      </w:r>
      <w:r>
        <w:rPr>
          <w:bCs/>
          <w:b/>
        </w:rPr>
        <w:t xml:space="preserve">Default Gateway</w:t>
      </w:r>
      <w:r>
        <w:t xml:space="preserve">.</w:t>
      </w:r>
    </w:p>
    <w:p>
      <w:pPr>
        <w:numPr>
          <w:ilvl w:val="1"/>
          <w:numId w:val="1029"/>
        </w:numPr>
        <w:pStyle w:val="Compact"/>
      </w:pPr>
      <w:r>
        <w:t xml:space="preserve">Set the</w:t>
      </w:r>
      <w:r>
        <w:t xml:space="preserve"> </w:t>
      </w:r>
      <w:r>
        <w:rPr>
          <w:bCs/>
          <w:b/>
        </w:rPr>
        <w:t xml:space="preserve">DNS Server(s)</w:t>
      </w:r>
      <w:r>
        <w:t xml:space="preserve"> </w:t>
      </w:r>
      <w:r>
        <w:t xml:space="preserve">to either the client’s domain controllers or public DNS (e.g.,</w:t>
      </w:r>
      <w:r>
        <w:t xml:space="preserve"> </w:t>
      </w:r>
      <w:r>
        <w:rPr>
          <w:rStyle w:val="VerbatimChar"/>
        </w:rPr>
        <w:t xml:space="preserve">8.8.8.8</w:t>
      </w:r>
      <w:r>
        <w:t xml:space="preserve">,</w:t>
      </w:r>
      <w:r>
        <w:t xml:space="preserve"> </w:t>
      </w:r>
      <w:r>
        <w:rPr>
          <w:rStyle w:val="VerbatimChar"/>
        </w:rPr>
        <w:t xml:space="preserve">1.1.1.1</w:t>
      </w:r>
      <w:r>
        <w:t xml:space="preserve">).</w:t>
      </w:r>
    </w:p>
    <w:p>
      <w:pPr>
        <w:numPr>
          <w:ilvl w:val="0"/>
          <w:numId w:val="1028"/>
        </w:numPr>
        <w:pStyle w:val="Compact"/>
      </w:pPr>
      <w:r>
        <w:t xml:space="preserve">Under the</w:t>
      </w:r>
      <w:r>
        <w:t xml:space="preserve"> </w:t>
      </w:r>
      <w:r>
        <w:rPr>
          <w:bCs/>
          <w:b/>
        </w:rPr>
        <w:t xml:space="preserve">Management</w:t>
      </w:r>
      <w:r>
        <w:t xml:space="preserve"> </w:t>
      </w:r>
      <w:r>
        <w:t xml:space="preserve">section for the X1 interface:</w:t>
      </w:r>
    </w:p>
    <w:p>
      <w:pPr>
        <w:numPr>
          <w:ilvl w:val="1"/>
          <w:numId w:val="1030"/>
        </w:numPr>
        <w:pStyle w:val="Compact"/>
      </w:pPr>
      <w:r>
        <w:t xml:space="preserve">Enable</w:t>
      </w:r>
      <w:r>
        <w:t xml:space="preserve"> </w:t>
      </w:r>
      <w:r>
        <w:rPr>
          <w:bCs/>
          <w:b/>
        </w:rPr>
        <w:t xml:space="preserve">HTTPS</w:t>
      </w:r>
      <w:r>
        <w:t xml:space="preserve"> </w:t>
      </w:r>
      <w:r>
        <w:t xml:space="preserve">for remote management.</w:t>
      </w:r>
    </w:p>
    <w:p>
      <w:pPr>
        <w:numPr>
          <w:ilvl w:val="1"/>
          <w:numId w:val="1030"/>
        </w:numPr>
        <w:pStyle w:val="Compact"/>
      </w:pPr>
      <w:r>
        <w:t xml:space="preserve">Leave</w:t>
      </w:r>
      <w:r>
        <w:t xml:space="preserve"> </w:t>
      </w:r>
      <w:r>
        <w:rPr>
          <w:bCs/>
          <w:b/>
        </w:rPr>
        <w:t xml:space="preserve">Ping</w:t>
      </w:r>
      <w:r>
        <w:t xml:space="preserve"> </w:t>
      </w:r>
      <w:r>
        <w:t xml:space="preserve">disabled unless required for external monitoring tools.</w:t>
      </w:r>
    </w:p>
    <w:p>
      <w:pPr>
        <w:numPr>
          <w:ilvl w:val="1"/>
          <w:numId w:val="1030"/>
        </w:numPr>
        <w:pStyle w:val="Compact"/>
      </w:pPr>
      <w:r>
        <w:rPr>
          <w:bCs/>
          <w:b/>
        </w:rPr>
        <w:t xml:space="preserve">Security Note:</w:t>
      </w:r>
      <w:r>
        <w:t xml:space="preserve"> </w:t>
      </w:r>
      <w:r>
        <w:t xml:space="preserve">Enabling Ping on WAN allows ICMP reconnaissance. Only enable if client requires it for monitoring.</w:t>
      </w:r>
    </w:p>
    <w:p>
      <w:pPr>
        <w:numPr>
          <w:ilvl w:val="0"/>
          <w:numId w:val="1028"/>
        </w:numPr>
        <w:pStyle w:val="Compact"/>
      </w:pPr>
      <w:r>
        <w:t xml:space="preserve">Click</w:t>
      </w:r>
      <w:r>
        <w:t xml:space="preserve"> </w:t>
      </w:r>
      <w:r>
        <w:rPr>
          <w:bCs/>
          <w:b/>
        </w:rPr>
        <w:t xml:space="preserve">Accept</w:t>
      </w:r>
      <w:r>
        <w:t xml:space="preserve"> </w:t>
      </w:r>
      <w:r>
        <w:t xml:space="preserve">to save the changes. Access to the GUI will be lost. The firewall is now ready for on-site installation.</w:t>
      </w:r>
    </w:p>
    <w:p>
      <w:r>
        <w:pict>
          <v:rect style="width:0;height:1.5pt" o:hralign="center" o:hrstd="t" o:hr="t"/>
        </w:pict>
      </w:r>
    </w:p>
    <w:bookmarkEnd w:id="31"/>
    <w:bookmarkEnd w:id="32"/>
    <w:bookmarkStart w:id="33" w:name="verification-quality-checks"/>
    <w:p>
      <w:pPr>
        <w:pStyle w:val="Heading3"/>
      </w:pPr>
      <w:r>
        <w:t xml:space="preserve">7.0 Verification &amp; Quality Checks</w:t>
      </w:r>
    </w:p>
    <w:p>
      <w:pPr>
        <w:numPr>
          <w:ilvl w:val="0"/>
          <w:numId w:val="1031"/>
        </w:numPr>
        <w:pStyle w:val="Compact"/>
      </w:pPr>
      <w:r>
        <w:t xml:space="preserve">Confirm the device is registered and all licenses are active in the MySonicwall portal.</w:t>
      </w:r>
    </w:p>
    <w:p>
      <w:pPr>
        <w:numPr>
          <w:ilvl w:val="0"/>
          <w:numId w:val="1031"/>
        </w:numPr>
        <w:pStyle w:val="Compact"/>
      </w:pPr>
      <w:r>
        <w:t xml:space="preserve">Verify the firmware has been updated to the latest stable release.</w:t>
      </w:r>
    </w:p>
    <w:p>
      <w:pPr>
        <w:numPr>
          <w:ilvl w:val="0"/>
          <w:numId w:val="1031"/>
        </w:numPr>
        <w:pStyle w:val="Compact"/>
      </w:pPr>
      <w:r>
        <w:t xml:space="preserve">Confirm the WAN interface settings are transcribed correctly from the client circuit sheet before clicking the final</w:t>
      </w:r>
      <w:r>
        <w:t xml:space="preserve"> </w:t>
      </w:r>
      <w:r>
        <w:t xml:space="preserve">‘</w:t>
      </w:r>
      <w:r>
        <w:t xml:space="preserve">Accept</w:t>
      </w:r>
      <w:r>
        <w:t xml:space="preserve">’</w:t>
      </w:r>
      <w:r>
        <w:t xml:space="preserve">.</w:t>
      </w:r>
    </w:p>
    <w:bookmarkEnd w:id="33"/>
    <w:bookmarkStart w:id="34" w:name="troubleshooting"/>
    <w:p>
      <w:pPr>
        <w:pStyle w:val="Heading3"/>
      </w:pPr>
      <w:r>
        <w:t xml:space="preserve">8.0 Troubleshooting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Issue</w:t>
            </w:r>
          </w:p>
        </w:tc>
        <w:tc>
          <w:tcPr/>
          <w:p>
            <w:pPr>
              <w:pStyle w:val="Compact"/>
              <w:jc w:val="left"/>
            </w:pPr>
            <w:r>
              <w:t xml:space="preserve">Resolution</w:t>
            </w:r>
          </w:p>
        </w:tc>
      </w:tr>
      <w:tr>
        <w:tc>
          <w:tcPr/>
          <w:p>
            <w:pPr>
              <w:pStyle w:val="Compact"/>
              <w:jc w:val="left"/>
            </w:pPr>
            <w:r>
              <w:t xml:space="preserve">Cannot access login page at 192.168.168.168.</w:t>
            </w:r>
          </w:p>
        </w:tc>
        <w:tc>
          <w:tcPr/>
          <w:p>
            <w:pPr>
              <w:pStyle w:val="Compact"/>
              <w:jc w:val="left"/>
            </w:pPr>
            <w:r>
              <w:t xml:space="preserve">1. Verify your computer’s static IP settings match Section 6.1.</w:t>
            </w:r>
            <w:r>
              <w:t xml:space="preserve"> </w:t>
            </w:r>
            <w:r>
              <w:t xml:space="preserve"> </w:t>
            </w:r>
            <w:r>
              <w:t xml:space="preserve">2. Ensure the Ethernet cable is securely connected to the LAN (X0) port.</w:t>
            </w:r>
            <w:r>
              <w:t xml:space="preserve"> </w:t>
            </w:r>
            <w:r>
              <w:t xml:space="preserve"> </w:t>
            </w:r>
            <w:r>
              <w:t xml:space="preserve">3. Confirm the firewall’s LAN light is green.</w:t>
            </w:r>
          </w:p>
        </w:tc>
      </w:tr>
      <w:tr>
        <w:tc>
          <w:tcPr/>
          <w:p>
            <w:pPr>
              <w:pStyle w:val="Compact"/>
              <w:jc w:val="left"/>
            </w:pPr>
            <w:r>
              <w:t xml:space="preserve">Licenses fail to synchronize.</w:t>
            </w:r>
          </w:p>
        </w:tc>
        <w:tc>
          <w:tcPr/>
          <w:p>
            <w:pPr>
              <w:pStyle w:val="Compact"/>
              <w:jc w:val="left"/>
            </w:pPr>
            <w:r>
              <w:t xml:space="preserve">1. Ensure the WAN port is connected to an active internet connection.</w:t>
            </w:r>
            <w:r>
              <w:t xml:space="preserve"> </w:t>
            </w:r>
            <w:r>
              <w:t xml:space="preserve"> </w:t>
            </w:r>
            <w:r>
              <w:t xml:space="preserve">2. Verify the MySonicwall portal credentials are correct.</w:t>
            </w:r>
            <w:r>
              <w:t xml:space="preserve"> </w:t>
            </w:r>
            <w:r>
              <w:t xml:space="preserve"> </w:t>
            </w:r>
            <w:r>
              <w:t xml:space="preserve">3. Reboot the firewall and try again.</w:t>
            </w:r>
          </w:p>
        </w:tc>
      </w:tr>
      <w:tr>
        <w:tc>
          <w:tcPr/>
          <w:p>
            <w:pPr>
              <w:pStyle w:val="Compact"/>
              <w:jc w:val="left"/>
            </w:pPr>
            <w:r>
              <w:t xml:space="preserve">Lost access after WAN configuration.</w:t>
            </w:r>
          </w:p>
        </w:tc>
        <w:tc>
          <w:tcPr/>
          <w:p>
            <w:pPr>
              <w:pStyle w:val="Compact"/>
              <w:jc w:val="left"/>
            </w:pPr>
            <w:r>
              <w:t xml:space="preserve">This is expected behavior. The device must now be installed on-site to be accessed via its new WAN or LAN IP address.</w:t>
            </w:r>
          </w:p>
        </w:tc>
      </w:tr>
      <w:tr>
        <w:tc>
          <w:tcPr/>
          <w:p>
            <w:pPr>
              <w:pStyle w:val="Compact"/>
              <w:jc w:val="left"/>
            </w:pPr>
            <w:r>
              <w:t xml:space="preserve">Firmware upload fails with</w:t>
            </w:r>
            <w:r>
              <w:t xml:space="preserve"> </w:t>
            </w:r>
            <w:r>
              <w:t xml:space="preserve">“</w:t>
            </w:r>
            <w:r>
              <w:t xml:space="preserve">Device not registered</w:t>
            </w:r>
            <w:r>
              <w:t xml:space="preserve">”</w:t>
            </w:r>
            <w:r>
              <w:t xml:space="preserve">.</w:t>
            </w:r>
          </w:p>
        </w:tc>
        <w:tc>
          <w:tcPr/>
          <w:p>
            <w:pPr>
              <w:pStyle w:val="Compact"/>
              <w:jc w:val="left"/>
            </w:pPr>
            <w:r>
              <w:t xml:space="preserve">1. Complete Section 6.2 registration verification.</w:t>
            </w:r>
            <w:r>
              <w:t xml:space="preserve"> </w:t>
            </w:r>
            <w:r>
              <w:t xml:space="preserve"> </w:t>
            </w:r>
            <w:r>
              <w:t xml:space="preserve">2. Get Registration Code from MySonicWall portal.</w:t>
            </w:r>
            <w:r>
              <w:t xml:space="preserve"> </w:t>
            </w:r>
            <w:r>
              <w:t xml:space="preserve"> </w:t>
            </w:r>
            <w:r>
              <w:t xml:space="preserve">3. Enter code on firewall’s MySonicWall page.</w:t>
            </w:r>
            <w:r>
              <w:t xml:space="preserve"> </w:t>
            </w:r>
            <w:r>
              <w:t xml:space="preserve"> </w:t>
            </w:r>
            <w:r>
              <w:t xml:space="preserve">4. Restart firewall if sync fails.</w:t>
            </w:r>
          </w:p>
        </w:tc>
      </w:tr>
      <w:tr>
        <w:tc>
          <w:tcPr/>
          <w:p>
            <w:pPr>
              <w:pStyle w:val="Compact"/>
              <w:jc w:val="left"/>
            </w:pPr>
            <w:r>
              <w:t xml:space="preserve">“</w:t>
            </w:r>
            <w:r>
              <w:t xml:space="preserve">Serial number registered to another account</w:t>
            </w:r>
            <w:r>
              <w:t xml:space="preserve">”</w:t>
            </w:r>
            <w:r>
              <w:t xml:space="preserve"> </w:t>
            </w:r>
            <w:r>
              <w:t xml:space="preserve">error.</w:t>
            </w:r>
          </w:p>
        </w:tc>
        <w:tc>
          <w:tcPr/>
          <w:p>
            <w:pPr>
              <w:pStyle w:val="Compact"/>
              <w:jc w:val="left"/>
            </w:pPr>
            <w:r>
              <w:t xml:space="preserve">Device is registered under different MySonicWall account (e.g., different tenant). Log into correct account or contact SonicWall support for transfer.</w:t>
            </w:r>
          </w:p>
        </w:tc>
      </w:tr>
      <w:tr>
        <w:tc>
          <w:tcPr/>
          <w:p>
            <w:pPr>
              <w:pStyle w:val="Compact"/>
              <w:jc w:val="left"/>
            </w:pPr>
            <w:r>
              <w:t xml:space="preserve">Firmware upgrade fails or bricks device.</w:t>
            </w:r>
          </w:p>
        </w:tc>
        <w:tc>
          <w:tcPr/>
          <w:p>
            <w:pPr>
              <w:pStyle w:val="Compact"/>
              <w:jc w:val="left"/>
            </w:pPr>
            <w:r>
              <w:t xml:space="preserve">1. Firewall will auto-rollback to backup firmware.</w:t>
            </w:r>
            <w:r>
              <w:t xml:space="preserve"> </w:t>
            </w:r>
            <w:r>
              <w:t xml:space="preserve"> </w:t>
            </w:r>
            <w:r>
              <w:t xml:space="preserve">2. Check release notes for required upgrade path.</w:t>
            </w:r>
            <w:r>
              <w:t xml:space="preserve"> </w:t>
            </w:r>
            <w:r>
              <w:t xml:space="preserve"> </w:t>
            </w:r>
            <w:r>
              <w:t xml:space="preserve">3. May need stepped upgrades (e.g., 7.0→7.3.0→7.3.1).</w:t>
            </w:r>
          </w:p>
        </w:tc>
      </w:tr>
    </w:tbl>
    <w:bookmarkEnd w:id="34"/>
    <w:bookmarkStart w:id="35" w:name="related-documents"/>
    <w:p>
      <w:pPr>
        <w:pStyle w:val="Heading3"/>
      </w:pPr>
      <w:r>
        <w:t xml:space="preserve">9.0 Related Documents</w:t>
      </w:r>
    </w:p>
    <w:p>
      <w:pPr>
        <w:numPr>
          <w:ilvl w:val="0"/>
          <w:numId w:val="1032"/>
        </w:numPr>
        <w:pStyle w:val="Compact"/>
      </w:pPr>
      <w:r>
        <w:t xml:space="preserve">Client Network Circuit Information Sheet</w:t>
      </w:r>
    </w:p>
    <w:p>
      <w:pPr>
        <w:numPr>
          <w:ilvl w:val="0"/>
          <w:numId w:val="1032"/>
        </w:numPr>
        <w:pStyle w:val="Compact"/>
      </w:pPr>
      <w:r>
        <w:t xml:space="preserve">SOP-NET-004: Register Device in MySonicwall</w:t>
      </w:r>
    </w:p>
    <w:p>
      <w:pPr>
        <w:numPr>
          <w:ilvl w:val="0"/>
          <w:numId w:val="1032"/>
        </w:numPr>
        <w:pStyle w:val="Compact"/>
      </w:pPr>
      <w:r>
        <w:t xml:space="preserve">SOP-NET-006: SonicWall Configuration Backup</w:t>
      </w:r>
    </w:p>
    <w:p>
      <w:pPr>
        <w:numPr>
          <w:ilvl w:val="0"/>
          <w:numId w:val="1032"/>
        </w:numPr>
        <w:pStyle w:val="Compact"/>
      </w:pPr>
      <w:r>
        <w:t xml:space="preserve">SOP-NET-007: SonicWall Configuration Restore</w:t>
      </w:r>
    </w:p>
    <w:p>
      <w:pPr>
        <w:numPr>
          <w:ilvl w:val="0"/>
          <w:numId w:val="1032"/>
        </w:numPr>
        <w:pStyle w:val="Compact"/>
      </w:pPr>
      <w:r>
        <w:t xml:space="preserve">SonicOS Release Notes (download from MySonicWall for each firmware version)</w:t>
      </w:r>
    </w:p>
    <w:bookmarkEnd w:id="35"/>
    <w:bookmarkStart w:id="36" w:name="revision-history"/>
    <w:p>
      <w:pPr>
        <w:pStyle w:val="Heading3"/>
      </w:pPr>
      <w:r>
        <w:t xml:space="preserve">10.0 Revision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 Description</w:t>
            </w:r>
          </w:p>
        </w:tc>
      </w:tr>
      <w:tr>
        <w:tc>
          <w:tcPr/>
          <w:p>
            <w:pPr>
              <w:pStyle w:val="Compact"/>
              <w:jc w:val="left"/>
            </w:pPr>
            <w:r>
              <w:t xml:space="preserve">1.0</w:t>
            </w:r>
          </w:p>
        </w:tc>
        <w:tc>
          <w:tcPr/>
          <w:p>
            <w:pPr>
              <w:pStyle w:val="Compact"/>
              <w:jc w:val="left"/>
            </w:pPr>
            <w:r>
              <w:t xml:space="preserve">2025-12-02</w:t>
            </w:r>
          </w:p>
        </w:tc>
        <w:tc>
          <w:tcPr/>
          <w:p>
            <w:pPr>
              <w:pStyle w:val="Compact"/>
              <w:jc w:val="left"/>
            </w:pPr>
            <w:r>
              <w:t xml:space="preserve">System</w:t>
            </w:r>
          </w:p>
        </w:tc>
        <w:tc>
          <w:tcPr/>
          <w:p>
            <w:pPr>
              <w:pStyle w:val="Compact"/>
              <w:jc w:val="left"/>
            </w:pPr>
            <w:r>
              <w:t xml:space="preserve">Initial document creation from source material.</w:t>
            </w:r>
          </w:p>
        </w:tc>
      </w:tr>
      <w:tr>
        <w:tc>
          <w:tcPr/>
          <w:p>
            <w:pPr>
              <w:pStyle w:val="Compact"/>
              <w:jc w:val="left"/>
            </w:pPr>
            <w:r>
              <w:t xml:space="preserve">1.1</w:t>
            </w:r>
          </w:p>
        </w:tc>
        <w:tc>
          <w:tcPr/>
          <w:p>
            <w:pPr>
              <w:pStyle w:val="Compact"/>
              <w:jc w:val="left"/>
            </w:pPr>
            <w:r>
              <w:t xml:space="preserve">2025-12-29</w:t>
            </w:r>
          </w:p>
        </w:tc>
        <w:tc>
          <w:tcPr/>
          <w:p>
            <w:pPr>
              <w:pStyle w:val="Compact"/>
              <w:jc w:val="left"/>
            </w:pPr>
            <w:r>
              <w:t xml:space="preserve">Jeremy Smith</w:t>
            </w:r>
          </w:p>
        </w:tc>
        <w:tc>
          <w:tcPr/>
          <w:p>
            <w:pPr>
              <w:pStyle w:val="Compact"/>
              <w:jc w:val="left"/>
            </w:pPr>
            <w:r>
              <w:t xml:space="preserve">Added Section 6.2 for device registration verification before firmware upload. Expanded Section 6.4 with firmware upgrade path checking, stepped upgrade process, and release notes review. Lessons learned from Jubilee Pool &amp; Spa deployment.</w:t>
            </w:r>
          </w:p>
        </w:tc>
      </w:tr>
      <w:tr>
        <w:tc>
          <w:tcPr/>
          <w:p>
            <w:pPr>
              <w:pStyle w:val="Compact"/>
              <w:jc w:val="left"/>
            </w:pPr>
            <w:r>
              <w:t xml:space="preserve">1.2</w:t>
            </w:r>
          </w:p>
        </w:tc>
        <w:tc>
          <w:tcPr/>
          <w:p>
            <w:pPr>
              <w:pStyle w:val="Compact"/>
              <w:jc w:val="left"/>
            </w:pPr>
            <w:r>
              <w:t xml:space="preserve">2025-12-29</w:t>
            </w:r>
          </w:p>
        </w:tc>
        <w:tc>
          <w:tcPr/>
          <w:p>
            <w:pPr>
              <w:pStyle w:val="Compact"/>
              <w:jc w:val="left"/>
            </w:pPr>
            <w:r>
              <w:t xml:space="preserve">Jeremy Smith</w:t>
            </w:r>
          </w:p>
        </w:tc>
        <w:tc>
          <w:tcPr/>
          <w:p>
            <w:pPr>
              <w:pStyle w:val="Compact"/>
              <w:jc w:val="left"/>
            </w:pPr>
            <w:r>
              <w:t xml:space="preserve">Removed Security Services Configuration and Network DNS Configuration sections (will be separate SOP). Renumbered Final WAN Interface Configuration to 6.5.</w:t>
            </w:r>
          </w:p>
        </w:tc>
      </w:tr>
      <w:tr>
        <w:tc>
          <w:tcPr/>
          <w:p>
            <w:pPr>
              <w:pStyle w:val="Compact"/>
              <w:jc w:val="left"/>
            </w:pPr>
            <w:r>
              <w:t xml:space="preserve">1.3</w:t>
            </w:r>
          </w:p>
        </w:tc>
        <w:tc>
          <w:tcPr/>
          <w:p>
            <w:pPr>
              <w:pStyle w:val="Compact"/>
              <w:jc w:val="left"/>
            </w:pPr>
            <w:r>
              <w:t xml:space="preserve">2025-12-29</w:t>
            </w:r>
          </w:p>
        </w:tc>
        <w:tc>
          <w:tcPr/>
          <w:p>
            <w:pPr>
              <w:pStyle w:val="Compact"/>
              <w:jc w:val="left"/>
            </w:pPr>
            <w:r>
              <w:t xml:space="preserve">Jeremy Smith</w:t>
            </w:r>
          </w:p>
        </w:tc>
        <w:tc>
          <w:tcPr/>
          <w:p>
            <w:pPr>
              <w:pStyle w:val="Compact"/>
              <w:jc w:val="left"/>
            </w:pPr>
            <w:r>
              <w:t xml:space="preserve">Added back Section 6.5 Network DNS Configuration. Renumbered Final WAN Interface Configuration to 6.6.</w:t>
            </w:r>
          </w:p>
        </w:tc>
      </w:tr>
      <w:tr>
        <w:tc>
          <w:tcPr/>
          <w:p>
            <w:pPr>
              <w:pStyle w:val="Compact"/>
              <w:jc w:val="left"/>
            </w:pPr>
            <w:r>
              <w:t xml:space="preserve">1.4</w:t>
            </w:r>
          </w:p>
        </w:tc>
        <w:tc>
          <w:tcPr/>
          <w:p>
            <w:pPr>
              <w:pStyle w:val="Compact"/>
              <w:jc w:val="left"/>
            </w:pPr>
            <w:r>
              <w:t xml:space="preserve">2025-12-29</w:t>
            </w:r>
          </w:p>
        </w:tc>
        <w:tc>
          <w:tcPr/>
          <w:p>
            <w:pPr>
              <w:pStyle w:val="Compact"/>
              <w:jc w:val="left"/>
            </w:pPr>
            <w:r>
              <w:t xml:space="preserve">Jeremy Smith</w:t>
            </w:r>
          </w:p>
        </w:tc>
        <w:tc>
          <w:tcPr/>
          <w:p>
            <w:pPr>
              <w:pStyle w:val="Compact"/>
              <w:jc w:val="left"/>
            </w:pPr>
            <w:r>
              <w:t xml:space="preserve">SME Review: Added NTP/Time Zone configuration in Section 6.3. Updated WAN management to disable Ping by default (security hardening). Clarified remote management security notes.</w:t>
            </w:r>
          </w:p>
        </w:tc>
      </w:tr>
    </w:tbl>
    <w:bookmarkEnd w:id="36"/>
    <w:bookmarkStart w:id="37" w:name="approval"/>
    <w:p>
      <w:pPr>
        <w:pStyle w:val="Heading3"/>
      </w:pPr>
      <w:r>
        <w:t xml:space="preserve">11.0 Approval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Name</w:t>
            </w:r>
          </w:p>
        </w:tc>
        <w:tc>
          <w:tcPr/>
          <w:p>
            <w:pPr>
              <w:pStyle w:val="Compact"/>
              <w:jc w:val="left"/>
            </w:pPr>
            <w:r>
              <w:t xml:space="preserve">Role</w:t>
            </w:r>
          </w:p>
        </w:tc>
        <w:tc>
          <w:tcPr/>
          <w:p>
            <w:pPr>
              <w:pStyle w:val="Compact"/>
              <w:jc w:val="left"/>
            </w:pPr>
            <w:r>
              <w:t xml:space="preserve">Signature</w:t>
            </w:r>
          </w:p>
        </w:tc>
        <w:tc>
          <w:tcPr/>
          <w:p>
            <w:pPr>
              <w:pStyle w:val="Compact"/>
              <w:jc w:val="left"/>
            </w:pPr>
            <w:r>
              <w:t xml:space="preserve">Date</w:t>
            </w:r>
          </w:p>
        </w:tc>
      </w:tr>
      <w:tr>
        <w:tc>
          <w:tcPr/>
          <w:p>
            <w:pPr>
              <w:pStyle w:val="Compact"/>
            </w:pPr>
          </w:p>
        </w:tc>
        <w:tc>
          <w:tcPr/>
          <w:p>
            <w:pPr>
              <w:pStyle w:val="Compact"/>
              <w:jc w:val="left"/>
            </w:pPr>
            <w:r>
              <w:t xml:space="preserve">Network Manager</w:t>
            </w:r>
          </w:p>
        </w:tc>
        <w:tc>
          <w:tcPr/>
          <w:p>
            <w:pPr>
              <w:pStyle w:val="Compact"/>
            </w:pPr>
          </w:p>
        </w:tc>
        <w:tc>
          <w:tcPr/>
          <w:p>
            <w:pPr>
              <w:pStyle w:val="Compact"/>
            </w:pPr>
          </w:p>
        </w:tc>
      </w:tr>
    </w:tbl>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mysonicwall.com" TargetMode="External" /></Relationships>
</file>

<file path=word/_rels/footnotes.xml.rels><?xml version="1.0" encoding="UTF-8"?><Relationships xmlns="http://schemas.openxmlformats.org/package/2006/relationships"><Relationship Type="http://schemas.openxmlformats.org/officeDocument/2006/relationships/hyperlink" Id="rId26" Target="https://mysonicwal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2025-12-30T13:30:45Z</dcterms:created>
  <dcterms:modified xsi:type="dcterms:W3CDTF">2025-12-30T13:30:45Z</dcterms:modified>
</cp:coreProperties>
</file>

<file path=docProps/custom.xml><?xml version="1.0" encoding="utf-8"?>
<Properties xmlns="http://schemas.openxmlformats.org/officeDocument/2006/custom-properties" xmlns:vt="http://schemas.openxmlformats.org/officeDocument/2006/docPropsVTypes"/>
</file>