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Loaded cached credentials.</w:t>
      </w:r>
    </w:p>
    <w:p>
      <w:pPr>
        <w:pStyle w:val="SourceCode"/>
      </w:pPr>
      <w:r>
        <w:rPr>
          <w:rStyle w:val="FunctionTok"/>
        </w:rPr>
        <w:t xml:space="preserve"># Standard Operating Procedure: Microsoft Defender Attack Training Simulation</w:t>
      </w:r>
      <w:r>
        <w:br/>
      </w:r>
      <w:r>
        <w:br/>
      </w:r>
      <w:r>
        <w:rPr>
          <w:rStyle w:val="NormalTok"/>
        </w:rPr>
        <w:t xml:space="preserve">| | |</w:t>
      </w:r>
      <w:r>
        <w:br/>
      </w:r>
      <w:r>
        <w:rPr>
          <w:rStyle w:val="NormalTok"/>
        </w:rPr>
        <w:t xml:space="preserve">|---|---|</w:t>
      </w:r>
      <w:r>
        <w:br/>
      </w:r>
      <w:r>
        <w:rPr>
          <w:rStyle w:val="NormalTok"/>
        </w:rPr>
        <w:t xml:space="preserve">| **Document ID** | SOP-SEC-001 |</w:t>
      </w:r>
      <w:r>
        <w:br/>
      </w:r>
      <w:r>
        <w:rPr>
          <w:rStyle w:val="NormalTok"/>
        </w:rPr>
        <w:t xml:space="preserve">| **Version** | 1.0 |</w:t>
      </w:r>
      <w:r>
        <w:br/>
      </w:r>
      <w:r>
        <w:rPr>
          <w:rStyle w:val="NormalTok"/>
        </w:rPr>
        <w:t xml:space="preserve">| **Status** | Final |</w:t>
      </w:r>
      <w:r>
        <w:br/>
      </w:r>
      <w:r>
        <w:rPr>
          <w:rStyle w:val="NormalTok"/>
        </w:rPr>
        <w:t xml:space="preserve">| **Date** | 2025-12-02 |</w:t>
      </w:r>
      <w:r>
        <w:br/>
      </w:r>
      <w:r>
        <w:rPr>
          <w:rStyle w:val="NormalTok"/>
        </w:rPr>
        <w:t xml:space="preserve">| **Owner** | IT Security Department 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1.0 Purpose</w:t>
      </w:r>
      <w:r>
        <w:br/>
      </w:r>
      <w:r>
        <w:br/>
      </w:r>
      <w:r>
        <w:rPr>
          <w:rStyle w:val="NormalTok"/>
        </w:rPr>
        <w:t xml:space="preserve">To establish a standardized process for conducting Microsoft Defender Attack Training Simulations for clients. The primary objectives of this procedure are: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 educate client personnel on the identification and risks of phishing emails.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 demonstrate the capabilities and operation of the Microsoft Defender Attack Simulation tool.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 collaboratively plan, schedule, and execute attack simulations.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 review simulation results and provide actionable recommendations for improving security posture.</w:t>
      </w:r>
      <w:r>
        <w:br/>
      </w:r>
      <w:r>
        <w:br/>
      </w:r>
      <w:r>
        <w:rPr>
          <w:rStyle w:val="FunctionTok"/>
        </w:rPr>
        <w:t xml:space="preserve">## 2.0 Scope</w:t>
      </w:r>
      <w:r>
        <w:br/>
      </w:r>
      <w:r>
        <w:br/>
      </w:r>
      <w:r>
        <w:rPr>
          <w:rStyle w:val="NormalTok"/>
        </w:rPr>
        <w:t xml:space="preserve">This SOP applies to all IT personnel involved in the planning and execution of client-facing security training initiatives. It specifically governs the Microsoft Defender Attack Training Simulation sessions conducted for clients and their designated security and technical teams.</w:t>
      </w:r>
      <w:r>
        <w:br/>
      </w:r>
      <w:r>
        <w:br/>
      </w:r>
      <w:r>
        <w:rPr>
          <w:rStyle w:val="FunctionTok"/>
        </w:rPr>
        <w:t xml:space="preserve">## 3.0 Responsibilities</w:t>
      </w:r>
      <w:r>
        <w:br/>
      </w:r>
      <w:r>
        <w:br/>
      </w:r>
      <w:r>
        <w:rPr>
          <w:rStyle w:val="NormalTok"/>
        </w:rPr>
        <w:t xml:space="preserve">| Role | Responsibility |</w:t>
      </w:r>
      <w:r>
        <w:br/>
      </w:r>
      <w:r>
        <w:rPr>
          <w:rStyle w:val="NormalTok"/>
        </w:rPr>
        <w:t xml:space="preserve">|---|---|</w:t>
      </w:r>
      <w:r>
        <w:br/>
      </w:r>
      <w:r>
        <w:rPr>
          <w:rStyle w:val="NormalTok"/>
        </w:rPr>
        <w:t xml:space="preserve">| **Presenter (Phishing Identification)** | Responsible for developing and delivering the educational presentation on identifying phishing attempts, including real-world examples and best practices. |</w:t>
      </w:r>
      <w:r>
        <w:br/>
      </w:r>
      <w:r>
        <w:rPr>
          <w:rStyle w:val="NormalTok"/>
        </w:rPr>
        <w:t xml:space="preserve">| **Presenter (Simulation Overview)** | Responsible for presenting the overview, benefits, and demonstration of the Microsoft Defender Attack Simulation platform. |</w:t>
      </w:r>
      <w:r>
        <w:br/>
      </w:r>
      <w:r>
        <w:rPr>
          <w:rStyle w:val="NormalTok"/>
        </w:rPr>
        <w:t xml:space="preserve">| **Moderator/Facilitator** | Responsible for leading the training session, managing the agenda, facilitating discussions, and ensuring session objectives are met. |</w:t>
      </w:r>
      <w:r>
        <w:br/>
      </w:r>
      <w:r>
        <w:rPr>
          <w:rStyle w:val="NormalTok"/>
        </w:rPr>
        <w:t xml:space="preserve">| **Client Representative(s)** | Responsible for collaborating on the scheduling and structure of simulations, providing relevant technical context, and participating in the training. |</w:t>
      </w:r>
      <w:r>
        <w:br/>
      </w:r>
      <w:r>
        <w:rPr>
          <w:rStyle w:val="NormalTok"/>
        </w:rPr>
        <w:t xml:space="preserve">| **All Participants** | Responsible for confirming availability for the scheduled session and reviewing any pre-shared materials. |</w:t>
      </w:r>
      <w:r>
        <w:br/>
      </w:r>
      <w:r>
        <w:br/>
      </w:r>
      <w:r>
        <w:rPr>
          <w:rStyle w:val="FunctionTok"/>
        </w:rPr>
        <w:t xml:space="preserve">## 4.0 Definitions</w:t>
      </w:r>
      <w:r>
        <w:br/>
      </w:r>
      <w:r>
        <w:br/>
      </w:r>
      <w:r>
        <w:rPr>
          <w:rStyle w:val="NormalTok"/>
        </w:rPr>
        <w:t xml:space="preserve">| Term | Definition |</w:t>
      </w:r>
      <w:r>
        <w:br/>
      </w:r>
      <w:r>
        <w:rPr>
          <w:rStyle w:val="NormalTok"/>
        </w:rPr>
        <w:t xml:space="preserve">|---|---|</w:t>
      </w:r>
      <w:r>
        <w:br/>
      </w:r>
      <w:r>
        <w:rPr>
          <w:rStyle w:val="NormalTok"/>
        </w:rPr>
        <w:t xml:space="preserve">| **Phishing** | A fraudulent attempt, usually made through email, to deceive individuals into revealing sensitive information such as usernames, passwords, and credit card details. |</w:t>
      </w:r>
      <w:r>
        <w:br/>
      </w:r>
      <w:r>
        <w:rPr>
          <w:rStyle w:val="NormalTok"/>
        </w:rPr>
        <w:t xml:space="preserve">| **Attack Simulation** | A feature within Microsoft Defender used to run realistic, benign cyberattack scenarios (e.g., phishing campaigns) within an organization to test security policies and employee awareness. |</w:t>
      </w:r>
      <w:r>
        <w:br/>
      </w:r>
      <w:r>
        <w:br/>
      </w:r>
      <w:r>
        <w:rPr>
          <w:rStyle w:val="FunctionTok"/>
        </w:rPr>
        <w:t xml:space="preserve">## 5.0 Procedure</w:t>
      </w:r>
      <w:r>
        <w:br/>
      </w:r>
      <w:r>
        <w:br/>
      </w:r>
      <w:r>
        <w:rPr>
          <w:rStyle w:val="FunctionTok"/>
        </w:rPr>
        <w:t xml:space="preserve">### 5.1 Phase 1: Preparation and Scheduling</w:t>
      </w:r>
      <w:r>
        <w:br/>
      </w:r>
      <w:r>
        <w:br/>
      </w:r>
      <w:r>
        <w:rPr>
          <w:rStyle w:val="SpecialStringTok"/>
        </w:rPr>
        <w:t xml:space="preserve">1.  </w:t>
      </w:r>
      <w:r>
        <w:rPr>
          <w:rStyle w:val="NormalTok"/>
        </w:rPr>
        <w:t xml:space="preserve">**Identify Participants:** The Moderator will identify and list the key participants from both the internal team and the client's team.</w:t>
      </w:r>
      <w:r>
        <w:br/>
      </w:r>
      <w:r>
        <w:rPr>
          <w:rStyle w:val="SpecialStringTok"/>
        </w:rPr>
        <w:t xml:space="preserve">2.  </w:t>
      </w:r>
      <w:r>
        <w:rPr>
          <w:rStyle w:val="NormalTok"/>
        </w:rPr>
        <w:t xml:space="preserve">**Propose Dates:** The Moderator will propose a minimum of three potential dates for the training session to the client.</w:t>
      </w:r>
      <w:r>
        <w:br/>
      </w:r>
      <w:r>
        <w:rPr>
          <w:rStyle w:val="SpecialStringTok"/>
        </w:rPr>
        <w:t xml:space="preserve">3.  </w:t>
      </w:r>
      <w:r>
        <w:rPr>
          <w:rStyle w:val="NormalTok"/>
        </w:rPr>
        <w:t xml:space="preserve">**Finalize Schedule:** Based on participant feedback and client convenience, the Moderator will finalize and confirm the session date and time.</w:t>
      </w:r>
      <w:r>
        <w:br/>
      </w:r>
      <w:r>
        <w:rPr>
          <w:rStyle w:val="SpecialStringTok"/>
        </w:rPr>
        <w:t xml:space="preserve">4.  </w:t>
      </w:r>
      <w:r>
        <w:rPr>
          <w:rStyle w:val="NormalTok"/>
        </w:rPr>
        <w:t xml:space="preserve">**Collaborate on Logistics:** The Moderator and Presenters will engage with the client's technical team to discuss the initial structure, focus areas, and goals for the attack simulation.</w:t>
      </w:r>
      <w:r>
        <w:br/>
      </w:r>
      <w:r>
        <w:rPr>
          <w:rStyle w:val="SpecialStringTok"/>
        </w:rPr>
        <w:t xml:space="preserve">5.  </w:t>
      </w:r>
      <w:r>
        <w:rPr>
          <w:rStyle w:val="NormalTok"/>
        </w:rPr>
        <w:t xml:space="preserve">**Prepare Materials:** The designated Presenters will prepare their respective presentation materials (Phishing Identification and Defender Simulation Overview).</w:t>
      </w:r>
      <w:r>
        <w:br/>
      </w:r>
      <w:r>
        <w:rPr>
          <w:rStyle w:val="SpecialStringTok"/>
        </w:rPr>
        <w:t xml:space="preserve">6.  </w:t>
      </w:r>
      <w:r>
        <w:rPr>
          <w:rStyle w:val="NormalTok"/>
        </w:rPr>
        <w:t xml:space="preserve">**Distribute Materials:** The Moderator will share the agenda and any relevant presentation materials with all participants ahead of the scheduled session.</w:t>
      </w:r>
      <w:r>
        <w:br/>
      </w:r>
      <w:r>
        <w:br/>
      </w:r>
      <w:r>
        <w:rPr>
          <w:rStyle w:val="FunctionTok"/>
        </w:rPr>
        <w:t xml:space="preserve">### 5.2 Phase 2: Training Session Execution</w:t>
      </w:r>
      <w:r>
        <w:br/>
      </w:r>
      <w:r>
        <w:br/>
      </w:r>
      <w:r>
        <w:rPr>
          <w:rStyle w:val="NormalTok"/>
        </w:rPr>
        <w:t xml:space="preserve">The training session will follow the structured agenda below:</w:t>
      </w:r>
      <w:r>
        <w:br/>
      </w:r>
      <w:r>
        <w:br/>
      </w:r>
      <w:r>
        <w:rPr>
          <w:rStyle w:val="NormalTok"/>
        </w:rPr>
        <w:t xml:space="preserve">**Part 1: Welcome and Introductions (10 min)**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The Moderator officially starts the meeting and welcomes all attendees.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Each participant briefly introduces themselves and their role.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The Moderator reviews the objectives and agenda for the session.</w:t>
      </w:r>
      <w:r>
        <w:br/>
      </w:r>
      <w:r>
        <w:br/>
      </w:r>
      <w:r>
        <w:rPr>
          <w:rStyle w:val="NormalTok"/>
        </w:rPr>
        <w:t xml:space="preserve">**Part 2: Presentation on Identifying Phishing Emails (20 min)**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The designated Presenter conducts a detailed presentation covering: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Key characteristics and red flags of phishing emails.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Analysis of real-world phishing examples.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Actionable tips and best practices for employees to recognize and report phishing attempts.</w:t>
      </w:r>
      <w:r>
        <w:br/>
      </w:r>
      <w:r>
        <w:br/>
      </w:r>
      <w:r>
        <w:rPr>
          <w:rStyle w:val="NormalTok"/>
        </w:rPr>
        <w:t xml:space="preserve">**Part 3: Presentation on Microsoft Defender Attack Simulation (20 min)**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The designated Presenter conducts a presentation and demonstration covering: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An overview of the attack simulation concept and its value.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The operational mechanics and benefits of the Microsoft Defender tool.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A live demonstration of how to configure and set up a new simulation.</w:t>
      </w:r>
      <w:r>
        <w:br/>
      </w:r>
      <w:r>
        <w:br/>
      </w:r>
      <w:r>
        <w:rPr>
          <w:rStyle w:val="FunctionTok"/>
        </w:rPr>
        <w:t xml:space="preserve">### 5.3 Technical Procedure: Creating an Attack Simulation</w:t>
      </w:r>
      <w:r>
        <w:br/>
      </w:r>
      <w:r>
        <w:br/>
      </w:r>
      <w:r>
        <w:rPr>
          <w:rStyle w:val="NormalTok"/>
        </w:rPr>
        <w:t xml:space="preserve">**Prerequisites:**</w:t>
      </w:r>
      <w:r>
        <w:br/>
      </w:r>
      <w:r>
        <w:rPr>
          <w:rStyle w:val="SpecialStringTok"/>
        </w:rPr>
        <w:t xml:space="preserve">-   </w:t>
      </w:r>
      <w:r>
        <w:rPr>
          <w:rStyle w:val="NormalTok"/>
        </w:rPr>
        <w:t xml:space="preserve">Microsoft 365 E5 or Microsoft Defender for Office 365 Plan 2 license</w:t>
      </w:r>
      <w:r>
        <w:br/>
      </w:r>
      <w:r>
        <w:rPr>
          <w:rStyle w:val="SpecialStringTok"/>
        </w:rPr>
        <w:t xml:space="preserve">-   </w:t>
      </w:r>
      <w:r>
        <w:rPr>
          <w:rStyle w:val="NormalTok"/>
        </w:rPr>
        <w:t xml:space="preserve">Membership in Security Administrator or Attack Simulation Administrator role</w:t>
      </w:r>
      <w:r>
        <w:br/>
      </w:r>
      <w:r>
        <w:br/>
      </w:r>
      <w:r>
        <w:rPr>
          <w:rStyle w:val="NormalTok"/>
        </w:rPr>
        <w:t xml:space="preserve">**Step-by-Step Configuration:**</w:t>
      </w:r>
      <w:r>
        <w:br/>
      </w:r>
      <w:r>
        <w:br/>
      </w:r>
      <w:r>
        <w:rPr>
          <w:rStyle w:val="SpecialStringTok"/>
        </w:rPr>
        <w:t xml:space="preserve">1.  </w:t>
      </w:r>
      <w:r>
        <w:rPr>
          <w:rStyle w:val="NormalTok"/>
        </w:rPr>
        <w:t xml:space="preserve">**Access the Security Portal:**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Navigate to: **security.microsoft.com**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Go to: **Email &amp; collaboration &gt; Attack simulation training**</w:t>
      </w:r>
      <w:r>
        <w:br/>
      </w:r>
      <w:r>
        <w:br/>
      </w:r>
      <w:r>
        <w:rPr>
          <w:rStyle w:val="SpecialStringTok"/>
        </w:rPr>
        <w:t xml:space="preserve">2.  </w:t>
      </w:r>
      <w:r>
        <w:rPr>
          <w:rStyle w:val="NormalTok"/>
        </w:rPr>
        <w:t xml:space="preserve">**Launch New Simulation:**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Click **Simulations** tab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Click **+ Launch a simulation**</w:t>
      </w:r>
      <w:r>
        <w:br/>
      </w:r>
      <w:r>
        <w:br/>
      </w:r>
      <w:r>
        <w:rPr>
          <w:rStyle w:val="SpecialStringTok"/>
        </w:rPr>
        <w:t xml:space="preserve">3.  </w:t>
      </w:r>
      <w:r>
        <w:rPr>
          <w:rStyle w:val="NormalTok"/>
        </w:rPr>
        <w:t xml:space="preserve">**Select Technique:**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Choose attack type:</w:t>
      </w:r>
      <w:r>
        <w:br/>
      </w:r>
      <w:r>
        <w:rPr>
          <w:rStyle w:val="NormalTok"/>
        </w:rPr>
        <w:t xml:space="preserve">      | Technique | Description |</w:t>
      </w:r>
      <w:r>
        <w:br/>
      </w:r>
      <w:r>
        <w:rPr>
          <w:rStyle w:val="NormalTok"/>
        </w:rPr>
        <w:t xml:space="preserve">      |-----------|-------------|</w:t>
      </w:r>
      <w:r>
        <w:br/>
      </w:r>
      <w:r>
        <w:rPr>
          <w:rStyle w:val="NormalTok"/>
        </w:rPr>
        <w:t xml:space="preserve">      | **Credential Harvest** | Fake login page to capture credentials |</w:t>
      </w:r>
      <w:r>
        <w:br/>
      </w:r>
      <w:r>
        <w:rPr>
          <w:rStyle w:val="NormalTok"/>
        </w:rPr>
        <w:t xml:space="preserve">      | **Malware Attachment** | Simulated malicious attachment |</w:t>
      </w:r>
      <w:r>
        <w:br/>
      </w:r>
      <w:r>
        <w:rPr>
          <w:rStyle w:val="NormalTok"/>
        </w:rPr>
        <w:t xml:space="preserve">      | **Link in Attachment** | Malicious link inside a document |</w:t>
      </w:r>
      <w:r>
        <w:br/>
      </w:r>
      <w:r>
        <w:rPr>
          <w:rStyle w:val="NormalTok"/>
        </w:rPr>
        <w:t xml:space="preserve">      | **Link to Malware** | Link that would download malware |</w:t>
      </w:r>
      <w:r>
        <w:br/>
      </w:r>
      <w:r>
        <w:rPr>
          <w:rStyle w:val="NormalTok"/>
        </w:rPr>
        <w:t xml:space="preserve">      | **Drive-by URL** | Link to compromised website |</w:t>
      </w:r>
      <w:r>
        <w:br/>
      </w:r>
      <w:r>
        <w:br/>
      </w:r>
      <w:r>
        <w:rPr>
          <w:rStyle w:val="SpecialStringTok"/>
        </w:rPr>
        <w:t xml:space="preserve">4.  </w:t>
      </w:r>
      <w:r>
        <w:rPr>
          <w:rStyle w:val="NormalTok"/>
        </w:rPr>
        <w:t xml:space="preserve">**Select Payload:**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Choose from built-in payloads or create custom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Preview the email and landing page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Recommended: Start with "Global" payloads for realistic scenarios</w:t>
      </w:r>
      <w:r>
        <w:br/>
      </w:r>
      <w:r>
        <w:br/>
      </w:r>
      <w:r>
        <w:rPr>
          <w:rStyle w:val="SpecialStringTok"/>
        </w:rPr>
        <w:t xml:space="preserve">5.  </w:t>
      </w:r>
      <w:r>
        <w:rPr>
          <w:rStyle w:val="NormalTok"/>
        </w:rPr>
        <w:t xml:space="preserve">**Configure Target Users:**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**All users** - Full organization test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**Specific users/groups** - Targeted departments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Recommended: Start with IT department as pilot</w:t>
      </w:r>
      <w:r>
        <w:br/>
      </w:r>
      <w:r>
        <w:br/>
      </w:r>
      <w:r>
        <w:rPr>
          <w:rStyle w:val="SpecialStringTok"/>
        </w:rPr>
        <w:t xml:space="preserve">6.  </w:t>
      </w:r>
      <w:r>
        <w:rPr>
          <w:rStyle w:val="NormalTok"/>
        </w:rPr>
        <w:t xml:space="preserve">**Assign Training:**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Select training modules for users who fail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Set training due date (recommended: 7-14 days)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Enable training reminders</w:t>
      </w:r>
      <w:r>
        <w:br/>
      </w:r>
      <w:r>
        <w:br/>
      </w:r>
      <w:r>
        <w:rPr>
          <w:rStyle w:val="SpecialStringTok"/>
        </w:rPr>
        <w:t xml:space="preserve">7.  </w:t>
      </w:r>
      <w:r>
        <w:rPr>
          <w:rStyle w:val="NormalTok"/>
        </w:rPr>
        <w:t xml:space="preserve">**Schedule Simulation:**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Set launch date and time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Set simulation duration (recommended: 7-30 days)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Enable/disable repeat offender tracking</w:t>
      </w:r>
      <w:r>
        <w:br/>
      </w:r>
      <w:r>
        <w:br/>
      </w:r>
      <w:r>
        <w:rPr>
          <w:rStyle w:val="SpecialStringTok"/>
        </w:rPr>
        <w:t xml:space="preserve">8.  </w:t>
      </w:r>
      <w:r>
        <w:rPr>
          <w:rStyle w:val="NormalTok"/>
        </w:rPr>
        <w:t xml:space="preserve">**Review and Launch:**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Review all settings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Click **Submit** to launch simulation</w:t>
      </w:r>
      <w:r>
        <w:br/>
      </w:r>
      <w:r>
        <w:br/>
      </w:r>
      <w:r>
        <w:rPr>
          <w:rStyle w:val="NormalTok"/>
        </w:rPr>
        <w:t xml:space="preserve">**Post-Simulation Analysis:**</w:t>
      </w:r>
      <w:r>
        <w:br/>
      </w:r>
      <w:r>
        <w:br/>
      </w:r>
      <w:r>
        <w:rPr>
          <w:rStyle w:val="SpecialStringTok"/>
        </w:rPr>
        <w:t xml:space="preserve">1.  </w:t>
      </w:r>
      <w:r>
        <w:rPr>
          <w:rStyle w:val="NormalTok"/>
        </w:rPr>
        <w:t xml:space="preserve">**View Results:**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**Simulations** &gt; Select simulation &gt; **Report**</w:t>
      </w:r>
      <w:r>
        <w:br/>
      </w:r>
      <w:r>
        <w:br/>
      </w:r>
      <w:r>
        <w:rPr>
          <w:rStyle w:val="SpecialStringTok"/>
        </w:rPr>
        <w:t xml:space="preserve">2.  </w:t>
      </w:r>
      <w:r>
        <w:rPr>
          <w:rStyle w:val="NormalTok"/>
        </w:rPr>
        <w:t xml:space="preserve">**Key Metrics:**</w:t>
      </w:r>
      <w:r>
        <w:br/>
      </w:r>
      <w:r>
        <w:rPr>
          <w:rStyle w:val="NormalTok"/>
        </w:rPr>
        <w:t xml:space="preserve">    | Metric | Definition | Target |</w:t>
      </w:r>
      <w:r>
        <w:br/>
      </w:r>
      <w:r>
        <w:rPr>
          <w:rStyle w:val="NormalTok"/>
        </w:rPr>
        <w:t xml:space="preserve">    |--------|------------|--------|</w:t>
      </w:r>
      <w:r>
        <w:br/>
      </w:r>
      <w:r>
        <w:rPr>
          <w:rStyle w:val="NormalTok"/>
        </w:rPr>
        <w:t xml:space="preserve">    | Compromised rate | Users who clicked + entered credentials | &lt;10% |</w:t>
      </w:r>
      <w:r>
        <w:br/>
      </w:r>
      <w:r>
        <w:rPr>
          <w:rStyle w:val="NormalTok"/>
        </w:rPr>
        <w:t xml:space="preserve">    | Click rate | Users who clicked the link | &lt;20% |</w:t>
      </w:r>
      <w:r>
        <w:br/>
      </w:r>
      <w:r>
        <w:rPr>
          <w:rStyle w:val="NormalTok"/>
        </w:rPr>
        <w:t xml:space="preserve">    | Reported rate | Users who reported the email | &gt;30% |</w:t>
      </w:r>
      <w:r>
        <w:br/>
      </w:r>
      <w:r>
        <w:br/>
      </w:r>
      <w:r>
        <w:rPr>
          <w:rStyle w:val="SpecialStringTok"/>
        </w:rPr>
        <w:t xml:space="preserve">3.  </w:t>
      </w:r>
      <w:r>
        <w:rPr>
          <w:rStyle w:val="NormalTok"/>
        </w:rPr>
        <w:t xml:space="preserve">**Export Report:**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Click **Export** for detailed CSV with user-level data</w:t>
      </w:r>
      <w:r>
        <w:br/>
      </w:r>
      <w:r>
        <w:br/>
      </w:r>
      <w:r>
        <w:rPr>
          <w:rStyle w:val="NormalTok"/>
        </w:rPr>
        <w:t xml:space="preserve">**Part 4: Collaborative Simulation Workshop (60 min)**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The Moderator facilitates a collaborative working session with the client team.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**Action:** Collaboratively schedule the first official attack simulation.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**Action:** Define the structure, payloads, and target groups for the simulation.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**Action:** Establish a timeline and cadence for future, ongoing training sessions.</w:t>
      </w:r>
      <w:r>
        <w:br/>
      </w:r>
      <w:r>
        <w:br/>
      </w:r>
      <w:r>
        <w:rPr>
          <w:rStyle w:val="NormalTok"/>
        </w:rPr>
        <w:t xml:space="preserve">**Part 5: Initial Simulation Results Review (20 min, *if applicable*)**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If a preliminary simulation has been conducted, the Presenter will share the initial results.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The team will discuss the implications of the findings and potential areas for improvement.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A Q&amp;A session is held to address any questions regarding the results.</w:t>
      </w:r>
      <w:r>
        <w:br/>
      </w:r>
      <w:r>
        <w:br/>
      </w:r>
      <w:r>
        <w:rPr>
          <w:rStyle w:val="NormalTok"/>
        </w:rPr>
        <w:t xml:space="preserve">**Part 6: Wrap-Up and Next Steps (10 min)**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The Moderator summarizes the key decisions and takeaways from the session.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The Moderator confirms the schedule for the first simulation and any subsequent follow-up sessions.</w:t>
      </w:r>
      <w:r>
        <w:br/>
      </w:r>
      <w:r>
        <w:br/>
      </w:r>
      <w:r>
        <w:rPr>
          <w:rStyle w:val="FunctionTok"/>
        </w:rPr>
        <w:t xml:space="preserve">## 6.0 Troubleshooting</w:t>
      </w:r>
      <w:r>
        <w:br/>
      </w:r>
      <w:r>
        <w:br/>
      </w:r>
      <w:r>
        <w:rPr>
          <w:rStyle w:val="NormalTok"/>
        </w:rPr>
        <w:t xml:space="preserve">| Issue | Cause | Resolution |</w:t>
      </w:r>
      <w:r>
        <w:br/>
      </w:r>
      <w:r>
        <w:rPr>
          <w:rStyle w:val="NormalTok"/>
        </w:rPr>
        <w:t xml:space="preserve">|-------|-------|------------|</w:t>
      </w:r>
      <w:r>
        <w:br/>
      </w:r>
      <w:r>
        <w:rPr>
          <w:rStyle w:val="NormalTok"/>
        </w:rPr>
        <w:t xml:space="preserve">| Cannot access Attack Simulation Training | Insufficient license or permissions | Requires M365 E5 or Defender for Office 365 P2. Verify user has Security Administrator or Attack Simulation Administrator role. |</w:t>
      </w:r>
      <w:r>
        <w:br/>
      </w:r>
      <w:r>
        <w:rPr>
          <w:rStyle w:val="NormalTok"/>
        </w:rPr>
        <w:t xml:space="preserve">| Simulation emails not delivered | Mail flow rules or spam filters | Check Exchange mail flow rules. Verify simulation sender domain not blocked. Check quarantine for simulation emails. |</w:t>
      </w:r>
      <w:r>
        <w:br/>
      </w:r>
      <w:r>
        <w:rPr>
          <w:rStyle w:val="NormalTok"/>
        </w:rPr>
        <w:t xml:space="preserve">| Users report simulation as real phishing | Simulation too realistic or no awareness | Brief users that simulations will occur (without specifics). Add internal banner to simulation emails. |</w:t>
      </w:r>
      <w:r>
        <w:br/>
      </w:r>
      <w:r>
        <w:rPr>
          <w:rStyle w:val="NormalTok"/>
        </w:rPr>
        <w:t xml:space="preserve">| Low click rates (too low to be real) | Users forwarding warnings or tech-savvy audience | Vary simulation timing. Use different payload types. Consider targeted simulations. |</w:t>
      </w:r>
      <w:r>
        <w:br/>
      </w:r>
      <w:r>
        <w:rPr>
          <w:rStyle w:val="NormalTok"/>
        </w:rPr>
        <w:t xml:space="preserve">| Training assignments not appearing | User not in target group or sync delay | Verify user in simulation target. Wait 24 hours for sync. Check user mailbox is active. |</w:t>
      </w:r>
      <w:r>
        <w:br/>
      </w:r>
      <w:r>
        <w:rPr>
          <w:rStyle w:val="NormalTok"/>
        </w:rPr>
        <w:t xml:space="preserve">| Simulation results show 0% | Simulation not started or wrong date range | Verify simulation status is "Completed". Check date filters in report. |</w:t>
      </w:r>
      <w:r>
        <w:br/>
      </w:r>
      <w:r>
        <w:rPr>
          <w:rStyle w:val="NormalTok"/>
        </w:rPr>
        <w:t xml:space="preserve">| Cannot create custom payload | Permission or template issue | Verify Attack Simulation Administrator role. Start with modifying existing payload. |</w:t>
      </w:r>
      <w:r>
        <w:br/>
      </w:r>
      <w:r>
        <w:rPr>
          <w:rStyle w:val="NormalTok"/>
        </w:rPr>
        <w:t xml:space="preserve">| Users cannot access training | Training URL blocked or license issue | Whitelist </w:t>
      </w:r>
      <w:r>
        <w:rPr>
          <w:rStyle w:val="InformationTok"/>
        </w:rPr>
        <w:t xml:space="preserve">`*.safelinks.protection.outlook.com`</w:t>
      </w:r>
      <w:r>
        <w:rPr>
          <w:rStyle w:val="NormalTok"/>
        </w:rPr>
        <w:t xml:space="preserve"> and </w:t>
      </w:r>
      <w:r>
        <w:rPr>
          <w:rStyle w:val="InformationTok"/>
        </w:rPr>
        <w:t xml:space="preserve">`*.microsoft.com`</w:t>
      </w:r>
      <w:r>
        <w:rPr>
          <w:rStyle w:val="NormalTok"/>
        </w:rPr>
        <w:t xml:space="preserve">. Verify user has license. |</w:t>
      </w:r>
      <w:r>
        <w:br/>
      </w:r>
      <w:r>
        <w:rPr>
          <w:rStyle w:val="NormalTok"/>
        </w:rPr>
        <w:t xml:space="preserve">| Repeat offenders not tracked | Feature not enabled | Enable "Repeat offender" tracking in simulation settings. Runs across multiple simulations. |</w:t>
      </w:r>
      <w:r>
        <w:br/>
      </w:r>
      <w:r>
        <w:rPr>
          <w:rStyle w:val="NormalTok"/>
        </w:rPr>
        <w:t xml:space="preserve">| Simulation scheduled but not launching | Time zone mismatch or approval pending | Verify time zone settings. Check if approval workflow is blocking. |</w:t>
      </w:r>
      <w:r>
        <w:br/>
      </w:r>
      <w:r>
        <w:br/>
      </w:r>
      <w:r>
        <w:rPr>
          <w:rStyle w:val="NormalTok"/>
        </w:rPr>
        <w:t xml:space="preserve">**Pre-Simulation Checklist:**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Verify M365 E5 or Defender P2 licensing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Confirm admin roles assigned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Test email delivery to pilot group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Whitelist simulation domains if needed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Brief IT helpdesk about upcoming simulation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Prepare response for users who report simulation</w:t>
      </w:r>
      <w:r>
        <w:br/>
      </w:r>
      <w:r>
        <w:br/>
      </w:r>
      <w:r>
        <w:rPr>
          <w:rStyle w:val="NormalTok"/>
        </w:rPr>
        <w:t xml:space="preserve">**Useful URLs:**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Security Portal: https://security.microsoft.com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Attack Simulation: https://security.microsoft.com/attacksimulator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Training Modules: https://security.microsoft.com/trainingassignments</w:t>
      </w:r>
      <w:r>
        <w:br/>
      </w:r>
      <w:r>
        <w:br/>
      </w:r>
      <w:r>
        <w:rPr>
          <w:rStyle w:val="FunctionTok"/>
        </w:rPr>
        <w:t xml:space="preserve">## 7.0 References</w:t>
      </w:r>
      <w:r>
        <w:br/>
      </w:r>
      <w:r>
        <w:br/>
      </w:r>
      <w:r>
        <w:rPr>
          <w:rStyle w:val="SpecialStringTok"/>
        </w:rPr>
        <w:t xml:space="preserve">-   </w:t>
      </w:r>
      <w:r>
        <w:rPr>
          <w:rStyle w:val="NormalTok"/>
        </w:rPr>
        <w:t xml:space="preserve">Microsoft Defender for Office 365 Documentation</w:t>
      </w:r>
      <w:r>
        <w:br/>
      </w:r>
      <w:r>
        <w:rPr>
          <w:rStyle w:val="SpecialStringTok"/>
        </w:rPr>
        <w:t xml:space="preserve">-   </w:t>
      </w:r>
      <w:r>
        <w:rPr>
          <w:rStyle w:val="InformationTok"/>
        </w:rPr>
        <w:t xml:space="preserve">`Microsoft Defender Attack Training Simulation Presentation Plan.docx`</w:t>
      </w:r>
      <w:r>
        <w:br/>
      </w:r>
      <w:r>
        <w:rPr>
          <w:rStyle w:val="SpecialStringTok"/>
        </w:rPr>
        <w:t xml:space="preserve">-   </w:t>
      </w:r>
      <w:r>
        <w:rPr>
          <w:rStyle w:val="NormalTok"/>
        </w:rPr>
        <w:t xml:space="preserve">Microsoft Security Portal: https://security.microsoft.com</w:t>
      </w:r>
      <w:r>
        <w:br/>
      </w:r>
      <w:r>
        <w:br/>
      </w:r>
      <w:r>
        <w:rPr>
          <w:rStyle w:val="FunctionTok"/>
        </w:rPr>
        <w:t xml:space="preserve">## 8.0 Revision History</w:t>
      </w:r>
      <w:r>
        <w:br/>
      </w:r>
      <w:r>
        <w:br/>
      </w:r>
      <w:r>
        <w:rPr>
          <w:rStyle w:val="NormalTok"/>
        </w:rPr>
        <w:t xml:space="preserve">| Version | Date | Author | Description |</w:t>
      </w:r>
      <w:r>
        <w:br/>
      </w:r>
      <w:r>
        <w:rPr>
          <w:rStyle w:val="NormalTok"/>
        </w:rPr>
        <w:t xml:space="preserve">|---------|------|--------|-------------|</w:t>
      </w:r>
      <w:r>
        <w:br/>
      </w:r>
      <w:r>
        <w:rPr>
          <w:rStyle w:val="NormalTok"/>
        </w:rPr>
        <w:t xml:space="preserve">| 1.0 | 2025-12-02 | IT Security Department | Initial document creation. |</w:t>
      </w:r>
      <w:r>
        <w:br/>
      </w:r>
      <w:r>
        <w:rPr>
          <w:rStyle w:val="NormalTok"/>
        </w:rPr>
        <w:t xml:space="preserve">| 1.1 | 2025-12-29 | Jeremy Smith | SME Review: Added Section 5.3 (Technical Procedure for creating simulations). Added Section 6.0 (Troubleshooting) with common issues and pre-simulation checklist. |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2025-12-30T13:14:17Z</dcterms:created>
  <dcterms:modified xsi:type="dcterms:W3CDTF">2025-12-30T13:14:17Z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