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  <w:shd w:val="clear" w:color="auto" w:fill="005BB5"/>
      </w:pPr>
      <w:r>
        <w:rPr>
          <w:b/>
          <w:color w:val="FFFFFF"/>
          <w:sz w:val="18"/>
        </w:rPr>
        <w:t xml:space="preserve">  iOPEX  |  SHIFT Migration System  |  CyberArk → KeeperPAM</w:t>
      </w:r>
    </w:p>
    <w:p/>
    <w:p>
      <w:pPr>
        <w:spacing w:after="80"/>
        <w:jc w:val="left"/>
      </w:pPr>
      <w:r>
        <w:rPr>
          <w:b/>
          <w:color w:val="005BB5"/>
          <w:sz w:val="44"/>
        </w:rPr>
        <w:t>Runbook P2 — Platform Validation &amp; Staging</w:t>
      </w:r>
    </w:p>
    <w:p>
      <w:pPr>
        <w:spacing w:after="240"/>
        <w:jc w:val="left"/>
      </w:pPr>
      <w:r>
        <w:rPr>
          <w:color w:val="6C757D"/>
          <w:sz w:val="24"/>
        </w:rPr>
        <w:t>CyberArk → KeeperPAM Migration | SHIFT System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Phase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P2 — Platform Validation &amp; Staging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Duration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2–3 weeks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Agents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13 → 10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Gate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YC-P2 — 10/10 staging assertions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Classification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CONFIDENTIAL</w:t>
            </w:r>
          </w:p>
        </w:tc>
      </w:tr>
    </w:tbl>
    <w:p/>
    <w:p>
      <w:pPr>
        <w:spacing w:before="0" w:after="240"/>
      </w:pPr>
      <w:r>
        <w:rPr>
          <w:color w:val="005BB5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/>
          <w:color w:val="1A1A2E"/>
          <w:sz w:val="20"/>
        </w:rPr>
        <w:t>Scope:</w:t>
      </w:r>
      <w:r>
        <w:rPr>
          <w:color w:val="1A1A2E"/>
          <w:sz w:val="20"/>
        </w:rPr>
        <w:t xml:space="preserve"> Validate platform/record type parity between source and target. Run a full mini-ETL against the KeeperPAM staging tenant. All 10 assertions must pass before P3.</w:t>
      </w:r>
    </w:p>
    <w:p>
      <w:pPr>
        <w:spacing w:after="80"/>
      </w:pPr>
      <w:r>
        <w:rPr>
          <w:b/>
          <w:color w:val="1A1A2E"/>
          <w:sz w:val="20"/>
        </w:rPr>
        <w:t>Duration:</w:t>
      </w:r>
      <w:r>
        <w:rPr>
          <w:color w:val="1A1A2E"/>
          <w:sz w:val="20"/>
        </w:rPr>
        <w:t xml:space="preserve"> 2–3 weeks</w:t>
      </w:r>
    </w:p>
    <w:p>
      <w:pPr>
        <w:spacing w:after="80"/>
      </w:pPr>
      <w:r>
        <w:rPr>
          <w:b/>
          <w:color w:val="1A1A2E"/>
          <w:sz w:val="20"/>
        </w:rPr>
        <w:t>Prerequisite:</w:t>
      </w:r>
      <w:r>
        <w:rPr>
          <w:color w:val="1A1A2E"/>
          <w:sz w:val="20"/>
        </w:rPr>
        <w:t xml:space="preserve"> P1 complete, YC-P1 gate approved.</w:t>
      </w:r>
    </w:p>
    <w:p>
      <w:pPr>
        <w:spacing w:after="80"/>
      </w:pPr>
      <w:r>
        <w:rPr>
          <w:b/>
          <w:color w:val="1A1A2E"/>
          <w:sz w:val="20"/>
        </w:rPr>
        <w:t>Who runs this:</w:t>
      </w:r>
      <w:r>
        <w:rPr>
          <w:color w:val="1A1A2E"/>
          <w:sz w:val="20"/>
        </w:rPr>
        <w:t xml:space="preserve"> iOPEX delivery engineer</w:t>
      </w:r>
    </w:p>
    <w:p>
      <w:pPr>
        <w:spacing w:after="80"/>
      </w:pPr>
      <w:r>
        <w:rPr>
          <w:b/>
          <w:color w:val="1A1A2E"/>
          <w:sz w:val="20"/>
        </w:rPr>
        <w:t>Agent sequence:</w:t>
      </w:r>
      <w:r>
        <w:rPr>
          <w:color w:val="1A1A2E"/>
          <w:sz w:val="20"/>
        </w:rPr>
        <w:t xml:space="preserve"> `13-platform-plugins` → `10-staging`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P2 Checklist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KeeperPAM staging tenant provisioned (separate from production)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Staging tenant URL added to config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Platform/record type comparison complete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All missing custom platforms imported to staging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Staging ETL run complete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All 10 staging assertions passed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Staging data rolled back (clean)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1 — Configure Staging Tenant</w:t>
      </w:r>
    </w:p>
    <w:p>
      <w:pPr>
        <w:spacing w:after="80"/>
      </w:pPr>
      <w:r>
        <w:rPr>
          <w:color w:val="1A1A2E"/>
          <w:sz w:val="20"/>
        </w:rPr>
        <w:t>The staging run requires a dedicated KeeperPAM tenant (NOT production). Add to `config.json`: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{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"keeperpam": {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"base_url": "https://keepersecurity.com",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"auth_method": "oauth2",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"verify_ssl": true,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"timeout": 30,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"batch_size": 500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},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"keeperpam_staging": {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"base_url": "https://staging.keepersecurity.com",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"auth_method": "oauth2",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"verify_ssl": true,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"timeout": 30,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"batch_size": 100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}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}</w:t>
      </w:r>
    </w:p>
    <w:p>
      <w:pPr>
        <w:spacing w:after="80"/>
      </w:pP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**Critical:** Agent 10 has a hard check — if staging URL matches production URL, it **HARD BLOCKs** and refuses to run. This prevents staging data contaminating production.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Run P2 (Full Automated Sequence)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Dry run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"python3 cli.py run P2 --dry-run"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Live run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run P2"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Agent 13 — Platform Plugin Validator</w:t>
      </w:r>
    </w:p>
    <w:p>
      <w:pPr>
        <w:spacing w:after="80"/>
      </w:pPr>
      <w:r>
        <w:rPr>
          <w:color w:val="1A1A2E"/>
          <w:sz w:val="20"/>
        </w:rPr>
        <w:t>Compares CyberArk platforms used by migrating accounts against KeeperPAM record types.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13-platform-plugins"</w:t>
      </w:r>
    </w:p>
    <w:p>
      <w:pPr>
        <w:spacing w:after="80"/>
      </w:pPr>
    </w:p>
    <w:p>
      <w:pPr>
        <w:spacing w:before="160" w:after="60"/>
        <w:keepNext/>
      </w:pPr>
      <w:r>
        <w:rPr>
          <w:b/>
          <w:color w:val="005BB5"/>
          <w:sz w:val="20"/>
        </w:rPr>
        <w:t>What it does (P2):</w:t>
      </w:r>
    </w:p>
    <w:p>
      <w:pPr>
        <w:pStyle w:val="ListNumber"/>
        <w:spacing w:after="40"/>
      </w:pPr>
      <w:r>
        <w:rPr>
          <w:sz w:val="20"/>
        </w:rPr>
        <w:t>Reads platform list from P1 discovery data</w:t>
      </w:r>
    </w:p>
    <w:p>
      <w:pPr>
        <w:pStyle w:val="ListNumber"/>
        <w:spacing w:after="40"/>
      </w:pPr>
      <w:r>
        <w:rPr>
          <w:sz w:val="20"/>
        </w:rPr>
        <w:t>Calls CyberArk `GET /Platforms/Targets` to get source platform definitions</w:t>
      </w:r>
    </w:p>
    <w:p>
      <w:pPr>
        <w:pStyle w:val="ListNumber"/>
        <w:spacing w:after="40"/>
      </w:pPr>
      <w:r>
        <w:rPr>
          <w:sz w:val="20"/>
        </w:rPr>
        <w:t>Calls KeeperPAM `GET /record-types` to list available target record types</w:t>
      </w:r>
    </w:p>
    <w:p>
      <w:pPr>
        <w:pStyle w:val="ListNumber"/>
        <w:spacing w:after="40"/>
      </w:pPr>
      <w:r>
        <w:rPr>
          <w:sz w:val="20"/>
        </w:rPr>
        <w:t>Compares: identifies missing record types in KeeperPAM</w:t>
      </w:r>
    </w:p>
    <w:p>
      <w:pPr>
        <w:pStyle w:val="ListNumber"/>
        <w:spacing w:after="40"/>
      </w:pPr>
      <w:r>
        <w:rPr>
          <w:sz w:val="20"/>
        </w:rPr>
        <w:t>For missing built-in platforms — exports from CyberArk and imports to KeeperPAM</w:t>
      </w:r>
    </w:p>
    <w:p>
      <w:pPr>
        <w:pStyle w:val="ListNumber"/>
        <w:spacing w:after="40"/>
      </w:pPr>
      <w:r>
        <w:rPr>
          <w:sz w:val="20"/>
        </w:rPr>
        <w:t>For custom platforms — flags for manual rebuild (cannot auto-migrate)</w:t>
      </w:r>
    </w:p>
    <w:p>
      <w:pPr>
        <w:spacing w:after="80"/>
        <w:keepNext/>
      </w:pPr>
      <w:r>
        <w:rPr>
          <w:b/>
          <w:color w:val="1A1A2E"/>
          <w:sz w:val="20"/>
        </w:rPr>
        <w:t>Built-in platform → KeeperPAM record type mapping: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CyberArk Platform</w:t>
            </w:r>
          </w:p>
        </w:tc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KeeperPAM Record Type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WinServerLocal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Windows Account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WinDomain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Active Directory Account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UnixSSH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Unix Account (SSH)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UnixSSHKeys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Unix Account (SSH Key Rotation)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Oracle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Oracle Database Account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MSSql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SQL Server Account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MySQL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MySQL Account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AWSAccessKeys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Amazon IAM Key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AzureServicePrincipal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Service Principal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b/>
          <w:color w:val="1A1A2E"/>
          <w:sz w:val="20"/>
        </w:rPr>
        <w:t>Review results: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"cat output/reports/agent_13_platform_plugins_P2.json | python3 -c \"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import json, sys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data = json.load(sys.stdin)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print('Source platforms:', data.get('source_platform_count'))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print('Target record types:', data.get('target_record_type_count'))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print('Missing (auto-imported):', data.get('auto_imported_count'))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missing_custom = data.get('manual_rebuild_required', [])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if missing_custom: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print(f'MANUAL REBUILD REQUIRED ({len(missing_custom)}):')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for p in missing_custom: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print(f'  - {p}')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\""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⚠ Custom platforms flagged as `manual_rebuild_required` must be rebuilt as KeeperPAM record types by the client before P3.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Agent 10 — Staging Validation</w:t>
      </w:r>
    </w:p>
    <w:p>
      <w:pPr>
        <w:spacing w:after="80"/>
      </w:pPr>
      <w:r>
        <w:rPr>
          <w:color w:val="1A1A2E"/>
          <w:sz w:val="20"/>
        </w:rPr>
        <w:t xml:space="preserve">Runs a stratified 10-account sample through the full ETL pipeline against the staging KeeperPAM tenant. Executes 10 assertions. </w:t>
      </w:r>
      <w:r>
        <w:rPr>
          <w:b/>
          <w:color w:val="1A1A2E"/>
          <w:sz w:val="20"/>
        </w:rPr>
        <w:t>Hard blocks P3 if any assertion fails.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10-staging"</w:t>
      </w:r>
    </w:p>
    <w:p>
      <w:pPr>
        <w:spacing w:after="80"/>
      </w:pPr>
    </w:p>
    <w:p>
      <w:pPr>
        <w:spacing w:before="160" w:after="60"/>
        <w:keepNext/>
      </w:pPr>
      <w:r>
        <w:rPr>
          <w:b/>
          <w:color w:val="005BB5"/>
          <w:sz w:val="20"/>
        </w:rPr>
        <w:t>Staging ETL pipeline (mini-version of P4/P5):</w:t>
      </w:r>
    </w:p>
    <w:p>
      <w:pPr>
        <w:pStyle w:val="ListNumber"/>
        <w:spacing w:after="40"/>
      </w:pPr>
      <w:r>
        <w:rPr>
          <w:b/>
          <w:sz w:val="20"/>
        </w:rPr>
        <w:t>Sample</w:t>
      </w:r>
      <w:r>
        <w:rPr>
          <w:sz w:val="20"/>
        </w:rPr>
        <w:t xml:space="preserve"> — stratified 10 accounts across all wave tiers</w:t>
      </w:r>
    </w:p>
    <w:p>
      <w:pPr>
        <w:pStyle w:val="ListNumber"/>
        <w:spacing w:after="40"/>
      </w:pPr>
      <w:r>
        <w:rPr>
          <w:b/>
          <w:sz w:val="20"/>
        </w:rPr>
        <w:t>FREEZE</w:t>
      </w:r>
      <w:r>
        <w:rPr>
          <w:sz w:val="20"/>
        </w:rPr>
        <w:t xml:space="preserve"> — disable CPM rotation on sample accounts (source)</w:t>
      </w:r>
    </w:p>
    <w:p>
      <w:pPr>
        <w:pStyle w:val="ListNumber"/>
        <w:spacing w:after="40"/>
      </w:pPr>
      <w:r>
        <w:rPr>
          <w:b/>
          <w:sz w:val="20"/>
        </w:rPr>
        <w:t>EXPORT</w:t>
      </w:r>
      <w:r>
        <w:rPr>
          <w:sz w:val="20"/>
        </w:rPr>
        <w:t xml:space="preserve"> — retrieve passwords via PVWA Retrieve API</w:t>
      </w:r>
    </w:p>
    <w:p>
      <w:pPr>
        <w:pStyle w:val="ListNumber"/>
        <w:spacing w:after="40"/>
      </w:pPr>
      <w:r>
        <w:rPr>
          <w:b/>
          <w:sz w:val="20"/>
        </w:rPr>
        <w:t>TRANSFORM</w:t>
      </w:r>
      <w:r>
        <w:rPr>
          <w:sz w:val="20"/>
        </w:rPr>
        <w:t xml:space="preserve"> — map CyberArk account format to KeeperPAM record format</w:t>
      </w:r>
    </w:p>
    <w:p>
      <w:pPr>
        <w:pStyle w:val="ListNumber"/>
        <w:spacing w:after="40"/>
      </w:pPr>
      <w:r>
        <w:rPr>
          <w:b/>
          <w:sz w:val="20"/>
        </w:rPr>
        <w:t>IMPORT</w:t>
      </w:r>
      <w:r>
        <w:rPr>
          <w:sz w:val="20"/>
        </w:rPr>
        <w:t xml:space="preserve"> — create records in staging KeeperPAM tenant</w:t>
      </w:r>
    </w:p>
    <w:p>
      <w:pPr>
        <w:pStyle w:val="ListNumber"/>
        <w:spacing w:after="40"/>
      </w:pPr>
      <w:r>
        <w:rPr>
          <w:b/>
          <w:sz w:val="20"/>
        </w:rPr>
        <w:t>HEARTBEAT</w:t>
      </w:r>
      <w:r>
        <w:rPr>
          <w:sz w:val="20"/>
        </w:rPr>
        <w:t xml:space="preserve"> — trigger rotation check on imported records</w:t>
      </w:r>
    </w:p>
    <w:p>
      <w:pPr>
        <w:pStyle w:val="ListNumber"/>
        <w:spacing w:after="40"/>
      </w:pPr>
      <w:r>
        <w:rPr>
          <w:b/>
          <w:sz w:val="20"/>
        </w:rPr>
        <w:t>VALIDATE</w:t>
      </w:r>
      <w:r>
        <w:rPr>
          <w:sz w:val="20"/>
        </w:rPr>
        <w:t xml:space="preserve"> — run 10 assertions</w:t>
      </w:r>
    </w:p>
    <w:p>
      <w:pPr>
        <w:pStyle w:val="ListNumber"/>
        <w:spacing w:after="40"/>
      </w:pPr>
      <w:r>
        <w:rPr>
          <w:b/>
          <w:sz w:val="20"/>
        </w:rPr>
        <w:t>ROLLBACK</w:t>
      </w:r>
      <w:r>
        <w:rPr>
          <w:sz w:val="20"/>
        </w:rPr>
        <w:t xml:space="preserve"> — always delete staging data regardless of pass/fail</w:t>
      </w:r>
    </w:p>
    <w:p>
      <w:pPr>
        <w:pStyle w:val="ListNumber"/>
        <w:spacing w:after="40"/>
      </w:pPr>
      <w:r>
        <w:rPr>
          <w:b/>
          <w:sz w:val="20"/>
        </w:rPr>
        <w:t>UNFREEZE</w:t>
      </w:r>
      <w:r>
        <w:rPr>
          <w:sz w:val="20"/>
        </w:rPr>
        <w:t xml:space="preserve"> — re-enable CPM on source accounts</w:t>
      </w:r>
    </w:p>
    <w:p>
      <w:pPr>
        <w:spacing w:before="160" w:after="60"/>
        <w:keepNext/>
        <w:keepNext/>
      </w:pPr>
      <w:r>
        <w:rPr>
          <w:b/>
          <w:color w:val="005BB5"/>
          <w:sz w:val="20"/>
        </w:rPr>
        <w:t>10 Assertions (all must pass):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Assertion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Checks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A-01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Account count parity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Imported count = exported count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A-02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Vault creation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All target vaults exist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A-03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Permission assignment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Members assigned with correct permissions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A-04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Heartbeat pass rate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≥ 95% of records pass rotation check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A-05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Password retrieval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Retrieve returns non-empty value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A-06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Linked account integrity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Linked records maintain relationship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A-07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Platform/record type assignment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All records have correct record type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A-08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Audit event creation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Migration events logged in KeeperPAM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A-09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Orphan detection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No orphaned records without vault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A-10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Rollback clean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All staging records removed after test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b/>
          <w:color w:val="1A1A2E"/>
          <w:sz w:val="20"/>
        </w:rPr>
        <w:t>View results: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"cat output/reports/agent_10_staging_P2.json | python3 -c \"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import json, sys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data = json.load(sys.stdin)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assertions = data.get('assertions', {})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passed = sum(1 for v in assertions.values() if v.get('passed'))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print(f'Assertions passed: {passed}/10')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for name, result in assertions.items():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status = 'PASS' if result.get('passed') else 'FAIL'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print(f'  [{status}] {name}: {result.get(\\\"detail\\\", \\\"\\\")}')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\""</w:t>
      </w:r>
    </w:p>
    <w:p>
      <w:pPr>
        <w:spacing w:after="80"/>
      </w:pPr>
    </w:p>
    <w:p>
      <w:pPr>
        <w:spacing w:before="160" w:after="60"/>
        <w:keepNext/>
        <w:keepNext/>
      </w:pPr>
      <w:r>
        <w:rPr>
          <w:b/>
          <w:color w:val="005BB5"/>
          <w:sz w:val="20"/>
        </w:rPr>
        <w:t>If assertions fail: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Assertion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A-01 Account count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Import errors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Check KeeperPAM record creation errors in audit log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A-02 Vault creation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Auth/permission issue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Verify KeeperPAM OAuth2 scopes include vault management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A-03 Permissions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Member API mismatch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Verify member payload format against KeeperPAM API docs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A-04 Heartbeat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Rotation engine not configured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KeeperPAM rotation policy setup required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A-05 Password retrieval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Record type field mismatch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Check password field name in KeeperPAM record type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A-07 Record type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Missing record type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Re-run Agent 13 to import missing platform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A-10 Rollback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Partial delete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Manual cleanup via KeeperPAM admin console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b/>
          <w:color w:val="1A1A2E"/>
          <w:sz w:val="20"/>
        </w:rPr>
        <w:t>If any assertion fails, fix the root cause and re-run Agent 10.</w:t>
      </w:r>
      <w:r>
        <w:rPr>
          <w:color w:val="1A1A2E"/>
          <w:sz w:val="20"/>
        </w:rPr>
        <w:t xml:space="preserve"> Do not advance to P3 until 10/10 pass.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  <w:keepNext/>
      </w:pPr>
      <w:r>
        <w:rPr>
          <w:b/>
          <w:color w:val="1A1A2E"/>
          <w:sz w:val="22"/>
        </w:rPr>
        <w:t>P2 Output Files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output/reports/agent_13_platform_plugins_P2.json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Platform comparison + import results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output/reports/agent_10_staging_P2.json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10-assertion staging results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output/logs/audit.jsonl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Appended staging ETL events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  <w:keepNext/>
      </w:pPr>
      <w:r>
        <w:rPr>
          <w:b/>
          <w:color w:val="1A1A2E"/>
          <w:sz w:val="22"/>
        </w:rPr>
        <w:t>P2 Troubleshooting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Hard block: staging = production URL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Config error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 xml:space="preserve">Set separate </w:t>
            </w:r>
            <w:r>
              <w:rPr>
                <w:rFonts w:ascii="Courier New" w:hAnsi="Courier New"/>
                <w:color w:val="005BB5"/>
                <w:sz w:val="18"/>
              </w:rPr>
              <w:t>keeperpam_staging.base_url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Agent 13 import fails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KeeperPAM record type import API not verified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Manually create record type via admin console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A-04 Heartbeat fails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KeeperPAM rotation not configured for record type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Work with KeeperPAM admin to set rotation policy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A-05 Password retrieval empty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Password field name differs in KeeperPAM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Check record type field definitions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Agent 10 crashes mid-run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Container restart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State auto-recovers; re-run agent (rollback is idempotent)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Yellow Checkpoint YC-P2</w:t>
      </w:r>
    </w:p>
    <w:p>
      <w:pPr>
        <w:spacing w:after="80"/>
      </w:pPr>
      <w:r>
        <w:rPr>
          <w:b/>
          <w:color w:val="1A1A2E"/>
          <w:sz w:val="20"/>
        </w:rPr>
        <w:t>Gate before advancing to P3. Requires: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All 10 staging assertions passing (10/10)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All custom platforms rebuilt as KeeperPAM record types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Staging data confirmed rolled back (no test records in KeeperPAM)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Migration lead sign-off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Client infrastructure team confirmation that staging run did not disrupt production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After approval, advance to P3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advance"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Next Step</w:t>
      </w:r>
    </w:p>
    <w:p>
      <w:pPr>
        <w:spacing w:after="80"/>
      </w:pPr>
      <w:r>
        <w:rPr>
          <w:color w:val="1A1A2E"/>
          <w:sz w:val="20"/>
        </w:rPr>
        <w:t xml:space="preserve">→ </w:t>
      </w:r>
      <w:r>
        <w:rPr>
          <w:b/>
          <w:color w:val="1A1A2E"/>
          <w:sz w:val="20"/>
        </w:rPr>
        <w:t>[P3_safe_migration.md](P3_safe_migration.md)</w:t>
      </w:r>
      <w:r>
        <w:rPr>
          <w:color w:val="1A1A2E"/>
          <w:sz w:val="20"/>
        </w:rPr>
        <w:t xml:space="preserve"> — Create all KeeperPAM vaults, apply permissions, set up app onboarding pipeline.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57D"/>
        <w:sz w:val="14"/>
      </w:rPr>
      <w:t>iOPEX Technologies  |  SHIFT Migration System  |  P2 Staging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