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A365D"/>
          <w:sz w:val="48"/>
        </w:rPr>
        <w:t>CyberArk PAM Migration</w:t>
      </w:r>
    </w:p>
    <w:p>
      <w:r>
        <w:rPr>
          <w:rFonts w:ascii="Arial" w:hAnsi="Arial"/>
          <w:b/>
          <w:sz w:val="40"/>
        </w:rPr>
        <w:t>8-Agent AI Orchestrator System</w:t>
      </w:r>
    </w:p>
    <w:p>
      <w:r>
        <w:rPr>
          <w:rFonts w:ascii="Arial" w:hAnsi="Arial"/>
          <w:color w:val="666666"/>
          <w:sz w:val="28"/>
        </w:rPr>
        <w:t>CyberArk On-Premises → Delinea Secret Server</w:t>
      </w:r>
    </w:p>
    <w:p>
      <w:r>
        <w:rPr>
          <w:rFonts w:ascii="Arial" w:hAnsi="Arial"/>
          <w:sz w:val="32"/>
        </w:rPr>
        <w:t>Technical Documentation</w:t>
      </w:r>
    </w:p>
    <w:p/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Orchestrator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coordinator.py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Sequences agents per phase, signal handlers, state management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CLI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cli.py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User interface (status/start/run/advance/agent/preflight/agents)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Agent Base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core/base.py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AgentBase ABC + AgentResult dataclass (status validation, approval timeout)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State Machine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core/state.py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Atomic writes, fcntl file locking, backup recovery, raw data separation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Logger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core/logging.py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SHA-256 hash chain, SIEM-ready JSONL format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On-Prem Client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core/cyberark_client.py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 PVWA REST client (context manager, env var credentials)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Client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core/secret_server_client.py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Delinea Secret Server REST client (OAuth2, folder/secret/template ops)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.gitignore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.gitignore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Excludes config.json, credentials, output/, __pycache__/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CyberArk → Secret Server Architecture Mapping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The target system (Delinea Secret Server) has a fundamentally different data model from CyberArk. This is NOT a simple URL swap — it is a full re-architecture.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CyberArk Concept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Secret Server Equivalent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Migration Impact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Safe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Folder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Hierarchical (not flat). Permissions inherited from parent.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Template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Must map or rebuild. Different field structures.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Different JSON schema. Field slug mapping required.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CPM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RPC / Distributed Engine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Plugin rewrite required. RPC is per-template.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Protocol Handler / SSH Proxy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NO migration path for session recordings.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CCP/AAM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REST API /api/v1/secrets/{id} + OAuth2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Full re-architecture of all integrations.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22 safe permissions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 roles (Owner, Edit, View, List)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LOSSY — permission collapse with escalation risk.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/PasswordVault/api/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Completely different API surface.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Agent Registry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Class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Phases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Key Capabilities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01-discovery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DiscoveryAgent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Applications API, multi-signal NHI detection, integration scanning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02-gap-analysis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GapAnalysisAgent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10-domain assessment, SS template coverage, permission model risk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03-permissions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PermissionMappingAgent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P1, P3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22→4 lossy role translation, escalation detection, loss tracking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04-etl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ETLOrchestrationAgent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P4, P5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Safe→Folder, Platform→Template, Account→Secret, watchdog timer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05-heartbeat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HeartbeatAgent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P4-P6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 validation checks (heartbeat, permissions, RPC, audit continuity)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06-integration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IntegrationRepointingAgent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P5, P6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CCP/AAM code scanning, SS REST API replacement code generation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07-compliance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ComplianceAgent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P5, P7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PCI-DSS, NIST 800-53, HIPAA, SOX + SS-specific risk tracking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08-runbook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RunbookAgent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All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Phase gate management, human approval workflow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Phase Execution Map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Agents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Human Gate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P0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Environment Setup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(manual)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Discovery &amp; Dependency Mapping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01, 02, 03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Review discovery + gaps + permission loss report (22→4)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P2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Infrastructure Preparation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(manual)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 &amp; Template Migration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folder structure and permission mapping plan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Pilot Migration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04, 05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pilot results before production waves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Production Batches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04, 05, 06, 07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all production batch results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Parallel Running &amp; Cutover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05, 06, 07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Approve cutover (decommission CyberArk read-only)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Decommission &amp; Close-Out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Final sign-off (confirm CyberArk audit archive complete)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Credential Management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Credentials should be provided via environment variables (recommended) rather than stored in config.json.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Environment Variable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CYBERARK_USERNAME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On-prem PVWA service account username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CYBERARK_PASSWORD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On-prem PVWA service account password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SS_CLIENT_ID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Server OAuth2 client ID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SS_CLIENT_SECRET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Server OAuth2 client secret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SS_USERNAME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Server username (legacy auth only)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SS_PASSWORD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Server password (legacy auth only)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333333"/>
          <w:sz w:val="18"/>
        </w:rPr>
        <w:t>Passwords are zeroed from memory immediately after the authentication attempt. On token expiry (HTTP 401), credentials are re-read from environment variables for re-authentication. Proactive re-auth triggers when the token is within 60 seconds of expiry.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Authentication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CyberArk On-Prem (Source)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Auth Type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/Auth/CyberArk/Logon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Local vault authentication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LDAP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/Auth/LDAP/Logon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Active Directory (recommended)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RADIUS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/Auth/RADIUS/Logon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Multi-factor authentication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Windows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/Auth/Windows/Logon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Windows integrated auth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SAML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Not supported (requires browser redirect flow)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Secret Server (Target) — OAuth2 (Recommended)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Modern Secret Server installations use OAuth2 client credentials:</w:t>
      </w:r>
    </w:p>
    <w:p>
      <w:pPr>
        <w:spacing w:before="80" w:after="80"/>
        <w:keepLines/>
        <w:keepNext/>
        <w:shd w:fill="EDF2F7" w:val="clear"/>
      </w:pPr>
      <w:r>
        <w:rPr>
          <w:rFonts w:ascii="Consolas" w:hAnsi="Consolas"/>
          <w:color w:val="2D3748"/>
          <w:sz w:val="17"/>
        </w:rPr>
        <w:t>Token URL: {base_url}/oauth2/token</w:t>
        <w:br/>
        <w:t>Grant type: client_credentials</w:t>
        <w:br/>
        <w:t>Format: https://secretserver.company.com/SecretServer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Secret Server (Legacy)</w:t>
      </w:r>
    </w:p>
    <w:p>
      <w:pPr>
        <w:spacing w:after="80"/>
      </w:pPr>
      <w:r>
        <w:rPr>
          <w:rFonts w:ascii="Arial" w:hAnsi="Arial"/>
          <w:b w:val="0"/>
          <w:color w:val="333333"/>
          <w:sz w:val="20"/>
        </w:rPr>
        <w:t>Set auth_method to 'legacy' in config. Uses password grant type at the same /oauth2/token endpoint with username/password instead of client credentials.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Configuration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config.json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Key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Default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cyberark_on_prem.base_url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On-prem PVWA 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cyberark_on_prem.auth_type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 / LDAP / RADIUS / Windows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LDAP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cyberark_on_prem.verify_ssl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SSL certificate verification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cyberark_on_prem.timeout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Request timeout (seconds)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cyberark_on_prem.rate_limit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Seconds between requests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0.1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cyberark_on_prem.batch_size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Pagination size (max 1000)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1000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secret_server.base_url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Server 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secret_server.auth_method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oauth2 (modern) or legacy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oauth2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secret_server.batch_size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Import pagination size (max 1000)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500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secret_server.default_folder_id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Root folder ID for imports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-1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secret_server.inherit_permissions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Folders inherit parent permissions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true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servicenow.instance_url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ServiceNow instance URL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output_dir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Output directory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./output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log_level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Logging level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INFO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environment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Environment context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dev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Security Features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Implementation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Secrets Management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Env var credentials, passwords zeroed from memory after auth, error sanitization strips secrets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Atomic State Writes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temp file → fsync → os.replace (POSIX atomic) + fcntl.flock(LOCK_EX) + .bak backup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Signal Handlers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SIGTERM/SIGINT save state and exit cleanly (exit code 128 + signal)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Tamper-Evident Logging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SHA-256 hash chain in every audit event — tampering breaks the chain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Watchdog Timer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threading.Timer auto-unfreezes all frozen accounts on ETL timeout (default 120 min)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Approval Timeouts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30-minute default, auto-deny in non-interactive mode (no TTY)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Proactive Token Refresh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Re-authenticates when token is within 60 seconds of expiry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Error Sanitization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_safe_error() strips passwords, secrets, tokens from HTTP error messages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.gitignore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Excludes config.json, *.pem, *.key, .env, output/, __pycache__/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Permission Translation (Agent 03) — LOSSY</w:t>
      </w:r>
    </w:p>
    <w:p>
      <w:pPr>
        <w:spacing w:after="80"/>
        <w:keepNext/>
        <w:keepLines/>
      </w:pPr>
      <w:r>
        <w:rPr>
          <w:rFonts w:ascii="Arial" w:hAnsi="Arial"/>
          <w:b/>
          <w:color w:val="C53030"/>
          <w:sz w:val="20"/>
        </w:rPr>
        <w:t>CyberArk uses 22 individual safe member permissions. Secret Server uses a 4-tier role model (Owner, Edit, View, List). This translation is inherently LOSSY — 9 CyberArk permissions have NO Secret Server equivalent, and some members will receive MORE access than they had before.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All 22 CyberArk Safe Permissions</w:t>
      </w:r>
    </w:p>
    <w:p>
      <w:pPr>
        <w:spacing w:before="80" w:after="80"/>
        <w:keepLines/>
        <w:keepNext/>
        <w:shd w:fill="EDF2F7" w:val="clear"/>
      </w:pPr>
      <w:r>
        <w:rPr>
          <w:rFonts w:ascii="Consolas" w:hAnsi="Consolas"/>
          <w:color w:val="2D3748"/>
          <w:sz w:val="17"/>
        </w:rPr>
        <w:t>UseAccounts              RetrieveAccounts         ListAccounts</w:t>
        <w:br/>
        <w:t>AddAccounts              UpdateAccountContent     UpdateAccountProperties</w:t>
        <w:br/>
        <w:t>InitiateCPMAccountManagementOperations            SpecifyNextAccountContent</w:t>
        <w:br/>
        <w:t>RenameAccounts           DeleteAccounts           UnlockAccounts</w:t>
        <w:br/>
        <w:t>ManageSafe               ManageSafeMembers        BackupSafe</w:t>
        <w:br/>
        <w:t>ViewAuditLog             ViewSafeMembers          AccessWithoutConfirmation</w:t>
        <w:br/>
        <w:t>CreateFolders            DeleteFolders            MoveAccountsAndFolders</w:t>
        <w:br/>
        <w:t>RequestsAuthorizationLevel1                       RequestsAuthorizationLevel2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Secret Server 4-Tier Role Model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SS Role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Grants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CyberArk Trigger Permissions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Owner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Full admin — manage folder and member access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Requires BOTH ManageSafe AND ManageSafeMembers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Edit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Create/modify/delete secrets in the folder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Any of: AddAccounts, UpdateAccountContent, UpdateAccountProperties, DeleteAccounts, RenameAccounts, UnlockAccounts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View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View and retrieve secret values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Any of: UseAccounts, RetrieveAccounts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See that secrets exist (no value access)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Any of: ListAccounts, ViewSafeMembers, ViewAuditLog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Permissions with NO Secret Server Equivalent (Always Lost)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CyberArk Permission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Why It's Lost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AccessWithoutConfirmation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SS uses Workflow templates instead of dual-control bypass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SpecifyNextAccountContent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RPC sets passwords automatically — no manual setter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BackupSafe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 backup is a server-level operation in SS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CreateFolders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folder permissions are inherited, not per-member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DeleteFolders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folder permissions are inherited, not per-member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MoveAccountsAndFolders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move is a separate admin permission, not folder-level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RequestsAuthorizationLevel1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uses Workflow templates — different approval model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RequestsAuthorizationLevel2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uses Workflow templates — different approval model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InitiateCPMAccountManagementOperations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 RPC is all-or-nothing per template, not per-member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Escalation Risks (Over-Provisioning)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The 22→4 collapse can grant members MORE access than they originally had: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Scenario</w:t>
            </w:r>
          </w:p>
        </w:tc>
        <w:tc>
          <w:tcPr>
            <w:tcW w:type="dxa" w:w="252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CyberArk Original</w:t>
            </w:r>
          </w:p>
        </w:tc>
        <w:tc>
          <w:tcPr>
            <w:tcW w:type="dxa" w:w="252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SS Result</w:t>
            </w:r>
          </w:p>
        </w:tc>
        <w:tc>
          <w:tcPr>
            <w:tcW w:type="dxa" w:w="252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Risk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View→Edit escalation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UseAccounts + RetrieveAccounts + UnlockAccounts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Edit role (full create/modify/delete)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Member gets secret creation and deletion — only had view + unlock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Admin-only→Full Owner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ManageSafe + ManageSafeMembers (no data permissions)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Owner role (full secret access)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Admin who could not see passwords now has full access to all secrets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333333"/>
          <w:sz w:val="18"/>
        </w:rPr>
        <w:t>Agent 03 produces a detailed loss report per member showing: assigned SS role, lost permissions, and escalation risk flags. This report MUST be reviewed by a human before proceeding to Phase P3.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ETL Pipeline (Agent 04)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Each batch executes 7 steps in sequence with real API calls: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API Call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1. FREEZE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Disable CPM automatic management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PATCH /Accounts/{id} (automaticManagementEnabled=false)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2. EXPORT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Pull full account details + retrieve passwords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 /Accounts/{id} + POST .../Password/Retrieve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3. TRANSFORM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Map CyberArk fields to Secret Server schema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Local (userName→username, address→machine, platformId→template)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4. FOLDER CREATION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Create folder hierarchy in Secret Server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/api/v1/folders (parent: /Imported/{SafeName})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5. IMPORT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Push secrets with retry + rate limiting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/api/v1/secrets (rate-limited)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6. HEARTBEAT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Trigger password verification via RPC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/api/v1/secrets/{id}/heartbeat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7. UNFREEZE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Re-enable CPM management on CyberArk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PATCH /Accounts/{id} (automaticManagementEnabled=true)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Field Mapping (CyberArk → Secret Server)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CyberArk Field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Secret Server Field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name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Secret display name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userName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username (slug)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Template field item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address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machine (slug)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Template field item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_password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(slug)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Retrieved via CyberArk API, set via template field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safeName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folderId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Mapped via folder creation step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platformId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secretTemplateId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Mapped via platform→template lookup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platformAccountProperties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notes (slug)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Preserved as key: value text in notes field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Implementation Details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Password retrieval: Accounts where retrieval fails are skipped (not imported with empty secrets)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Folder hierarchy: Parent 'Imported' folder created at root, then per-safe child folders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Conflict handling: HTTP 409 on import treated as idempotent success (already exists)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Failure threshold: &gt;10% batch failure = 'failed', otherwise 'partial'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Both clients use context managers (with ... as client:) to prevent connection leaks</w:t>
      </w:r>
    </w:p>
    <w:p>
      <w:pPr>
        <w:pStyle w:val="ListBullet"/>
      </w:pPr>
      <w:r>
        <w:rPr>
          <w:rFonts w:ascii="Arial" w:hAnsi="Arial"/>
          <w:b w:val="0"/>
          <w:color w:val="333333"/>
          <w:sz w:val="18"/>
        </w:rPr>
        <w:t>Emergency unfreeze: On any exception, all frozen accounts are automatically unfrozen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Wave Classification (5 Waves by Risk)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Wave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LOW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Test/Dev/Sandbox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Standard user 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MEDIUM-HIGH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Infrastructure/network/admin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NHIs without CCP/AAM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CRITICAL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NHIs with CCP/AAM (uses Applications API data)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Platform → Template Mapping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CyberArk Platforms must be mapped to Secret Server Templates before migration. The ETL agent uses this mapping during the transform step.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CyberArk Platform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Secret Server Template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Notes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WinServerLocal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Windows 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Local administrator 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WinDomain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Active Directory 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Domain service accounts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WinServiceAccount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Windows Service 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Windows service credentials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UnixSSH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Unix Account (SSH)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Standard SSH password auth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UnixSSHKeys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Unix Account (SSH Key Rotation)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SSH key-based authentication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Oracle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Oracle 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Oracle database credentials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MSSql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SQL Server 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Microsoft SQL Server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MySQL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MySQL Account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MySQL database credentials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AzureServicePrincipal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Azure Service Principal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Azure AD app registrations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AWSAccessKeys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Amazon IAM Key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AWS IAM access keys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(custom)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(custom template required)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Must create SS template before migration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333333"/>
          <w:sz w:val="18"/>
        </w:rPr>
        <w:t>Custom CyberArk platforms that do not appear in this mapping require manual Secret Server template creation. Agent 02 (Gap Analysis) identifies these gaps during Phase P1.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Validation Checks (Agent 05)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SS-Specific Notes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Count comparison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Source vs target counts within threshold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 accounts vs SS secrets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Heartbeat status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All imported secrets have valid credentials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 /api/v1/secrets/{id}/heartbeat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Permission mapping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Translations applied, exceptions flagged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Flags 22→4 escalation risks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 structure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Safe→Folder hierarchy preserved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Verifies /Imported/{SafeName} tree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Metadata integrity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Descriptions and custom fields intact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Properties preserved in notes field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6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Group assignments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User/group folder permission mappings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Verifies folder permission roles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7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policies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Rotation policies applied in target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WARNING: RPC requires manual config per template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8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Access patterns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No unexpected permission escalations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Flags &gt;30% Edit/Owner as over-provisioned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9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continuity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trail preserved across migration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WARNING: CyberArk logs do NOT transfer to SS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10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Recording preservation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 recordings archived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WARNING: PSM recordings cannot migrate to SS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Integration Repointing (Agent 06)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CyberArk CCP/AAM integrations require a FULL re-architecture to use Secret Server's REST API. This is not a URL swap — the authentication model (OAuth2 vs AppID), endpoint structure, and data format are completely different.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CyberArk Pattern</w:t>
            </w:r>
          </w:p>
        </w:tc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Secret Server Replacement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GET /AIMWebService/api/Accounts?AppID=X&amp;Safe=Y&amp;Object=Z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POST /oauth2/token + GET /api/v1/secrets/{id}/fields/password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AppID-based authentication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OAuth2 client credentials (Bearer token)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psPAS / Get-PASAccount (PowerShell)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Thycotic.SecretServer module / Get-TssSecret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CyberArk.AIM.NetPasswordSDK (.NET)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HttpClient + OAuth2 + /api/v1/secrets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com.cyberark.aim (Java)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HttpClient + OAuth2 + /api/v1/secrets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color w:val="333333"/>
          <w:sz w:val="18"/>
        </w:rPr>
        <w:t>Agent 06 scans configured directories for CyberArk CCP patterns and generates language-specific replacement code templates (Python, PowerShell, C#, Java).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Compliance Frameworks (Agent 07)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Maps migration actions to controls in 4 frameworks using data-driven check definitions (no lambdas — serializable config):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Framework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Control Groups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PCI-DSS v4.0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Access control (8.x), Audit trail (10.x), Change management (6.x), Permission integrity (22→4 loss risk)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NIST 800-53 Rev5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IA-2/4/5, AC-2/3/6, AU-2/3/6/11, CA-7, SI-4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HIPAA Security Rule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164.312(a)(1), 164.312(b), 164.312(c)(1), 164.312(d)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SOX IT Controls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CC6.1-3, CC7.1-2, CC8.1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Secret Server — Specific Compliance Risks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Three compliance risks are unique to the Secret Server migration path and must be documented for auditors: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Audit Log Discontinuity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 audit history does NOT transfer to Secret Server. There will be a gap in the audit trail during migration.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Maintain CyberArk in read-only mode for audit retention period. Document the gap for auditors.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Permission Model Simplification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CyberArk's 22 granular permissions collapse to 4 SS roles. Some users may receive more access than they had before (escalation risk).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Review Agent 03 permission loss report. Document all escalations. Consider SS Workflow templates for dual-control equivalence.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 Session Recording Loss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 session recordings cannot be migrated to Secret Server.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Archive all recordings before CyberArk decommission. Maintain read-only CyberArk access for recording review.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NHI Detection (Multi-Signal)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Signal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Priority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Method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Platform-based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Highest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UnixSSHKeys, WinServiceAccount, WinScheduledTask, AzureServicePrincipal, AWSAccessKeys, HashiCorpVault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Name patterns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^svc[_-], ^app[_-], ^api[_-], ^bot[_-], ^sys[_-], service.?account, daemon, scheduler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name patterns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Lower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appcred, servicecred, automation, cicd, pipeline, appidentit, machineidentit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API Endpoints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CyberArk On-Prem PVWA (Source)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/Auth/{type}/Logon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Authentication (CyberArk/LDAP/RADIUS/Windows)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/Auth/Logoff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Session termination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Account enumeration (paginated, count-based)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Full account details (includes linked accounts)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PATCH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Update account properties (JSON Patch)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/Accounts/{id}/Password/Retrieve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retrieval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enumeration (system safes filtered)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/Safes/{name}/Members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Safe member/permission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/Platforms/Targets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Platform enumeration (v12+)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/Applications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CCP/AAM application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/Applications/{id}/Authentications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Application auth methods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/Activities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log retrieval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/Server/Verify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Version and health info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Delinea Secret Server (Target)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36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Purpose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/oauth2/token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OAuth2 token (client_credentials or password grant)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/api/v1/folders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 enumeration (hierarchical)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/api/v1/folders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Folder creation (with parent ID + permission inheritance)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/api/v1/folder-permissions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Set folder permission (folderAccessRoleName + secretAccessRoleName)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/api/v1/folder-permissions/{id}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Update folder permission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enumeration (paginated, take/skip)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creation (template ID + field items)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Full secret details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/api/v1/secrets/{id}/fields/password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retrieval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/api/v1/secrets/{id}/fields/password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PUT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Password update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/api/v1/secrets/{id}/heartbeat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Trigger heartbeat (password verification via RPC)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/api/v1/secrets/{id}/state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Heartbeat/RPC status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/api/v1/secrets/{id}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DELETE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Secret deletion (rollback)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/api/v1/secret-templates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Template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/api/v1/secret-templates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POST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Template creation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/api/v1/users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User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/api/v1/groups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Group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/api/v1/distributed-engine/sites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Distributed engine site enumeration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/api/v1/version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GET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Server version and health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State Machine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Migration state persists to output/state/migration_state.json via atomic writes: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Feature</w:t>
            </w:r>
          </w:p>
        </w:tc>
        <w:tc>
          <w:tcPr>
            <w:tcW w:type="dxa" w:w="504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Implementation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Persistence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JSON file with atomic writes (temp → fsync → os.replace)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Concurrency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fcntl.flock(LOCK_EX) prevents concurrent writes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Backup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.bak file created before every write; recovery on corruption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Raw Data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Large datasets stored in output/state/raw/ (not in main state file)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List Caps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Steps: 5000, Errors: 1000, Approvals: 500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Resume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Coordinator picks up from last completed step after restart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Test Environment &amp; Sandbox (Next Steps Decision Point)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The system currently has no dedicated virtual test environment. Before running the ETL pipeline for the first time, a decision is needed on the testing approach.</w:t>
      </w:r>
    </w:p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Current Capabilities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Capability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What It Does</w:t>
            </w:r>
          </w:p>
        </w:tc>
        <w:tc>
          <w:tcPr>
            <w:tcW w:type="dxa" w:w="3360"/>
            <w:shd w:fill="E8F4F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sz w:val="20"/>
              </w:rPr>
              <w:t>Limitations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--dry-run mode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Skips agent execution, prints what would run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No data flow simulation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environment config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Stamps dev/staging/prod into audit logs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Metadata only — no behavior change</w:t>
            </w:r>
          </w:p>
        </w:tc>
      </w:tr>
      <w:tr>
        <w:trPr>
          <w:cantSplit/>
        </w:trPr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P4 Pilot (Wave 1)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Limits first batch to test/dev accounts only</w:t>
            </w:r>
          </w:p>
        </w:tc>
        <w:tc>
          <w:tcPr>
            <w:tcW w:type="dxa" w:w="336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Hits real APIs — not a sandbox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Decision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Effort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Fidelity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A. Lab Instance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CyberArk PVWA dev/lab + Secret Server test instance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Low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B. Mock API Server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Flask/FastAPI emulating PVWA + SS APIs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C. Unit Test Fixtures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pytest with mocked API clients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D. Docker Harness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Mock API containers with pre-seeded data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E. Hybrid (Recommended)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 for integration + C for CI/CD regression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</w:tr>
    </w:tbl>
    <w:p>
      <w:pPr>
        <w:pStyle w:val="Heading2"/>
        <w:keepNext/>
        <w:keepLines/>
      </w:pPr>
      <w:r>
        <w:rPr>
          <w:rFonts w:ascii="Arial" w:hAnsi="Arial"/>
          <w:color w:val="2C5282"/>
          <w:sz w:val="26"/>
        </w:rPr>
        <w:t>Recommended: Hybrid (Option E)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Integration testing: Separate config files per environment (config.dev.json, config.prod.json)</w:t>
      </w:r>
    </w:p>
    <w:p>
      <w:pPr>
        <w:pStyle w:val="ListBullet"/>
        <w:keepNext/>
      </w:pPr>
      <w:r>
        <w:rPr>
          <w:rFonts w:ascii="Arial" w:hAnsi="Arial"/>
          <w:b w:val="0"/>
          <w:color w:val="333333"/>
          <w:sz w:val="18"/>
        </w:rPr>
        <w:t>CI/CD regression: pytest fixtures with mocked API responses</w:t>
      </w:r>
    </w:p>
    <w:p>
      <w:pPr>
        <w:pStyle w:val="ListBullet"/>
      </w:pPr>
      <w:r>
        <w:rPr>
          <w:rFonts w:ascii="Arial" w:hAnsi="Arial"/>
          <w:b w:val="0"/>
          <w:color w:val="333333"/>
          <w:sz w:val="18"/>
        </w:rPr>
        <w:t>Wave 1 is the built-in canary — test/dev/sandbox accounts migrated first as a safe first-run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CLI Commands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504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python3 cli.py status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Show migration status and phase breakdown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start &lt;id&gt;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Start new migration with given ID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run &lt;P#&gt;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all agents for a phase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run &lt;P#&gt; --dry-run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Simulate phase without API calls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advance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Advance to next phase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agent &lt;key&gt;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 single agent (e.g., 01-discovery)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agent &lt;key&gt; --phase P#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agent for a specific phase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preflight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Run all agent preflight checks</w:t>
            </w:r>
          </w:p>
        </w:tc>
      </w:tr>
      <w:tr>
        <w:trPr>
          <w:cantSplit/>
        </w:trPr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python3 cli.py agents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List all available agents</w:t>
            </w:r>
          </w:p>
        </w:tc>
      </w:tr>
    </w:tbl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Audit Logging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All agent actions are logged as structured JSON events (JSONL) to output/logs/&lt;agent_id&gt;.audit.jsonl. Every event includes a chain_hash — a running SHA-256 hash linking each event to its predecessor. Tampering with log entries breaks the chain, making modifications detectable during compliance audits.</w:t>
      </w:r>
    </w:p>
    <w:p>
      <w:pPr>
        <w:spacing w:before="80" w:after="80"/>
        <w:keepLines/>
        <w:keepNext/>
        <w:shd w:fill="EDF2F7" w:val="clear"/>
      </w:pPr>
      <w:r>
        <w:rPr>
          <w:rFonts w:ascii="Consolas" w:hAnsi="Consolas"/>
          <w:color w:val="2D3748"/>
          <w:sz w:val="17"/>
        </w:rPr>
        <w:t>{</w:t>
        <w:br/>
        <w:t xml:space="preserve">  "timestamp": "2026-03-03T03:16:47.853Z",</w:t>
        <w:br/>
        <w:t xml:space="preserve">  "agent_id": "agent_01_discovery",</w:t>
        <w:br/>
        <w:t xml:space="preserve">  "environment": "prod",</w:t>
        <w:br/>
        <w:t xml:space="preserve">  "action": "discovery_start",</w:t>
        <w:br/>
        <w:t xml:space="preserve">  "details": {"phase": "P1"},</w:t>
        <w:br/>
        <w:t xml:space="preserve">  "user": "maverick",</w:t>
        <w:br/>
        <w:t xml:space="preserve">  "session_id": "6a410ecc",</w:t>
        <w:br/>
        <w:t xml:space="preserve">  "result": "success",</w:t>
        <w:br/>
        <w:t xml:space="preserve">  "chain_hash": "a3f8c2...e91d04"</w:t>
        <w:br/>
        <w:t>}</w:t>
      </w:r>
    </w:p>
    <w:p>
      <w:pPr>
        <w:pStyle w:val="Heading1"/>
        <w:keepNext/>
        <w:keepLines/>
        <w:pageBreakBefore/>
      </w:pPr>
      <w:r>
        <w:rPr>
          <w:rFonts w:ascii="Arial" w:hAnsi="Arial"/>
          <w:color w:val="1A365D"/>
          <w:sz w:val="32"/>
        </w:rPr>
        <w:t>Migration Risk Summary</w:t>
      </w:r>
    </w:p>
    <w:p>
      <w:pPr>
        <w:spacing w:after="80"/>
        <w:keepNext/>
        <w:keepLines/>
      </w:pPr>
      <w:r>
        <w:rPr>
          <w:rFonts w:ascii="Arial" w:hAnsi="Arial"/>
          <w:b w:val="0"/>
          <w:color w:val="333333"/>
          <w:sz w:val="20"/>
        </w:rPr>
        <w:t>Key risks specific to the CyberArk → Secret Server migration path, compared to Option A (Privilege Cloud):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20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Risk Area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CyberArk → Privilege Cloud</w:t>
            </w:r>
          </w:p>
        </w:tc>
        <w:tc>
          <w:tcPr>
            <w:tcW w:type="dxa" w:w="2520"/>
            <w:shd w:fill="1A365D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  <w:keepNext/>
            </w:pPr>
            <w:r>
              <w:rPr>
                <w:rFonts w:ascii="Arial" w:hAnsi="Arial"/>
                <w:b/>
                <w:color w:val="FFFFFF"/>
                <w:sz w:val="20"/>
              </w:rPr>
              <w:t>CyberArk → Secret Server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Permission model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22 perms → 22 perms (1:1)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  <w:keepNext/>
            </w:pPr>
            <w:r>
              <w:rPr>
                <w:rFonts w:ascii="Arial" w:hAnsi="Arial"/>
                <w:color w:val="333333"/>
                <w:sz w:val="18"/>
              </w:rPr>
              <w:t>22 perms → 4 roles (LOSSY)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Audit continuity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Logs can be migrated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Logs do NOT transfer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Session recordings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 → Privilege Cloud recordings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PSM recordings cannot migrate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API surface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Same REST API (/PasswordVault/api/)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Completely different API (/api/v1/)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CPM/RPC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MEDIUM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CPM plugins carry over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  <w:shd w:fill="F7FAFC"/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RPC plugins must be rebuilt per template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Integration rework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HIGH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CCP/AAM patterns similar</w:t>
            </w:r>
          </w:p>
        </w:tc>
        <w:tc>
          <w:tcPr>
            <w:tcW w:type="dxa" w:w="25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keepLines/>
            </w:pPr>
            <w:r>
              <w:rPr>
                <w:rFonts w:ascii="Arial" w:hAnsi="Arial"/>
                <w:color w:val="333333"/>
                <w:sz w:val="18"/>
              </w:rPr>
              <w:t>Full re-architecture required (OAuth2)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