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Genetyka Ewolucyjna i Populacyjna</w:t>
        <w:br/>
        <w:t>Raport</w:t>
      </w:r>
    </w:p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32"/>
          <w:szCs w:val="32"/>
        </w:rPr>
        <w:t>Szczegółowy k</w:t>
      </w:r>
      <w:r>
        <w:rPr>
          <w:b w:val="false"/>
          <w:bCs w:val="false"/>
          <w:sz w:val="32"/>
          <w:szCs w:val="32"/>
        </w:rPr>
        <w:t xml:space="preserve">od: </w:t>
      </w:r>
      <w:hyperlink r:id="rId2">
        <w:r>
          <w:rPr>
            <w:rStyle w:val="Hyperlink"/>
            <w:b w:val="false"/>
            <w:bCs w:val="false"/>
            <w:sz w:val="24"/>
            <w:szCs w:val="24"/>
          </w:rPr>
          <w:t>https://github.com/jermac-amu/genetyka-ewolucyjna-i-populacyjna/blob/main/raport.txt</w:t>
        </w:r>
      </w:hyperlink>
      <w:r>
        <w:rPr>
          <w:b w:val="false"/>
          <w:bCs w:val="false"/>
          <w:sz w:val="24"/>
          <w:szCs w:val="24"/>
        </w:rPr>
        <w:br/>
        <w:br/>
      </w:r>
      <w:r>
        <w:rPr>
          <w:b w:val="false"/>
          <w:bCs w:val="false"/>
          <w:sz w:val="32"/>
          <w:szCs w:val="32"/>
        </w:rPr>
        <w:t>Dane to scaffold 2 genomu biegusa a także osobniki C_pyg_22 (biegus łyżkodzioby) oraz C_ruf_08 (biegus rdzawoszyi).</w:t>
        <w:br/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Lab 1: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32"/>
          <w:szCs w:val="32"/>
        </w:rPr>
        <w:br/>
      </w:r>
      <w:r>
        <w:rPr>
          <w:b w:val="false"/>
          <w:bCs w:val="false"/>
          <w:sz w:val="28"/>
          <w:szCs w:val="28"/>
        </w:rPr>
        <w:t>Próby SRR7054140 i SRR7054154 (C_pyg_22) oraz SRR7054138 i SRR7054157 (C_ruf_08) zostały przefiltrowane programem fastp.</w:t>
        <w:br/>
        <w:br/>
        <w:t>Każdą próbę z osobna zmapowa</w:t>
      </w:r>
      <w:r>
        <w:rPr>
          <w:b w:val="false"/>
          <w:bCs w:val="false"/>
          <w:sz w:val="28"/>
          <w:szCs w:val="28"/>
        </w:rPr>
        <w:t>łem</w:t>
      </w:r>
      <w:r>
        <w:rPr>
          <w:b w:val="false"/>
          <w:bCs w:val="false"/>
          <w:sz w:val="28"/>
          <w:szCs w:val="28"/>
        </w:rPr>
        <w:t xml:space="preserve"> do scaffoldu 2 programem bwa-mem.</w:t>
        <w:b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Parametr -R bwa mem wybiera odczyty o konkretnym nagłówku.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Parametr -F samtools view wybiera odczyty bez flag określonych przez podaną liczbę.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Operator | przekazuje STDOUT pierwszego poprzedzającego polecenia do STDIN następnego polecenia, więc w naszym przypadku, przekazuje wyniki z bwa mem jako dane wejściowe do samtools view.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 zmapowaniach oznacz</w:t>
      </w:r>
      <w:r>
        <w:rPr>
          <w:b w:val="false"/>
          <w:bCs w:val="false"/>
          <w:sz w:val="28"/>
          <w:szCs w:val="28"/>
        </w:rPr>
        <w:t>yłem</w:t>
      </w:r>
      <w:r>
        <w:rPr>
          <w:b w:val="false"/>
          <w:bCs w:val="false"/>
          <w:sz w:val="28"/>
          <w:szCs w:val="28"/>
        </w:rPr>
        <w:t xml:space="preserve"> duplikaty programem picard MarkDuplicates, a następnie połąc</w:t>
      </w:r>
      <w:r>
        <w:rPr>
          <w:b w:val="false"/>
          <w:bCs w:val="false"/>
          <w:sz w:val="28"/>
          <w:szCs w:val="28"/>
        </w:rPr>
        <w:t>zyłem</w:t>
      </w:r>
      <w:r>
        <w:rPr>
          <w:b w:val="false"/>
          <w:bCs w:val="false"/>
          <w:sz w:val="28"/>
          <w:szCs w:val="28"/>
        </w:rPr>
        <w:t xml:space="preserve"> zmapowania dla prób SRR7054140 i SRR7054154 w jeden plik C_pyg_22.bam, oraz zmapowania dla prób  SRR7054138 i SRR7054157 w plik C_ruf_08.bam, za pomocą programu samtools.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 ten sposób uzyskaliśmy pojedyncze zmapowania genomów obu gatunków do scaffoldu 2 z genomu referencyjnego.</w:t>
      </w:r>
      <w:r>
        <w:rPr>
          <w:b w:val="false"/>
          <w:bCs w:val="false"/>
          <w:sz w:val="28"/>
          <w:szCs w:val="28"/>
        </w:rPr>
        <w:b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Lab 2: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Zbiór znanych elementów ultrakonserwatywnych </w:t>
      </w:r>
      <w:r>
        <w:rPr>
          <w:b w:val="false"/>
          <w:bCs w:val="false"/>
          <w:sz w:val="28"/>
          <w:szCs w:val="28"/>
        </w:rPr>
        <w:t>został przyrównany</w:t>
      </w:r>
      <w:r>
        <w:rPr>
          <w:b w:val="false"/>
          <w:bCs w:val="false"/>
          <w:sz w:val="28"/>
          <w:szCs w:val="28"/>
        </w:rPr>
        <w:t xml:space="preserve"> do scaffoldu 2 programem phyluce_probe_run_multiple_lastzs_sqlite.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Sekwencje znalezione w genomie biegusa wyci</w:t>
      </w:r>
      <w:r>
        <w:rPr>
          <w:b w:val="false"/>
          <w:bCs w:val="false"/>
          <w:sz w:val="28"/>
          <w:szCs w:val="28"/>
        </w:rPr>
        <w:t>ąłem</w:t>
      </w:r>
      <w:r>
        <w:rPr>
          <w:b w:val="false"/>
          <w:bCs w:val="false"/>
          <w:sz w:val="28"/>
          <w:szCs w:val="28"/>
        </w:rPr>
        <w:t xml:space="preserve"> wraz z kontekstem 1000pz po obu stronach, za pomocą programu phyluce_probe_slice_sequence_from_genomes.</w:t>
        <w:br/>
        <w:br/>
      </w:r>
      <w:r>
        <w:rPr>
          <w:b w:val="false"/>
          <w:bCs w:val="false"/>
          <w:sz w:val="28"/>
          <w:szCs w:val="28"/>
        </w:rPr>
        <w:t>Wycięte sekwencje zostały rozdzielone na orientacje forward oraz reverse.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Jak się okazało, nie zostały znalezione żadne sekwencje w orientacji reverse, w związku z czym dalej pracowałem tylko z orientacją forward.</w:t>
        <w:br/>
        <w:b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Za pomocą programu bcftools przeprowadziłem wywoływanie SNP w oparciu o genom referencyjny, dla każdego z badanych genomów biegusa z osobna, ograniczając wynikowe SNP do stworzonej przed chwilą listy regionów ultrakonserwatywnych.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Testowo przeprowadziłem także analogiczne wywoływanie SNP dla obu genomów z osobna, jednak uzyskane wyniki nie zostały dalej wykorzystane.</w:t>
        <w:br/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Plik łączony (</w:t>
      </w:r>
      <w:r>
        <w:rPr>
          <w:b w:val="false"/>
          <w:bCs w:val="false"/>
          <w:sz w:val="24"/>
          <w:szCs w:val="24"/>
        </w:rPr>
        <w:t>out.forward_2samples.bcf</w:t>
      </w:r>
      <w:r>
        <w:rPr>
          <w:b w:val="false"/>
          <w:bCs w:val="false"/>
          <w:sz w:val="24"/>
          <w:szCs w:val="24"/>
        </w:rPr>
        <w:t>)</w:t>
      </w:r>
      <w:r>
        <w:rPr>
          <w:b w:val="false"/>
          <w:bCs w:val="false"/>
          <w:sz w:val="24"/>
          <w:szCs w:val="24"/>
        </w:rPr>
        <w:t>: 9459 linii, 800 MiB na osobnika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Plik dla C_pyg_22 (</w:t>
      </w:r>
      <w:r>
        <w:rPr>
          <w:b w:val="false"/>
          <w:bCs w:val="false"/>
          <w:sz w:val="24"/>
          <w:szCs w:val="24"/>
        </w:rPr>
        <w:t>out.forward.bcf</w:t>
      </w:r>
      <w:r>
        <w:rPr>
          <w:b w:val="false"/>
          <w:bCs w:val="false"/>
          <w:sz w:val="24"/>
          <w:szCs w:val="24"/>
        </w:rPr>
        <w:t>)</w:t>
      </w:r>
      <w:r>
        <w:rPr>
          <w:b w:val="false"/>
          <w:bCs w:val="false"/>
          <w:sz w:val="24"/>
          <w:szCs w:val="24"/>
        </w:rPr>
        <w:t>: 2842 linie, 893 KiB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Plik dla C_ruf_08 (</w:t>
      </w:r>
      <w:r>
        <w:rPr>
          <w:b w:val="false"/>
          <w:bCs w:val="false"/>
          <w:sz w:val="24"/>
          <w:szCs w:val="24"/>
        </w:rPr>
        <w:t>out2.forward.bcf</w:t>
      </w:r>
      <w:r>
        <w:rPr>
          <w:b w:val="false"/>
          <w:bCs w:val="false"/>
          <w:sz w:val="24"/>
          <w:szCs w:val="24"/>
        </w:rPr>
        <w:t>)</w:t>
      </w:r>
      <w:r>
        <w:rPr>
          <w:b w:val="false"/>
          <w:bCs w:val="false"/>
          <w:sz w:val="24"/>
          <w:szCs w:val="24"/>
        </w:rPr>
        <w:t>: 3670 linii, 1.1 Mi</w:t>
      </w:r>
      <w:r>
        <w:rPr>
          <w:b w:val="false"/>
          <w:bCs w:val="false"/>
          <w:sz w:val="24"/>
          <w:szCs w:val="24"/>
        </w:rPr>
        <w:t>B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mc:AlternateContent>
          <mc:Choice Requires="wps">
            <w:drawing>
              <wp:inline distT="0" distB="0" distL="0" distR="0">
                <wp:extent cx="3843020" cy="3202940"/>
                <wp:effectExtent l="0" t="0" r="0" b="0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020" cy="32029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drawing>
                                <wp:inline distT="0" distB="0" distL="0" distR="0">
                                  <wp:extent cx="3617595" cy="2894330"/>
                                  <wp:effectExtent l="0" t="0" r="0" b="0"/>
                                  <wp:docPr id="2" name="Image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7595" cy="2894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Parametry jakości w pliku out.forward.bcf (C_pyg_22)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02.6pt;height:252.2pt;mso-wrap-distance-left:0pt;mso-wrap-distance-right:0pt;mso-wrap-distance-top:0pt;mso-wrap-distance-bottom:0pt;margin-top:-126.1pt;mso-position-vertical:center;mso-position-vertical-relative:text;margin-left:69.3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drawing>
                          <wp:inline distT="0" distB="0" distL="0" distR="0">
                            <wp:extent cx="3617595" cy="2894330"/>
                            <wp:effectExtent l="0" t="0" r="0" b="0"/>
                            <wp:docPr id="3" name="Image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7595" cy="28943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Parametry jakości w pliku out.forward.bcf (C_pyg_22)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mc:AlternateContent>
          <mc:Choice Requires="wps">
            <w:drawing>
              <wp:inline distT="0" distB="0" distL="0" distR="0">
                <wp:extent cx="3915410" cy="3383915"/>
                <wp:effectExtent l="0" t="0" r="0" b="0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410" cy="33839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915410" cy="3132455"/>
                                  <wp:effectExtent l="0" t="0" r="0" b="0"/>
                                  <wp:docPr id="5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15410" cy="3132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>Parametry jakości w pliku out2.forward.bcf (C_ruf_08)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yle="position:absolute;rotation:-0;width:308.3pt;height:266.45pt;mso-wrap-distance-left:0pt;mso-wrap-distance-right:0pt;mso-wrap-distance-top:0pt;mso-wrap-distance-bottom:0pt;margin-top:-266.45pt;mso-position-vertical:top;mso-position-vertical-relative:text;margin-left:69.3pt;mso-position-horizontal:center;mso-position-horizontal-relative:text">
                <v:textbox inset="0in,0in,0in,0in">
                  <w:txbxContent>
                    <w:p>
                      <w:pPr>
                        <w:pStyle w:val="Caption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915410" cy="3132455"/>
                            <wp:effectExtent l="0" t="0" r="0" b="0"/>
                            <wp:docPr id="6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15410" cy="3132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>Parametry jakości w pliku out2.forward.bcf (C_ruf_08)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Pliki zostały przefiltrowane tak, aby odrzucić SNP o niskiej jakości.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Można przypuszczać, że </w:t>
      </w:r>
      <w:r>
        <w:rPr>
          <w:b w:val="false"/>
          <w:bCs w:val="false"/>
          <w:sz w:val="28"/>
          <w:szCs w:val="28"/>
        </w:rPr>
        <w:t>otrzymane</w:t>
      </w:r>
      <w:r>
        <w:rPr>
          <w:b w:val="false"/>
          <w:bCs w:val="false"/>
          <w:sz w:val="28"/>
          <w:szCs w:val="28"/>
        </w:rPr>
        <w:t xml:space="preserve"> w ten sposób zestaw</w:t>
      </w:r>
      <w:r>
        <w:rPr>
          <w:b w:val="false"/>
          <w:bCs w:val="false"/>
          <w:sz w:val="28"/>
          <w:szCs w:val="28"/>
        </w:rPr>
        <w:t>y</w:t>
      </w:r>
      <w:r>
        <w:rPr>
          <w:b w:val="false"/>
          <w:bCs w:val="false"/>
          <w:sz w:val="28"/>
          <w:szCs w:val="28"/>
        </w:rPr>
        <w:t xml:space="preserve"> polimorfizmów zawiera</w:t>
      </w:r>
      <w:r>
        <w:rPr>
          <w:b w:val="false"/>
          <w:bCs w:val="false"/>
          <w:sz w:val="28"/>
          <w:szCs w:val="28"/>
        </w:rPr>
        <w:t>ją</w:t>
      </w:r>
      <w:r>
        <w:rPr>
          <w:b w:val="false"/>
          <w:bCs w:val="false"/>
          <w:sz w:val="28"/>
          <w:szCs w:val="28"/>
        </w:rPr>
        <w:t xml:space="preserve"> przede wszystkim mutacje niekorzystne, jako, że powstały one w regionach silnie zakonserwowanych, których </w:t>
      </w:r>
      <w:r>
        <w:rPr>
          <w:b w:val="false"/>
          <w:bCs w:val="false"/>
          <w:sz w:val="28"/>
          <w:szCs w:val="28"/>
        </w:rPr>
        <w:t>niezmienność jest najprawdopodobniej istotna dla sukcesu osobnika.</w:t>
        <w:br/>
        <w:br/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Lab 3: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Referencyjny scaffold 2 biegusa przyrównałem </w:t>
      </w:r>
      <w:r>
        <w:rPr>
          <w:b w:val="false"/>
          <w:bCs w:val="false"/>
          <w:sz w:val="28"/>
          <w:szCs w:val="28"/>
        </w:rPr>
        <w:t xml:space="preserve">za pomocą programu blastn do genomu kury </w:t>
      </w:r>
      <w:r>
        <w:rPr>
          <w:b w:val="false"/>
          <w:bCs w:val="false"/>
          <w:sz w:val="28"/>
          <w:szCs w:val="28"/>
        </w:rPr>
        <w:t>domowej</w:t>
      </w:r>
      <w:r>
        <w:rPr>
          <w:b w:val="false"/>
          <w:bCs w:val="false"/>
          <w:sz w:val="28"/>
          <w:szCs w:val="28"/>
        </w:rPr>
        <w:t xml:space="preserve"> (G</w:t>
      </w:r>
      <w:r>
        <w:rPr>
          <w:b w:val="false"/>
          <w:bCs w:val="false"/>
          <w:i/>
          <w:iCs/>
          <w:sz w:val="28"/>
          <w:szCs w:val="28"/>
        </w:rPr>
        <w:t>allus gallus</w:t>
      </w:r>
      <w:r>
        <w:rPr>
          <w:b w:val="false"/>
          <w:bCs w:val="false"/>
          <w:sz w:val="28"/>
          <w:szCs w:val="28"/>
        </w:rPr>
        <w:t>), aby znaleźć kurzy chromosom homologiczny do scaffoldu 2 biegusa.</w:t>
        <w:br/>
        <w:t>Większość uzyskanych przyrównań była dobrej jakości i pasowała do chromosomu 2. kury, choć niewielka frakcja o niskiej jakości pasowała do innych chromosomów.</w:t>
        <w:br/>
        <w:br/>
        <w:t>Chromosom 2 kury przyrównałem programem lastz do referencyjnego scaffoldu 2 biegusa, a następnie otrzymane przyrównania połączyłem w dłuższe łańcuchy za pomocą programu axtChain.</w:t>
        <w:br/>
        <w:t>Powstało w ten sposób 1547 łańcuchów.</w:t>
        <w:br/>
        <w:br/>
      </w:r>
      <w:r>
        <w:rPr>
          <w:b w:val="false"/>
          <w:bCs w:val="false"/>
          <w:sz w:val="28"/>
          <w:szCs w:val="28"/>
        </w:rPr>
        <w:t>Zestaw łańcuchów przefitrowany został programem netChainSubset, w wyniku czego odrzucono 1207 łańcuchów.</w:t>
        <w:br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br/>
        <w:t>Gotowy zestaw wartości CADD dla genomu kury domowej przekonwertowałem na format bed, a następnie stworzyłem zmapowanie koordynatów pomiędzy tym plikiem a wcześniej uzyskanym zestawem łańcuchów przyrównań genomów kury I biegusa, za pomocą programu CrossMap.</w:t>
        <w:br/>
        <w:t>Niezmapowane koordynaty zostały usunięte z wyników.</w:t>
        <w:br/>
        <w:br/>
        <w:t>Otrzymany plik reprezentował przybliżone wartości CADD dla genomu biegusa - a raczej jego fragmentów podobnych do genomu kury.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32"/>
          <w:szCs w:val="32"/>
        </w:rPr>
        <w:t xml:space="preserve">Lab </w:t>
      </w:r>
      <w:r>
        <w:rPr>
          <w:b w:val="false"/>
          <w:bCs w:val="false"/>
          <w:sz w:val="32"/>
          <w:szCs w:val="32"/>
        </w:rPr>
        <w:t>4</w:t>
      </w:r>
      <w:r>
        <w:rPr>
          <w:b w:val="false"/>
          <w:bCs w:val="false"/>
          <w:sz w:val="28"/>
          <w:szCs w:val="28"/>
        </w:rPr>
        <w:br/>
        <w:br/>
        <w:t>Z otrzymanych w Lab 2 plików z polimorfizmami obu badanych gatunków biegusa usunięto indele, a następnie za pomocą programu bedtools intersect wykonano ich przecięcie z uzyskanym w Lab 3 plikiem z CADD, w ten sposób uzyskując listę SNP w miejscach o znanym CADD.</w:t>
        <w:br/>
        <w:t>Te SNP zadnotowano.</w:t>
        <w:br/>
        <w:br/>
        <w:t>Zachowano jedynie SNP, dla których referencja jest taka sama dla kury i biegusa, oraz wariant alternatywny j</w:t>
      </w:r>
      <w:r>
        <w:rPr>
          <w:b w:val="false"/>
          <w:bCs w:val="false"/>
          <w:sz w:val="28"/>
          <w:szCs w:val="28"/>
        </w:rPr>
        <w:t>est taki sam jak w pliku CADD.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W genomach poszczególnych gatunków zidentyfikowano wariantów: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C_pyg_22: 43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C_ruf_08: 271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Z podziałem według genotypu, zidentyfikowano: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C_pyg_22: 18 homozygot, 25 heterozygot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C_ruf_08: 194 homozygoty, 77 heterozygot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Średnie wartości CADD: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C_pyg_22: średni CADD ok. 4.58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C_ruf_08: średni CADD ok. 4.0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Wartości CADD są wyższe u biegusa łyżkodziobego, ale nie w znaczącym stopniu.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Średnie wartości CADD z podziałem według genotypu: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gat.    homozyg.    heterozyg.  p.val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pyg_22  4.68        4.5         0.921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ruf_08  4.16        3.6         0.327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CADD nie różni się znacząco pomiędzy homozygotami a heterozygotami. Prawdopodobnie rozmiar próby jest zbyt niewielki, aby różnice były statystycznie znaczące.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Obciążenie genetyczne: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C_pyg_22:</w:t>
      </w:r>
    </w:p>
    <w:p>
      <w:pPr>
        <w:pStyle w:val="Normal"/>
        <w:numPr>
          <w:ilvl w:val="2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Obciążenie całkowite: 84.16 + 112.59 * 0.5 = 140.45</w:t>
      </w:r>
    </w:p>
    <w:p>
      <w:pPr>
        <w:pStyle w:val="Normal"/>
        <w:numPr>
          <w:ilvl w:val="2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Obciążenie zrealizowane: 84.16 + 112.59 * 0.1 = 95.42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C_ruf_08:</w:t>
      </w:r>
    </w:p>
    <w:p>
      <w:pPr>
        <w:pStyle w:val="Normal"/>
        <w:numPr>
          <w:ilvl w:val="2"/>
          <w:numId w:val="3"/>
        </w:numPr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Obciążenie całkowite: 807.66 + 277.02 * 0.5 = 946.17</w:t>
      </w:r>
    </w:p>
    <w:p>
      <w:pPr>
        <w:pStyle w:val="Normal"/>
        <w:numPr>
          <w:ilvl w:val="2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4"/>
          <w:szCs w:val="24"/>
        </w:rPr>
        <w:t>Obciążenie zrealizowane: 807.66 + 277.02 * 0.1 = 835.36</w:t>
      </w:r>
      <w:r>
        <w:rPr>
          <w:b w:val="false"/>
          <w:bCs w:val="false"/>
          <w:sz w:val="28"/>
          <w:szCs w:val="28"/>
        </w:rPr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Nie ma wyraźnej korelacji pomiędzy wartością CADD a pozycją SNP na chromosomie.</w:t>
        <w:br/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inline distT="0" distB="0" distL="0" distR="0">
            <wp:extent cx="4576445" cy="3268345"/>
            <wp:effectExtent l="0" t="0" r="0" b="0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45" cy="3268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inline distT="0" distB="0" distL="0" distR="0">
            <wp:extent cx="5189220" cy="3705860"/>
            <wp:effectExtent l="0" t="0" r="0" b="0"/>
            <wp:docPr id="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70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Uzyskane wyniki mogą sugerować wyższe obciążenie genetyczne biegusa łyżkodziobego, choć różnica nie jest znacząca, prawdopodobnie ze względu na niewielką liczbę uzyskanych SNP.</w:t>
        <w:br/>
        <w:t>Wiele z nich zostało odrzuconych podczas filtrowania, co może mieć związek z niską jakością sekwencjonowania.</w:t>
      </w:r>
    </w:p>
    <w:sectPr>
      <w:headerReference w:type="even" r:id="rId9"/>
      <w:headerReference w:type="default" r:id="rId10"/>
      <w:headerReference w:type="first" r:id="rId11"/>
      <w:footerReference w:type="default" r:id="rId12"/>
      <w:footerReference w:type="first" r:id="rId13"/>
      <w:type w:val="nextPage"/>
      <w:pgSz w:w="12240" w:h="15840"/>
      <w:pgMar w:left="1134" w:right="1134" w:gutter="0" w:header="1134" w:top="1696" w:footer="1134" w:bottom="1698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/>
    </w:pPr>
    <w:r>
      <w:rPr/>
      <w:t>Jeremi Maciejewski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igure">
    <w:name w:val="Figure"/>
    <w:basedOn w:val="Caption"/>
    <w:qFormat/>
    <w:pPr/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ermac-amu/genetyka-ewolucyjna-i-populacyjna/blob/main/raport.tx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LibreOffice/25.2.3.2$Linux_X86_64 LibreOffice_project/520$Build-2</Application>
  <AppVersion>15.0000</AppVersion>
  <Pages>6</Pages>
  <Words>759</Words>
  <Characters>4785</Characters>
  <CharactersWithSpaces>5527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2025-12-15T10:52:30Z</dcterms:created>
  <dc:creator/>
  <dc:description/>
  <dc:language>en-US</dc:language>
  <cp:lastModifiedBy/>
  <dcterms:modified xsi:type="dcterms:W3CDTF">2025-12-15T18:21:57Z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