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370B9" w14:textId="77777777" w:rsidR="00DF6A5A" w:rsidRDefault="00DF6A5A" w:rsidP="00D65E0D">
      <w:pPr>
        <w:pStyle w:val="Heading1"/>
      </w:pPr>
    </w:p>
    <w:p w14:paraId="7BF8242C" w14:textId="6FBB6398" w:rsidR="00DF6A5A" w:rsidRPr="005509A8" w:rsidRDefault="00E0598A">
      <w:pPr>
        <w:jc w:val="center"/>
        <w:rPr>
          <w:b/>
          <w:sz w:val="36"/>
        </w:rPr>
      </w:pPr>
      <w:r>
        <w:rPr>
          <w:b/>
          <w:sz w:val="36"/>
        </w:rPr>
        <w:t>Environmental Inequality and Justice</w:t>
      </w:r>
    </w:p>
    <w:p w14:paraId="6A4149E0" w14:textId="5A41B719" w:rsidR="00E0598A" w:rsidRDefault="00E0598A">
      <w:pPr>
        <w:jc w:val="center"/>
      </w:pPr>
      <w:r>
        <w:t>Sociology 3314</w:t>
      </w:r>
    </w:p>
    <w:p w14:paraId="62022236" w14:textId="6D4A8E05" w:rsidR="002C0D07" w:rsidRDefault="00E0598A">
      <w:pPr>
        <w:jc w:val="center"/>
      </w:pPr>
      <w:r>
        <w:t>Monday, Wednesday, and Friday</w:t>
      </w:r>
      <w:r w:rsidR="002C0D07">
        <w:t xml:space="preserve">: </w:t>
      </w:r>
      <w:r w:rsidR="006E2346">
        <w:t>11:</w:t>
      </w:r>
      <w:r w:rsidR="00083430">
        <w:t>3</w:t>
      </w:r>
      <w:r w:rsidR="006E2346">
        <w:t>0 - 12:</w:t>
      </w:r>
      <w:r w:rsidR="00083430">
        <w:t>2</w:t>
      </w:r>
      <w:r w:rsidR="007360E5">
        <w:t>0</w:t>
      </w:r>
    </w:p>
    <w:p w14:paraId="22737382" w14:textId="05BAC503" w:rsidR="006E2346" w:rsidRDefault="007360E5">
      <w:pPr>
        <w:jc w:val="center"/>
      </w:pPr>
      <w:proofErr w:type="spellStart"/>
      <w:r>
        <w:t>Buttrick</w:t>
      </w:r>
      <w:proofErr w:type="spellEnd"/>
      <w:r>
        <w:t xml:space="preserve"> </w:t>
      </w:r>
      <w:r w:rsidR="003B7122">
        <w:t>305</w:t>
      </w:r>
    </w:p>
    <w:p w14:paraId="3DE2A27E" w14:textId="7D3AE8AF" w:rsidR="00345CD3" w:rsidRDefault="004C5DD1">
      <w:pPr>
        <w:jc w:val="center"/>
      </w:pPr>
      <w:r>
        <w:t xml:space="preserve">Prof: </w:t>
      </w:r>
      <w:r w:rsidR="00345CD3">
        <w:t>Patrick Trent Greiner</w:t>
      </w:r>
    </w:p>
    <w:p w14:paraId="04415032" w14:textId="6F43A416" w:rsidR="004C5DD1" w:rsidRDefault="004C5DD1">
      <w:pPr>
        <w:jc w:val="center"/>
      </w:pPr>
      <w:r>
        <w:t xml:space="preserve">GA: Darwin </w:t>
      </w:r>
      <w:proofErr w:type="spellStart"/>
      <w:r>
        <w:t>Bal</w:t>
      </w:r>
      <w:r w:rsidR="007A7A8A">
        <w:t>u</w:t>
      </w:r>
      <w:r>
        <w:t>r</w:t>
      </w:r>
      <w:r w:rsidR="007A7A8A">
        <w:t>a</w:t>
      </w:r>
      <w:r>
        <w:t>n</w:t>
      </w:r>
      <w:proofErr w:type="spellEnd"/>
    </w:p>
    <w:p w14:paraId="25EAD86C" w14:textId="77777777" w:rsidR="00670536" w:rsidRDefault="00670536" w:rsidP="00670536">
      <w:pPr>
        <w:jc w:val="center"/>
      </w:pPr>
      <w:r>
        <w:t>Prof. email: patrick.t.greiner@vanderbilt.edu</w:t>
      </w:r>
    </w:p>
    <w:p w14:paraId="04AE1867" w14:textId="61ECBE79" w:rsidR="00670536" w:rsidRPr="00E642A8" w:rsidRDefault="00670536" w:rsidP="00670536">
      <w:pPr>
        <w:jc w:val="center"/>
      </w:pPr>
      <w:r>
        <w:t xml:space="preserve">GA email: </w:t>
      </w:r>
      <w:r w:rsidR="00B36BE9" w:rsidRPr="00B36BE9">
        <w:t>darwin.a.baluran@vanderbilt.edu</w:t>
      </w:r>
    </w:p>
    <w:p w14:paraId="06643B99" w14:textId="0800271A" w:rsidR="0056448F" w:rsidRDefault="00947C58" w:rsidP="00956661">
      <w:pPr>
        <w:jc w:val="center"/>
      </w:pPr>
      <w:r>
        <w:t>Office hours:</w:t>
      </w:r>
      <w:r w:rsidR="006E2346">
        <w:t xml:space="preserve"> Wednesday</w:t>
      </w:r>
      <w:r w:rsidR="003B7122">
        <w:t xml:space="preserve"> and Friday 1-2pm</w:t>
      </w:r>
      <w:r w:rsidR="006E2346">
        <w:t>, or by appt.</w:t>
      </w:r>
    </w:p>
    <w:p w14:paraId="08E8B397" w14:textId="0E597102" w:rsidR="00670536" w:rsidRDefault="00670536" w:rsidP="00670536">
      <w:pPr>
        <w:jc w:val="center"/>
      </w:pPr>
      <w:r>
        <w:t>Prof. o</w:t>
      </w:r>
      <w:r w:rsidRPr="00E642A8">
        <w:t>ffice: 111 Garland</w:t>
      </w:r>
      <w:r>
        <w:t xml:space="preserve"> Hall</w:t>
      </w:r>
    </w:p>
    <w:p w14:paraId="4CB463C3" w14:textId="77777777" w:rsidR="0056448F" w:rsidRDefault="0056448F" w:rsidP="0056448F">
      <w:pPr>
        <w:jc w:val="center"/>
        <w:rPr>
          <w:i/>
          <w:iCs/>
          <w:color w:val="000000" w:themeColor="text1"/>
          <w:sz w:val="22"/>
          <w:szCs w:val="22"/>
        </w:rPr>
      </w:pPr>
    </w:p>
    <w:p w14:paraId="63B6629C" w14:textId="6B18CD35" w:rsidR="0056448F" w:rsidRPr="007360E5" w:rsidRDefault="0056448F" w:rsidP="0056448F">
      <w:pPr>
        <w:pStyle w:val="ListParagraph"/>
        <w:numPr>
          <w:ilvl w:val="0"/>
          <w:numId w:val="8"/>
        </w:numPr>
      </w:pPr>
      <w:r w:rsidRPr="0056448F">
        <w:rPr>
          <w:i/>
          <w:iCs/>
          <w:color w:val="000000" w:themeColor="text1"/>
          <w:sz w:val="22"/>
          <w:szCs w:val="22"/>
        </w:rPr>
        <w:t>“</w:t>
      </w:r>
      <w:r w:rsidR="00E0598A" w:rsidRPr="0056448F">
        <w:rPr>
          <w:i/>
          <w:iCs/>
          <w:color w:val="000000" w:themeColor="text1"/>
          <w:sz w:val="22"/>
          <w:szCs w:val="22"/>
        </w:rPr>
        <w:t>We require a thick commitment to justice, one that entails questioning fundamental concepts and one that steers clear of righteousness. We need a justice that elevates us at the same time that it keeps us grounded, attentive to the specific ‘‘cuts’’ that our enactments of it make: the lives that are made and lost (Barad 2007).</w:t>
      </w:r>
      <w:bookmarkStart w:id="0" w:name="_GoBack"/>
      <w:bookmarkEnd w:id="0"/>
      <w:r w:rsidR="00E0598A" w:rsidRPr="0056448F">
        <w:rPr>
          <w:i/>
          <w:iCs/>
          <w:color w:val="000000" w:themeColor="text1"/>
          <w:sz w:val="22"/>
          <w:szCs w:val="22"/>
        </w:rPr>
        <w:t>‘‘[I]t might have been otherwise,’’ Leigh Star wisely reminded us (Star 1991, 53). We must stay with both the trouble and the power of that possibility</w:t>
      </w:r>
      <w:r w:rsidRPr="0056448F">
        <w:rPr>
          <w:i/>
          <w:iCs/>
          <w:color w:val="000000" w:themeColor="text1"/>
          <w:sz w:val="22"/>
          <w:szCs w:val="22"/>
        </w:rPr>
        <w:t xml:space="preserve">… </w:t>
      </w:r>
      <w:r w:rsidRPr="007360E5">
        <w:rPr>
          <w:i/>
          <w:sz w:val="22"/>
          <w:szCs w:val="22"/>
        </w:rPr>
        <w:t>To achieve this, justice must move from a topic of reflection and writing in philosophy, law, and science studies to an orienting goal of institutional change</w:t>
      </w:r>
      <w:r w:rsidRPr="0056448F">
        <w:rPr>
          <w:i/>
          <w:iCs/>
          <w:color w:val="000000" w:themeColor="text1"/>
          <w:sz w:val="22"/>
          <w:szCs w:val="22"/>
        </w:rPr>
        <w:t>”</w:t>
      </w:r>
      <w:r w:rsidR="00E0598A" w:rsidRPr="0056448F">
        <w:rPr>
          <w:i/>
          <w:iCs/>
          <w:color w:val="000000" w:themeColor="text1"/>
          <w:sz w:val="22"/>
          <w:szCs w:val="22"/>
        </w:rPr>
        <w:t>. (</w:t>
      </w:r>
      <w:r w:rsidR="00E0598A" w:rsidRPr="0056448F">
        <w:rPr>
          <w:iCs/>
          <w:color w:val="000000" w:themeColor="text1"/>
          <w:sz w:val="22"/>
          <w:szCs w:val="22"/>
        </w:rPr>
        <w:t>Jenny Reardon</w:t>
      </w:r>
      <w:r w:rsidR="00E0598A" w:rsidRPr="0056448F">
        <w:rPr>
          <w:i/>
          <w:iCs/>
          <w:color w:val="000000" w:themeColor="text1"/>
          <w:sz w:val="22"/>
          <w:szCs w:val="22"/>
        </w:rPr>
        <w:t xml:space="preserve">, 2013) </w:t>
      </w:r>
    </w:p>
    <w:p w14:paraId="7F32A354" w14:textId="77777777" w:rsidR="0056448F" w:rsidRPr="007B45E9" w:rsidRDefault="0056448F" w:rsidP="007B45E9">
      <w:pPr>
        <w:rPr>
          <w:color w:val="000000" w:themeColor="text1"/>
          <w:sz w:val="22"/>
          <w:szCs w:val="22"/>
        </w:rPr>
      </w:pPr>
    </w:p>
    <w:p w14:paraId="51BC1C12" w14:textId="2CE1BD66" w:rsidR="0056448F" w:rsidRPr="00870B7F" w:rsidRDefault="0056448F" w:rsidP="00870B7F">
      <w:pPr>
        <w:pStyle w:val="ListParagraph"/>
        <w:numPr>
          <w:ilvl w:val="0"/>
          <w:numId w:val="8"/>
        </w:numPr>
        <w:rPr>
          <w:sz w:val="22"/>
          <w:szCs w:val="22"/>
        </w:rPr>
      </w:pPr>
      <w:r w:rsidRPr="0056448F">
        <w:rPr>
          <w:i/>
          <w:iCs/>
          <w:sz w:val="22"/>
          <w:szCs w:val="22"/>
          <w:shd w:val="clear" w:color="auto" w:fill="FFFFFF"/>
        </w:rPr>
        <w:t>“In a real sense all life is inter-related. All men are caught in an inescapable network of mutuality, tied in a single garment of destiny. Whatever affects one directly, affects all indirectly. I can never be what I ought to be until you are what you ought to be, and you can never be what you ought to be until I am what I ought to be...This is the inter-related structure of reality.” (</w:t>
      </w:r>
      <w:r w:rsidRPr="0056448F">
        <w:rPr>
          <w:iCs/>
          <w:sz w:val="22"/>
          <w:szCs w:val="22"/>
          <w:shd w:val="clear" w:color="auto" w:fill="FFFFFF"/>
        </w:rPr>
        <w:t>Martin Luther King Jr</w:t>
      </w:r>
      <w:r w:rsidRPr="0056448F">
        <w:rPr>
          <w:i/>
          <w:iCs/>
          <w:sz w:val="22"/>
          <w:szCs w:val="22"/>
          <w:shd w:val="clear" w:color="auto" w:fill="FFFFFF"/>
        </w:rPr>
        <w:t xml:space="preserve">., Letter </w:t>
      </w:r>
      <w:r w:rsidR="00B54A5C" w:rsidRPr="0056448F">
        <w:rPr>
          <w:i/>
          <w:iCs/>
          <w:sz w:val="22"/>
          <w:szCs w:val="22"/>
          <w:shd w:val="clear" w:color="auto" w:fill="FFFFFF"/>
        </w:rPr>
        <w:t>from</w:t>
      </w:r>
      <w:r w:rsidRPr="0056448F">
        <w:rPr>
          <w:i/>
          <w:iCs/>
          <w:sz w:val="22"/>
          <w:szCs w:val="22"/>
          <w:shd w:val="clear" w:color="auto" w:fill="FFFFFF"/>
        </w:rPr>
        <w:t xml:space="preserve"> a Birmingham Jail, </w:t>
      </w:r>
      <w:r w:rsidRPr="0056448F">
        <w:rPr>
          <w:iCs/>
          <w:sz w:val="22"/>
          <w:szCs w:val="22"/>
          <w:shd w:val="clear" w:color="auto" w:fill="FFFFFF"/>
        </w:rPr>
        <w:t>1963)</w:t>
      </w:r>
    </w:p>
    <w:p w14:paraId="7157D610" w14:textId="77777777" w:rsidR="0056448F" w:rsidRPr="0056448F" w:rsidRDefault="0056448F" w:rsidP="0056448F">
      <w:pPr>
        <w:ind w:left="360"/>
      </w:pPr>
    </w:p>
    <w:p w14:paraId="01E233F6" w14:textId="05709D30" w:rsidR="00DF6A5A" w:rsidRDefault="00947C58" w:rsidP="00A803B8">
      <w:r>
        <w:rPr>
          <w:b/>
        </w:rPr>
        <w:t xml:space="preserve">Course description: </w:t>
      </w:r>
      <w:r w:rsidR="00B54A5C">
        <w:t>Over the course of the last 200 years the texture of social life has been dramatically transformed</w:t>
      </w:r>
      <w:r w:rsidR="00EE79A1">
        <w:t xml:space="preserve"> in nearly every corner of the globe</w:t>
      </w:r>
      <w:r w:rsidR="00B54A5C">
        <w:t>. Often times these transformations are viewed through the lens of the benefits they have brought to bear</w:t>
      </w:r>
      <w:r w:rsidR="001A59C3">
        <w:t xml:space="preserve">. However, in the face of the incredible feats </w:t>
      </w:r>
      <w:r w:rsidR="00216CF4">
        <w:t>of human ingenuity and creativity that have characterized the historical trajectory of global society since the industrial revolution</w:t>
      </w:r>
      <w:r w:rsidR="005D2488">
        <w:t>,</w:t>
      </w:r>
      <w:r w:rsidR="00216CF4">
        <w:t xml:space="preserve"> </w:t>
      </w:r>
      <w:r w:rsidR="001A59C3">
        <w:t xml:space="preserve">we have often failed to question what the price of such progress is, has been, and will be. This failure is facilitated by the fact that the cost of our progress has never been shared by all </w:t>
      </w:r>
      <w:r w:rsidR="00216CF4">
        <w:t xml:space="preserve">those </w:t>
      </w:r>
      <w:r w:rsidR="001A59C3">
        <w:t xml:space="preserve">who benefit from it. </w:t>
      </w:r>
      <w:r w:rsidR="00216CF4">
        <w:t>T</w:t>
      </w:r>
      <w:r w:rsidR="001A59C3">
        <w:t xml:space="preserve">ime </w:t>
      </w:r>
      <w:r w:rsidR="00216CF4">
        <w:t xml:space="preserve">and </w:t>
      </w:r>
      <w:r w:rsidR="001A59C3">
        <w:t>again, the most marginalized and invisible of us</w:t>
      </w:r>
      <w:r w:rsidR="00AC67FA">
        <w:t xml:space="preserve"> have been handed </w:t>
      </w:r>
      <w:r w:rsidR="006F03D8">
        <w:t>a disproportionately large</w:t>
      </w:r>
      <w:r w:rsidR="00AC67FA">
        <w:t xml:space="preserve"> bill– a </w:t>
      </w:r>
      <w:r w:rsidR="006F03D8">
        <w:t>tab</w:t>
      </w:r>
      <w:r w:rsidR="00AC67FA">
        <w:t xml:space="preserve"> that has been paid in the destruction of our bodies, our resources, our environments</w:t>
      </w:r>
      <w:r w:rsidR="00BD66B9">
        <w:t>.</w:t>
      </w:r>
      <w:r w:rsidR="00AC67FA">
        <w:t xml:space="preserve"> This arrangement </w:t>
      </w:r>
      <w:r w:rsidR="006F03D8">
        <w:t xml:space="preserve">is not only unjust, it </w:t>
      </w:r>
      <w:r w:rsidR="00AC67FA">
        <w:t>has proven</w:t>
      </w:r>
      <w:r w:rsidR="006F03D8">
        <w:t xml:space="preserve"> to be</w:t>
      </w:r>
      <w:r w:rsidR="00AC67FA">
        <w:t xml:space="preserve"> unsustainable. Locally and globally environmental processes are being transformed by the byproducts of our progress in ways that threaten the well-being of humans, non-human animals, and the natural spaces that bind them. We do not yet fully comprehend the scale or nature of these threats. </w:t>
      </w:r>
      <w:r w:rsidR="00216CF4">
        <w:t xml:space="preserve">There is now clear evidence, however, that while the </w:t>
      </w:r>
      <w:r w:rsidR="007E0C9F">
        <w:t>extent</w:t>
      </w:r>
      <w:r w:rsidR="00216CF4">
        <w:t xml:space="preserve"> of the environmental mutation we are confronted with is unprecedented, the socially destructive transformation of environmental space has occurred regularly throughout the history of modernity. The primary difference is that</w:t>
      </w:r>
      <w:r w:rsidR="007E0C9F">
        <w:t xml:space="preserve"> in the past</w:t>
      </w:r>
      <w:r w:rsidR="00216CF4">
        <w:t xml:space="preserve"> such transformations were successfully limited to the spaces and bodies of the most devalued members of our species, and broader </w:t>
      </w:r>
      <w:r w:rsidR="005D2488">
        <w:t xml:space="preserve">socio-ecological </w:t>
      </w:r>
      <w:r w:rsidR="00216CF4">
        <w:t>community.</w:t>
      </w:r>
    </w:p>
    <w:p w14:paraId="51BD5890" w14:textId="334D2D89" w:rsidR="00AB4B80" w:rsidRDefault="00216CF4" w:rsidP="00A803B8">
      <w:r>
        <w:tab/>
        <w:t xml:space="preserve">Considering as much, it has never been more important to consider the processes by which particular populations and their environments are sacrificed as payment for the </w:t>
      </w:r>
      <w:r>
        <w:lastRenderedPageBreak/>
        <w:t>maintenance of the modern, global society. This is the task we take up in this course</w:t>
      </w:r>
      <w:r w:rsidR="00AB4B80">
        <w:t xml:space="preserve">. The goals of </w:t>
      </w:r>
      <w:r w:rsidR="007E0C9F">
        <w:t xml:space="preserve">our term together </w:t>
      </w:r>
      <w:r w:rsidR="00AB4B80">
        <w:t>are:</w:t>
      </w:r>
    </w:p>
    <w:p w14:paraId="4EA554F8" w14:textId="77777777" w:rsidR="00AB4B80" w:rsidRDefault="00AB4B80" w:rsidP="00A803B8"/>
    <w:p w14:paraId="37FC241B" w14:textId="37B99B31" w:rsidR="00216CF4" w:rsidRDefault="00AB4B80" w:rsidP="00AB4B80">
      <w:pPr>
        <w:pStyle w:val="ListParagraph"/>
        <w:numPr>
          <w:ilvl w:val="0"/>
          <w:numId w:val="11"/>
        </w:numPr>
      </w:pPr>
      <w:r>
        <w:t>to interrogate and better understand the structures of our society that are generative of the inequalities we have come to term environmental injustice.</w:t>
      </w:r>
    </w:p>
    <w:p w14:paraId="66836C42" w14:textId="49A8D0DA" w:rsidR="00AB4B80" w:rsidRDefault="00AB4B80" w:rsidP="00AB4B80">
      <w:pPr>
        <w:pStyle w:val="ListParagraph"/>
        <w:numPr>
          <w:ilvl w:val="0"/>
          <w:numId w:val="11"/>
        </w:numPr>
      </w:pPr>
      <w:r>
        <w:t>to consider what progress the environmental justice movement has made in reducing these inequalities, what the limitations of the movement have been, and what shape the movement is likely to take in the future.</w:t>
      </w:r>
    </w:p>
    <w:p w14:paraId="6C6107D8" w14:textId="3D0CCEEC" w:rsidR="00AB4B80" w:rsidRPr="00B54A5C" w:rsidRDefault="00AB4B80" w:rsidP="00AB4B80">
      <w:pPr>
        <w:pStyle w:val="ListParagraph"/>
        <w:numPr>
          <w:ilvl w:val="0"/>
          <w:numId w:val="11"/>
        </w:numPr>
      </w:pPr>
      <w:r>
        <w:t>Finally, we will consider what the global nature of contemporary climate crises means for a society that is intent of maintaining the progress of the past, while also protecting our natures and reducing the social inequality that has made our progress possible.</w:t>
      </w:r>
    </w:p>
    <w:p w14:paraId="1AFF1CEB" w14:textId="4805363E" w:rsidR="003B3664" w:rsidRDefault="003B3664" w:rsidP="00A803B8"/>
    <w:p w14:paraId="5DF013CC" w14:textId="77777777" w:rsidR="00DF6A5A" w:rsidRDefault="00DA050B">
      <w:pPr>
        <w:rPr>
          <w:b/>
        </w:rPr>
      </w:pPr>
      <w:r>
        <w:rPr>
          <w:b/>
        </w:rPr>
        <w:t>Required t</w:t>
      </w:r>
      <w:r w:rsidR="00947C58">
        <w:rPr>
          <w:b/>
        </w:rPr>
        <w:t>exts</w:t>
      </w:r>
      <w:r w:rsidR="00947C58">
        <w:rPr>
          <w:b/>
        </w:rPr>
        <w:tab/>
      </w:r>
    </w:p>
    <w:p w14:paraId="1B6DF143" w14:textId="5C5FA923" w:rsidR="002C1D96" w:rsidRDefault="002C1D96" w:rsidP="002C1D96">
      <w:pPr>
        <w:pStyle w:val="ListParagraph"/>
        <w:numPr>
          <w:ilvl w:val="0"/>
          <w:numId w:val="5"/>
        </w:numPr>
        <w:tabs>
          <w:tab w:val="left" w:pos="0"/>
        </w:tabs>
        <w:ind w:left="360"/>
        <w:rPr>
          <w:i/>
        </w:rPr>
      </w:pPr>
      <w:r>
        <w:rPr>
          <w:iCs/>
        </w:rPr>
        <w:t>Taylor</w:t>
      </w:r>
      <w:r w:rsidRPr="009B3595">
        <w:rPr>
          <w:iCs/>
        </w:rPr>
        <w:t>,</w:t>
      </w:r>
      <w:r>
        <w:rPr>
          <w:iCs/>
        </w:rPr>
        <w:t xml:space="preserve"> </w:t>
      </w:r>
      <w:proofErr w:type="spellStart"/>
      <w:r>
        <w:rPr>
          <w:iCs/>
        </w:rPr>
        <w:t>Dorceta</w:t>
      </w:r>
      <w:proofErr w:type="spellEnd"/>
      <w:r>
        <w:rPr>
          <w:iCs/>
        </w:rPr>
        <w:t xml:space="preserve"> E.</w:t>
      </w:r>
      <w:r w:rsidRPr="009B3595">
        <w:rPr>
          <w:iCs/>
        </w:rPr>
        <w:t xml:space="preserve"> </w:t>
      </w:r>
      <w:r>
        <w:rPr>
          <w:iCs/>
        </w:rPr>
        <w:t xml:space="preserve">2016. </w:t>
      </w:r>
      <w:r>
        <w:rPr>
          <w:i/>
        </w:rPr>
        <w:t>Toxic Communities: Environmental Racism, Industrial Pollution, and Residential Mobility</w:t>
      </w:r>
      <w:r w:rsidR="00514B87">
        <w:rPr>
          <w:i/>
        </w:rPr>
        <w:t xml:space="preserve">. </w:t>
      </w:r>
      <w:r w:rsidR="00514B87">
        <w:t>New York University Press, New York City.</w:t>
      </w:r>
    </w:p>
    <w:p w14:paraId="6E3A39EC" w14:textId="3F0F40F3" w:rsidR="002C1D96" w:rsidRPr="002C1D96" w:rsidRDefault="002C1D96" w:rsidP="002C1D96">
      <w:pPr>
        <w:pStyle w:val="ListParagraph"/>
        <w:numPr>
          <w:ilvl w:val="0"/>
          <w:numId w:val="5"/>
        </w:numPr>
        <w:tabs>
          <w:tab w:val="left" w:pos="0"/>
        </w:tabs>
        <w:ind w:left="360"/>
      </w:pPr>
      <w:r w:rsidRPr="002C1D96">
        <w:t>Dunbar-Ortiz</w:t>
      </w:r>
      <w:r>
        <w:t>, Roxanne. 201</w:t>
      </w:r>
      <w:r w:rsidR="00514B87">
        <w:t>5</w:t>
      </w:r>
      <w:r>
        <w:t xml:space="preserve">. </w:t>
      </w:r>
      <w:r>
        <w:rPr>
          <w:i/>
        </w:rPr>
        <w:t>An Indigenous Peoples</w:t>
      </w:r>
      <w:r w:rsidR="00A643B5">
        <w:rPr>
          <w:i/>
        </w:rPr>
        <w:t>’</w:t>
      </w:r>
      <w:r>
        <w:rPr>
          <w:i/>
        </w:rPr>
        <w:t xml:space="preserve"> History of the United States</w:t>
      </w:r>
      <w:r w:rsidR="00514B87">
        <w:t>. Beacon Press, Boston.</w:t>
      </w:r>
    </w:p>
    <w:p w14:paraId="537A2F39" w14:textId="5E4A161F" w:rsidR="00CB5C79" w:rsidRPr="00E67538" w:rsidRDefault="0070758C" w:rsidP="00CB5C79">
      <w:pPr>
        <w:pStyle w:val="ListParagraph"/>
        <w:numPr>
          <w:ilvl w:val="0"/>
          <w:numId w:val="5"/>
        </w:numPr>
        <w:tabs>
          <w:tab w:val="left" w:pos="0"/>
        </w:tabs>
        <w:ind w:left="360"/>
        <w:rPr>
          <w:i/>
        </w:rPr>
      </w:pPr>
      <w:r>
        <w:rPr>
          <w:iCs/>
        </w:rPr>
        <w:t>Pellow, David Naguib</w:t>
      </w:r>
      <w:r w:rsidR="009B3595" w:rsidRPr="009B3595">
        <w:rPr>
          <w:iCs/>
        </w:rPr>
        <w:t>.</w:t>
      </w:r>
      <w:r w:rsidR="002C1D96">
        <w:rPr>
          <w:iCs/>
        </w:rPr>
        <w:t xml:space="preserve"> 2018.</w:t>
      </w:r>
      <w:r w:rsidR="009B3595" w:rsidRPr="009B3595">
        <w:rPr>
          <w:iCs/>
        </w:rPr>
        <w:t xml:space="preserve"> </w:t>
      </w:r>
      <w:r>
        <w:rPr>
          <w:i/>
        </w:rPr>
        <w:t>What is Critical Environmental Justice</w:t>
      </w:r>
      <w:r w:rsidR="00514B87">
        <w:rPr>
          <w:i/>
        </w:rPr>
        <w:t xml:space="preserve">. </w:t>
      </w:r>
      <w:r w:rsidR="00514B87">
        <w:t>Polity Press Books, Cambridge, UK.</w:t>
      </w:r>
    </w:p>
    <w:p w14:paraId="69102D94" w14:textId="77777777" w:rsidR="009B3595" w:rsidRPr="009B3595" w:rsidRDefault="009B3595" w:rsidP="009B3595">
      <w:pPr>
        <w:pStyle w:val="ListParagraph"/>
        <w:tabs>
          <w:tab w:val="left" w:pos="0"/>
        </w:tabs>
        <w:ind w:left="360"/>
        <w:rPr>
          <w:i/>
        </w:rPr>
      </w:pPr>
    </w:p>
    <w:p w14:paraId="7E89F9AD" w14:textId="33733463" w:rsidR="0077362D" w:rsidRPr="0077362D" w:rsidRDefault="0077362D" w:rsidP="0077362D">
      <w:pPr>
        <w:tabs>
          <w:tab w:val="left" w:pos="0"/>
        </w:tabs>
        <w:rPr>
          <w:b/>
        </w:rPr>
      </w:pPr>
      <w:r>
        <w:rPr>
          <w:b/>
        </w:rPr>
        <w:t>Recommended text</w:t>
      </w:r>
      <w:r w:rsidR="00A91B8D">
        <w:rPr>
          <w:b/>
        </w:rPr>
        <w:t>s</w:t>
      </w:r>
    </w:p>
    <w:p w14:paraId="202B7CB5" w14:textId="587E2417" w:rsidR="002C1D96" w:rsidRPr="002C1D96" w:rsidRDefault="002C1D96" w:rsidP="002C1D96">
      <w:pPr>
        <w:numPr>
          <w:ilvl w:val="0"/>
          <w:numId w:val="1"/>
        </w:numPr>
        <w:rPr>
          <w:i/>
        </w:rPr>
      </w:pPr>
      <w:r>
        <w:t xml:space="preserve">Cole, Luke W., and Foster, Sheila R. 2001. </w:t>
      </w:r>
      <w:r>
        <w:rPr>
          <w:i/>
        </w:rPr>
        <w:t>From the Ground Up: Environmental Racism and the Rise of the Environmental Justice Movement</w:t>
      </w:r>
      <w:r w:rsidR="00C93FD9">
        <w:rPr>
          <w:i/>
        </w:rPr>
        <w:t>.</w:t>
      </w:r>
    </w:p>
    <w:p w14:paraId="63586BBF" w14:textId="35EE8C52" w:rsidR="002C1D96" w:rsidRDefault="002C1D96" w:rsidP="002C1D96">
      <w:pPr>
        <w:numPr>
          <w:ilvl w:val="0"/>
          <w:numId w:val="1"/>
        </w:numPr>
        <w:rPr>
          <w:i/>
        </w:rPr>
      </w:pPr>
      <w:r>
        <w:t xml:space="preserve">Harrison, Jill Lindsey. 2019. </w:t>
      </w:r>
      <w:r>
        <w:rPr>
          <w:i/>
        </w:rPr>
        <w:t>From the Inside Out: The Fight for Environmental Justice within Government Agencies.</w:t>
      </w:r>
    </w:p>
    <w:p w14:paraId="1B8A088C" w14:textId="3C3CCBD0" w:rsidR="002C1D96" w:rsidRPr="002C1D96" w:rsidRDefault="002C1D96" w:rsidP="002C1D96">
      <w:pPr>
        <w:numPr>
          <w:ilvl w:val="0"/>
          <w:numId w:val="1"/>
        </w:numPr>
        <w:rPr>
          <w:i/>
        </w:rPr>
      </w:pPr>
      <w:r>
        <w:rPr>
          <w:iCs/>
        </w:rPr>
        <w:t>Pellow, David Naguib</w:t>
      </w:r>
      <w:r w:rsidRPr="009B3595">
        <w:rPr>
          <w:iCs/>
        </w:rPr>
        <w:t>.</w:t>
      </w:r>
      <w:r>
        <w:rPr>
          <w:iCs/>
        </w:rPr>
        <w:t xml:space="preserve"> 2016.</w:t>
      </w:r>
      <w:r>
        <w:rPr>
          <w:i/>
          <w:iCs/>
        </w:rPr>
        <w:t xml:space="preserve"> Total Liberation: The Power and Promise of Animal Rights and the Radical Earth Movement.</w:t>
      </w:r>
    </w:p>
    <w:p w14:paraId="0363B93E" w14:textId="260C3CDE" w:rsidR="002C1D96" w:rsidRPr="002C1D96" w:rsidRDefault="002C1D96" w:rsidP="002C1D96">
      <w:pPr>
        <w:numPr>
          <w:ilvl w:val="0"/>
          <w:numId w:val="1"/>
        </w:numPr>
        <w:rPr>
          <w:i/>
        </w:rPr>
      </w:pPr>
      <w:r w:rsidRPr="002C1D96">
        <w:t>Schlosberg, David. 2007</w:t>
      </w:r>
      <w:r w:rsidRPr="002C1D96">
        <w:rPr>
          <w:i/>
        </w:rPr>
        <w:t>. Defining Environmental Justice: Theories, Movements and Nature</w:t>
      </w:r>
      <w:r w:rsidR="00C93FD9">
        <w:rPr>
          <w:i/>
        </w:rPr>
        <w:t>.</w:t>
      </w:r>
    </w:p>
    <w:p w14:paraId="14FD0633" w14:textId="3D7F5B42" w:rsidR="002C1D96" w:rsidRPr="002C1D96" w:rsidRDefault="002C1D96" w:rsidP="002C1D96">
      <w:pPr>
        <w:numPr>
          <w:ilvl w:val="0"/>
          <w:numId w:val="1"/>
        </w:numPr>
        <w:rPr>
          <w:i/>
        </w:rPr>
      </w:pPr>
      <w:r w:rsidRPr="002C1D96">
        <w:t>Harrison, Jill Lindsey. 2011</w:t>
      </w:r>
      <w:r w:rsidRPr="002C1D96">
        <w:rPr>
          <w:i/>
        </w:rPr>
        <w:t xml:space="preserve">. </w:t>
      </w:r>
      <w:r w:rsidRPr="002C1D96">
        <w:rPr>
          <w:i/>
          <w:iCs/>
        </w:rPr>
        <w:t>Pesticide Drift and the Pursuit of Environmental Justice</w:t>
      </w:r>
      <w:r w:rsidRPr="002C1D96">
        <w:rPr>
          <w:i/>
        </w:rPr>
        <w:t>.</w:t>
      </w:r>
    </w:p>
    <w:p w14:paraId="0E3C56BD" w14:textId="7F691681" w:rsidR="0077362D" w:rsidRDefault="0077362D" w:rsidP="0077362D">
      <w:pPr>
        <w:numPr>
          <w:ilvl w:val="0"/>
          <w:numId w:val="1"/>
        </w:numPr>
        <w:rPr>
          <w:i/>
        </w:rPr>
      </w:pPr>
      <w:r>
        <w:t xml:space="preserve">Bonilla Silva, Eduardo. </w:t>
      </w:r>
      <w:r w:rsidRPr="0077362D">
        <w:rPr>
          <w:i/>
        </w:rPr>
        <w:t>Racism without Racists: Color-Blind Racism and the Persistence of Racial Inequality in America 4</w:t>
      </w:r>
      <w:r w:rsidRPr="0077362D">
        <w:rPr>
          <w:i/>
          <w:vertAlign w:val="superscript"/>
        </w:rPr>
        <w:t>th</w:t>
      </w:r>
      <w:r w:rsidRPr="0077362D">
        <w:rPr>
          <w:i/>
        </w:rPr>
        <w:t xml:space="preserve"> Edition</w:t>
      </w:r>
      <w:r w:rsidR="0007711A">
        <w:rPr>
          <w:i/>
        </w:rPr>
        <w:t>.</w:t>
      </w:r>
    </w:p>
    <w:p w14:paraId="5406437E" w14:textId="14D40D3B" w:rsidR="00ED7347" w:rsidRDefault="00A40B96" w:rsidP="00A40B96">
      <w:pPr>
        <w:numPr>
          <w:ilvl w:val="0"/>
          <w:numId w:val="1"/>
        </w:numPr>
        <w:rPr>
          <w:i/>
        </w:rPr>
      </w:pPr>
      <w:r>
        <w:t xml:space="preserve">Omni, Michael &amp; Howard Winant. </w:t>
      </w:r>
      <w:r w:rsidRPr="00A40B96">
        <w:rPr>
          <w:i/>
        </w:rPr>
        <w:t>Racial Formation in the United States 3rd Edition</w:t>
      </w:r>
      <w:r w:rsidR="00C93FD9">
        <w:rPr>
          <w:i/>
        </w:rPr>
        <w:t>.</w:t>
      </w:r>
    </w:p>
    <w:p w14:paraId="412D3E15" w14:textId="6C29A60C" w:rsidR="00A40B96" w:rsidRDefault="00C93FD9" w:rsidP="00A40B96">
      <w:pPr>
        <w:numPr>
          <w:ilvl w:val="0"/>
          <w:numId w:val="1"/>
        </w:numPr>
        <w:rPr>
          <w:i/>
        </w:rPr>
      </w:pPr>
      <w:proofErr w:type="spellStart"/>
      <w:r>
        <w:t>Kendi</w:t>
      </w:r>
      <w:proofErr w:type="spellEnd"/>
      <w:r>
        <w:t xml:space="preserve">, </w:t>
      </w:r>
      <w:proofErr w:type="spellStart"/>
      <w:r>
        <w:t>Ibram</w:t>
      </w:r>
      <w:proofErr w:type="spellEnd"/>
      <w:r>
        <w:t xml:space="preserve"> X.</w:t>
      </w:r>
      <w:r>
        <w:rPr>
          <w:i/>
        </w:rPr>
        <w:t xml:space="preserve"> </w:t>
      </w:r>
      <w:r>
        <w:t xml:space="preserve">2019. </w:t>
      </w:r>
      <w:r>
        <w:rPr>
          <w:i/>
        </w:rPr>
        <w:t>How to be an Anti-racist.</w:t>
      </w:r>
    </w:p>
    <w:p w14:paraId="786D5F11" w14:textId="77777777" w:rsidR="00A24831" w:rsidRDefault="00A24831">
      <w:pPr>
        <w:rPr>
          <w:b/>
        </w:rPr>
      </w:pPr>
    </w:p>
    <w:p w14:paraId="14D4EA28" w14:textId="4E87780E" w:rsidR="005506F0" w:rsidRDefault="005D675A">
      <w:pPr>
        <w:rPr>
          <w:b/>
        </w:rPr>
      </w:pPr>
      <w:r>
        <w:rPr>
          <w:b/>
        </w:rPr>
        <w:t>A note on course readings:</w:t>
      </w:r>
    </w:p>
    <w:p w14:paraId="3E158D2C" w14:textId="3991016F" w:rsidR="005D675A" w:rsidRPr="005D675A" w:rsidRDefault="005D675A">
      <w:r>
        <w:tab/>
        <w:t>It is worth noting that this course is somewhat reading intensive.</w:t>
      </w:r>
      <w:r w:rsidR="00A24831">
        <w:t xml:space="preserve"> For each of the three scheduled course days you can expect roughly 40-50 pages of reading.</w:t>
      </w:r>
      <w:r>
        <w:t xml:space="preserve"> While I have tried where I can to limit the reading that is required, the truth is that the field of environmental justice is at once theory-laden, empirical, and interdisciplinary. The issues we will discuss throughout the course are complex, and have unfolded and taken shape throughout the course of modern development processes- that is, over the last </w:t>
      </w:r>
      <w:r w:rsidR="00102A1B">
        <w:t>500 years. That is to say, these are not necessarily new problems and developing a strong grasp of where we are will require some consideration of where we have been. While I hope that we can work together in attempts to find solutions to many of the problems that concern us, the complex nature of socio-environmental concerns elides simple, or straight-forward, and in some cases win-win, solutions. Considering as much, here we will be more focuse</w:t>
      </w:r>
      <w:r w:rsidR="00910459">
        <w:t>d</w:t>
      </w:r>
      <w:r w:rsidR="00102A1B">
        <w:t xml:space="preserve"> on posing, discussing, and better understanding the vexing </w:t>
      </w:r>
      <w:r w:rsidR="00102A1B">
        <w:lastRenderedPageBreak/>
        <w:t>problems we are currently confronted with than memorizing definitive solutions. Our aim here is to learn of the origins, causes, and impacts of a critically important contemporary problem. In doing that we will further develop our critical thinking skills and become more capable, engaged, and empathetic community members.</w:t>
      </w:r>
    </w:p>
    <w:p w14:paraId="249EE29F" w14:textId="77777777" w:rsidR="00AB0D78" w:rsidRDefault="00AB0D78">
      <w:pPr>
        <w:rPr>
          <w:b/>
        </w:rPr>
      </w:pPr>
    </w:p>
    <w:p w14:paraId="6B2BB962" w14:textId="77777777" w:rsidR="00870B7F" w:rsidRDefault="00870B7F" w:rsidP="00870B7F">
      <w:pPr>
        <w:spacing w:after="160" w:line="259" w:lineRule="auto"/>
      </w:pPr>
      <w:r>
        <w:rPr>
          <w:b/>
        </w:rPr>
        <w:t xml:space="preserve">Course structure- </w:t>
      </w:r>
      <w:r>
        <w:t>The ongoing pandemic presents us with significant organizational challenges. The primary difficulty is the inability for more than 16 students to be in class on any given day. Compounding this challenge is the unfortunate fact that at any given moment the extent and severity of the pandemic is shrouded in uncertainty, and as a result the current course structure may need to be changed with little notice. To reduce the disruption to our learning in the event that such a change is required I have organized the course as follows.</w:t>
      </w:r>
    </w:p>
    <w:p w14:paraId="0773E1CF" w14:textId="77777777" w:rsidR="00870B7F" w:rsidRDefault="00870B7F" w:rsidP="00870B7F">
      <w:pPr>
        <w:pStyle w:val="ListParagraph"/>
        <w:numPr>
          <w:ilvl w:val="0"/>
          <w:numId w:val="12"/>
        </w:numPr>
        <w:spacing w:after="160" w:line="259" w:lineRule="auto"/>
      </w:pPr>
      <w:r>
        <w:rPr>
          <w:b/>
        </w:rPr>
        <w:t xml:space="preserve">Lectures, prompts, and responses: </w:t>
      </w:r>
      <w:r>
        <w:t>Two lectures will be posted to Brightspace every week. The format of the lectures will vary, but they will end with a discussion or activity prompt that you will be required to respond to. These lectures are created in advance and you may engage with, and respond to them on your own time, asynchronously. That said, you must finish all responses and activities by the end of the week unless told otherwise.</w:t>
      </w:r>
    </w:p>
    <w:p w14:paraId="03AA89C2" w14:textId="77777777" w:rsidR="00870B7F" w:rsidRPr="00854D78" w:rsidRDefault="00870B7F" w:rsidP="00870B7F">
      <w:pPr>
        <w:pStyle w:val="ListParagraph"/>
        <w:spacing w:after="160" w:line="259" w:lineRule="auto"/>
        <w:ind w:left="1080"/>
      </w:pPr>
    </w:p>
    <w:p w14:paraId="4DBD3797" w14:textId="77777777" w:rsidR="00E33B36" w:rsidRPr="00E33B36" w:rsidRDefault="00870B7F" w:rsidP="00E33B36">
      <w:pPr>
        <w:pStyle w:val="ListParagraph"/>
        <w:numPr>
          <w:ilvl w:val="0"/>
          <w:numId w:val="12"/>
        </w:numPr>
        <w:spacing w:after="160" w:line="259" w:lineRule="auto"/>
      </w:pPr>
      <w:r w:rsidRPr="00E33B36">
        <w:rPr>
          <w:b/>
        </w:rPr>
        <w:t xml:space="preserve">In class discussions: </w:t>
      </w:r>
      <w:r w:rsidR="00E33B36" w:rsidRPr="00E33B36">
        <w:t>Students will be put into groups that attend class in person on either Monday, Wednesday, or Friday. Your group will rotate which day it attends the in-person discussion. This way all groups will have an opportunity to attend discussion each day of the three weekly course days throughout the term. These in-person meetings will function as discussion sections and lab spaces for students to work on assignments throughout the term. No student is required be physically present in these sessions. If, for any reason, you are not able to attend you may participate in the session via Zoom. If it is not possible to attend your assigned discussion session in person or via Zoom, then you may attend another group’s session via Zoom.</w:t>
      </w:r>
    </w:p>
    <w:p w14:paraId="2E558568" w14:textId="398F6908" w:rsidR="00870B7F" w:rsidRDefault="00870B7F" w:rsidP="00E33B36">
      <w:pPr>
        <w:pStyle w:val="ListParagraph"/>
        <w:spacing w:after="160" w:line="259" w:lineRule="auto"/>
        <w:ind w:left="1080"/>
      </w:pPr>
    </w:p>
    <w:p w14:paraId="21EBA653" w14:textId="77777777" w:rsidR="00870B7F" w:rsidRDefault="00870B7F" w:rsidP="00870B7F">
      <w:pPr>
        <w:pStyle w:val="ListParagraph"/>
        <w:numPr>
          <w:ilvl w:val="0"/>
          <w:numId w:val="12"/>
        </w:numPr>
        <w:spacing w:after="160" w:line="259" w:lineRule="auto"/>
      </w:pPr>
      <w:r>
        <w:rPr>
          <w:b/>
        </w:rPr>
        <w:t xml:space="preserve">Readings: </w:t>
      </w:r>
      <w:r>
        <w:t>For the sake of convenience I have assigned particular readings to specific days of the week. Despite this, since we have a rotating discussion schedule and lectures are asynchronous, it is not necessary that readings be completed by the day which they are listed on. However, it is highly recommended that the readings are completed before you attend discussion session or engage with the weekly lectures. All readings must be completed by Friday at the latest in order for you to successfully participate in the class and submit your weekly reading journals.</w:t>
      </w:r>
    </w:p>
    <w:p w14:paraId="0B764F60" w14:textId="77777777" w:rsidR="00870B7F" w:rsidRDefault="00870B7F">
      <w:pPr>
        <w:spacing w:after="160" w:line="259" w:lineRule="auto"/>
        <w:rPr>
          <w:b/>
        </w:rPr>
      </w:pPr>
      <w:r>
        <w:rPr>
          <w:b/>
        </w:rPr>
        <w:br w:type="page"/>
      </w:r>
    </w:p>
    <w:p w14:paraId="2619B280" w14:textId="18B5A48C" w:rsidR="00DF6A5A" w:rsidRDefault="00947C58">
      <w:r>
        <w:rPr>
          <w:b/>
        </w:rPr>
        <w:lastRenderedPageBreak/>
        <w:t>Course Assignments</w:t>
      </w:r>
      <w:r>
        <w:t>:</w:t>
      </w:r>
    </w:p>
    <w:p w14:paraId="12843B4B" w14:textId="77777777" w:rsidR="008C78C6" w:rsidRDefault="008C78C6">
      <w:pPr>
        <w:rPr>
          <w:b/>
        </w:rPr>
      </w:pPr>
    </w:p>
    <w:p w14:paraId="150A83FD" w14:textId="12286862" w:rsidR="00FE003A" w:rsidRDefault="00E67538">
      <w:r>
        <w:rPr>
          <w:b/>
        </w:rPr>
        <w:t>10 w</w:t>
      </w:r>
      <w:r w:rsidR="00F02BCD">
        <w:rPr>
          <w:b/>
        </w:rPr>
        <w:t xml:space="preserve">eekly </w:t>
      </w:r>
      <w:r w:rsidR="00133D7C">
        <w:rPr>
          <w:b/>
        </w:rPr>
        <w:t xml:space="preserve">journals </w:t>
      </w:r>
      <w:r w:rsidR="0079011D">
        <w:rPr>
          <w:b/>
        </w:rPr>
        <w:t>(</w:t>
      </w:r>
      <w:r w:rsidR="00FE003A">
        <w:rPr>
          <w:b/>
        </w:rPr>
        <w:t>4</w:t>
      </w:r>
      <w:r w:rsidR="00F02BCD">
        <w:rPr>
          <w:b/>
        </w:rPr>
        <w:t>0</w:t>
      </w:r>
      <w:r w:rsidR="00947C58">
        <w:rPr>
          <w:b/>
        </w:rPr>
        <w:t xml:space="preserve">%): </w:t>
      </w:r>
      <w:r w:rsidR="00F23093">
        <w:t xml:space="preserve">Throughout this course, you will be asked to keep a weekly journal. In these journals, you will be asked to reflect on the various content explored </w:t>
      </w:r>
      <w:r w:rsidR="001A7F27">
        <w:t>throughout the</w:t>
      </w:r>
      <w:r w:rsidR="00F23093">
        <w:t xml:space="preserve"> course. The journal</w:t>
      </w:r>
      <w:r w:rsidR="00C813D4">
        <w:t>s</w:t>
      </w:r>
      <w:r w:rsidR="00F23093">
        <w:t xml:space="preserve"> are due on Fridays at the end of each week</w:t>
      </w:r>
      <w:r w:rsidR="00133D7C">
        <w:t xml:space="preserve"> by </w:t>
      </w:r>
      <w:r w:rsidR="00402AFA">
        <w:t>11</w:t>
      </w:r>
      <w:r w:rsidR="00133D7C">
        <w:t>:</w:t>
      </w:r>
      <w:r w:rsidR="00402AFA">
        <w:t>59</w:t>
      </w:r>
      <w:r w:rsidR="00133D7C">
        <w:t xml:space="preserve"> PM on</w:t>
      </w:r>
      <w:r w:rsidR="00F23093">
        <w:t xml:space="preserve"> </w:t>
      </w:r>
      <w:r w:rsidR="00FE003A">
        <w:t>Brightspace</w:t>
      </w:r>
      <w:r w:rsidR="00133D7C">
        <w:t xml:space="preserve">. You are expected to write about the course readings, class discussions, in class videos, and guest speakers. </w:t>
      </w:r>
      <w:r>
        <w:t xml:space="preserve">You may write a journal entry in response to any of the weekly course modules, but you must submit at least 10 journal entries during the course of the term. </w:t>
      </w:r>
      <w:r w:rsidR="00133D7C">
        <w:t xml:space="preserve">There is no </w:t>
      </w:r>
      <w:r w:rsidR="00C813D4">
        <w:t>maximum</w:t>
      </w:r>
      <w:r w:rsidR="00133D7C">
        <w:t xml:space="preserve"> page length for these journals. You should </w:t>
      </w:r>
      <w:r w:rsidR="001A7F27">
        <w:t>write</w:t>
      </w:r>
      <w:r w:rsidR="00133D7C">
        <w:t xml:space="preserve"> as much as you think is necessary.</w:t>
      </w:r>
      <w:r w:rsidR="00C813D4">
        <w:t xml:space="preserve"> However, to demonstrate that you are actively engaged with the readings journal entries should be at least </w:t>
      </w:r>
      <w:r w:rsidR="00E3416B">
        <w:t>3</w:t>
      </w:r>
      <w:r w:rsidR="00C813D4">
        <w:t>00 words.</w:t>
      </w:r>
      <w:r w:rsidR="00133D7C">
        <w:t xml:space="preserve"> Journals will be graded based on how well they engage with course content and your critical reflections. A strong journal entry will engage critically with readings and other course materials</w:t>
      </w:r>
      <w:r w:rsidR="001A7F27">
        <w:t xml:space="preserve"> and</w:t>
      </w:r>
      <w:r w:rsidR="00133D7C">
        <w:t xml:space="preserve"> make connections between </w:t>
      </w:r>
      <w:r w:rsidR="001A7F27">
        <w:t>the readings</w:t>
      </w:r>
      <w:r w:rsidR="00C813D4">
        <w:t>, current events, your own life,</w:t>
      </w:r>
      <w:r w:rsidR="001A7F27">
        <w:t xml:space="preserve"> and/or other course material. </w:t>
      </w:r>
      <w:r w:rsidR="00133D7C">
        <w:t xml:space="preserve">  </w:t>
      </w:r>
    </w:p>
    <w:p w14:paraId="45368C81" w14:textId="77777777" w:rsidR="008C78C6" w:rsidRDefault="008C78C6">
      <w:pPr>
        <w:rPr>
          <w:b/>
        </w:rPr>
      </w:pPr>
    </w:p>
    <w:p w14:paraId="42E19438" w14:textId="2D97A027" w:rsidR="00DF6A5A" w:rsidRDefault="00FE003A">
      <w:pPr>
        <w:rPr>
          <w:b/>
        </w:rPr>
      </w:pPr>
      <w:r>
        <w:rPr>
          <w:b/>
        </w:rPr>
        <w:t>Participation (</w:t>
      </w:r>
      <w:r w:rsidR="00040F64">
        <w:rPr>
          <w:b/>
        </w:rPr>
        <w:t>15</w:t>
      </w:r>
      <w:r>
        <w:rPr>
          <w:b/>
        </w:rPr>
        <w:t xml:space="preserve">%): </w:t>
      </w:r>
      <w:r w:rsidRPr="00FE003A">
        <w:t>Though daily attendance is not taken, you are expected to be present and active in your learning experience. Class participation is evaluated based on a number of different criteria, including your attentiveness throughout the course, and your participation in group discussions and activities.</w:t>
      </w:r>
      <w:r w:rsidR="001C5C22">
        <w:t xml:space="preserve"> Video lectures available online will end with a prompt that you are expected to respond to. Most often these prompts will involve participating in a discussion board</w:t>
      </w:r>
      <w:r w:rsidRPr="00FE003A">
        <w:t>. You will be expected to contribute your thoughts and questions to this discussion. In order to help facilitate this process the first few minutes of class will be provided for you to discuss the reading and formulate questions with a neighbor.</w:t>
      </w:r>
      <w:r w:rsidR="00133D7C" w:rsidRPr="00FE003A">
        <w:t xml:space="preserve"> </w:t>
      </w:r>
      <w:r w:rsidR="00F23093">
        <w:t xml:space="preserve"> </w:t>
      </w:r>
      <w:r w:rsidR="00CA6460">
        <w:t>Before the term is over</w:t>
      </w:r>
      <w:r w:rsidR="0066485F">
        <w:t xml:space="preserve"> (i.e. no later than December 11</w:t>
      </w:r>
      <w:r w:rsidR="0066485F" w:rsidRPr="0066485F">
        <w:rPr>
          <w:vertAlign w:val="superscript"/>
        </w:rPr>
        <w:t>th</w:t>
      </w:r>
      <w:r w:rsidR="0066485F">
        <w:t xml:space="preserve">, you are required to submit a short, 1-2 paragraph, self-evaluation of your course participation. Your self-evaluation can be submitted by selecting “Participation” in the “Assignments” page on Brightspace. </w:t>
      </w:r>
    </w:p>
    <w:p w14:paraId="50325229" w14:textId="330156A9" w:rsidR="008C78C6" w:rsidRDefault="008C78C6" w:rsidP="00860EA6">
      <w:pPr>
        <w:rPr>
          <w:b/>
        </w:rPr>
      </w:pPr>
    </w:p>
    <w:p w14:paraId="55665521" w14:textId="70D4A903" w:rsidR="001C5C22" w:rsidRPr="00BF3A7A" w:rsidRDefault="001C5C22" w:rsidP="00860EA6">
      <w:r>
        <w:rPr>
          <w:b/>
        </w:rPr>
        <w:t xml:space="preserve">Environmental </w:t>
      </w:r>
      <w:r w:rsidR="0059073A">
        <w:rPr>
          <w:b/>
        </w:rPr>
        <w:t>Autob</w:t>
      </w:r>
      <w:r>
        <w:rPr>
          <w:b/>
        </w:rPr>
        <w:t>iography- (20%)</w:t>
      </w:r>
      <w:r w:rsidR="00543F04">
        <w:rPr>
          <w:b/>
        </w:rPr>
        <w:t xml:space="preserve">: </w:t>
      </w:r>
      <w:r w:rsidR="00BF3A7A">
        <w:t xml:space="preserve">How do you understand the environment? What about your role in it? What do you believe distinguishes the natural from the non-natural? These are important, personal questions that often go unexplored. However, in the interest of understanding the way the environmental spaces and socio-cultural systems come together to protect and empower some, while disempowering others and exposing them to environmental risk, it is imperative that we examine our own life experiences and in doing so exercise our sociological imagination- connecting our personal experience to broader social, historical, and policy contexts. To create the space for such reflection we will </w:t>
      </w:r>
      <w:r w:rsidR="00BF3A7A" w:rsidRPr="00BF3A7A">
        <w:t xml:space="preserve">write a </w:t>
      </w:r>
      <w:r w:rsidR="00BF3A7A">
        <w:t>5</w:t>
      </w:r>
      <w:r w:rsidR="00BF3A7A" w:rsidRPr="00BF3A7A">
        <w:t>-page double-spaced analysis of your environmental identity and how it has been shaped by the social and environmental context in which you have lived – its landscapes, privileges, inequalities, injustices, movements, politics, etcetera.  You may use historical and social research on your hometown, discussions of local environmental politics and movements, interviews with locals and family, personal reflections, or any other resources that are pertinent. We will have opportunities to discuss these analyses of our environmental identities in class and learn from one another about the complexities and challenges of environmental inequality in our lives.</w:t>
      </w:r>
      <w:r w:rsidR="00910459">
        <w:t xml:space="preserve"> Your Environmental Autobiography is due in Brightspace on Friday, October 9</w:t>
      </w:r>
      <w:r w:rsidR="00910459" w:rsidRPr="00910459">
        <w:rPr>
          <w:vertAlign w:val="superscript"/>
        </w:rPr>
        <w:t>th</w:t>
      </w:r>
      <w:r w:rsidR="00910459">
        <w:t>, at 11:59pm.</w:t>
      </w:r>
      <w:r w:rsidR="009A310B">
        <w:t xml:space="preserve"> The Friday following the submission of your autobiography- </w:t>
      </w:r>
      <w:r w:rsidR="000B244B">
        <w:t>October 16</w:t>
      </w:r>
      <w:r w:rsidR="000B244B" w:rsidRPr="000B244B">
        <w:rPr>
          <w:vertAlign w:val="superscript"/>
        </w:rPr>
        <w:t>th</w:t>
      </w:r>
      <w:r w:rsidR="000B244B">
        <w:t>– there will be a short video abstract due by 11:59 pm.</w:t>
      </w:r>
    </w:p>
    <w:p w14:paraId="1B0A053D" w14:textId="77777777" w:rsidR="001C5C22" w:rsidRDefault="001C5C22" w:rsidP="00860EA6">
      <w:pPr>
        <w:rPr>
          <w:b/>
        </w:rPr>
      </w:pPr>
    </w:p>
    <w:p w14:paraId="2D0C20E1" w14:textId="79F2D578" w:rsidR="000B244B" w:rsidRDefault="00947C58" w:rsidP="000B244B">
      <w:r>
        <w:rPr>
          <w:b/>
        </w:rPr>
        <w:lastRenderedPageBreak/>
        <w:t>Final Paper</w:t>
      </w:r>
      <w:r w:rsidR="00FE003A">
        <w:rPr>
          <w:b/>
        </w:rPr>
        <w:t>-</w:t>
      </w:r>
      <w:r w:rsidR="00BC2271">
        <w:rPr>
          <w:b/>
        </w:rPr>
        <w:t xml:space="preserve"> </w:t>
      </w:r>
      <w:r>
        <w:rPr>
          <w:b/>
        </w:rPr>
        <w:t>(</w:t>
      </w:r>
      <w:r w:rsidR="001C5C22">
        <w:rPr>
          <w:b/>
        </w:rPr>
        <w:t>2</w:t>
      </w:r>
      <w:r w:rsidR="00040F64">
        <w:rPr>
          <w:b/>
        </w:rPr>
        <w:t>5</w:t>
      </w:r>
      <w:r>
        <w:rPr>
          <w:b/>
        </w:rPr>
        <w:t xml:space="preserve">%): </w:t>
      </w:r>
      <w:r w:rsidR="00BF3A7A">
        <w:t xml:space="preserve">The final project is </w:t>
      </w:r>
      <w:r w:rsidR="00BF3A7A" w:rsidRPr="00BF3A7A">
        <w:t>a 1</w:t>
      </w:r>
      <w:r w:rsidR="00BF3A7A">
        <w:t>0</w:t>
      </w:r>
      <w:r w:rsidR="00BF3A7A" w:rsidRPr="00BF3A7A">
        <w:t xml:space="preserve">-page double-spaced paper </w:t>
      </w:r>
      <w:r w:rsidR="00BF3A7A">
        <w:t>documenting and discussing</w:t>
      </w:r>
      <w:r w:rsidR="00BF3A7A" w:rsidRPr="00BF3A7A">
        <w:t xml:space="preserve"> a movement for environmental and social justice.  This can be a traditional report on a movement of your choosing (from class discussion or beyond) with approximately one half dedicated to a discussion of the movement’s historical and social context, its grievances and goals, its strategies, its opponents, its evolution over time, and any successes or failures. The second half should be focused on the movement’s combination of social and environmental concerns, and its efforts to mobilize, reconcile, and meet the needs of multiple constituencies.  This should be informed by academic research on the movement, in addition to well-informed websites, news reports, possibly your own interviews, etcetera.</w:t>
      </w:r>
      <w:r w:rsidR="00BF3A7A" w:rsidRPr="00BF3A7A">
        <w:rPr>
          <w:b/>
        </w:rPr>
        <w:t xml:space="preserve"> </w:t>
      </w:r>
      <w:r w:rsidR="009A70C4">
        <w:t>In many ways this can be thought of as a case study for a previously ‘resolved’ or ongoing instance of environmental injustice and the various stakeholders it involves.</w:t>
      </w:r>
      <w:r w:rsidR="00910459">
        <w:t xml:space="preserve"> The final paper project is due in Brightspace on</w:t>
      </w:r>
      <w:r w:rsidR="005516D8">
        <w:t xml:space="preserve"> Friday</w:t>
      </w:r>
      <w:r w:rsidR="00910459">
        <w:t xml:space="preserve">, December </w:t>
      </w:r>
      <w:r w:rsidR="005516D8">
        <w:t>11</w:t>
      </w:r>
      <w:r w:rsidR="00910459" w:rsidRPr="00910459">
        <w:rPr>
          <w:vertAlign w:val="superscript"/>
        </w:rPr>
        <w:t>th</w:t>
      </w:r>
      <w:r w:rsidR="00910459">
        <w:t>, by 11:59pm.</w:t>
      </w:r>
      <w:r w:rsidR="000B244B">
        <w:t xml:space="preserve"> Throughout the term there will also be various assignments to help you formulate and write your final research project. Collectively, these assignments are worth 5% of the final paper. Thus, the final paper, itself, will account for 20% of your final grade in the course. The assignments you will complete on the way to finishing your paper are as follows: 1) a </w:t>
      </w:r>
      <w:r w:rsidR="00C66012">
        <w:t xml:space="preserve">final </w:t>
      </w:r>
      <w:r w:rsidR="000B244B">
        <w:t>research paper proposal- a 250 to 500-word document proposing your final paper (</w:t>
      </w:r>
      <w:r w:rsidR="00D94F7E">
        <w:t>2</w:t>
      </w:r>
      <w:r w:rsidR="000B244B">
        <w:t>% of final</w:t>
      </w:r>
      <w:r w:rsidR="0070583F">
        <w:t xml:space="preserve"> paper</w:t>
      </w:r>
      <w:r w:rsidR="000B244B">
        <w:t xml:space="preserve"> grade); </w:t>
      </w:r>
      <w:r w:rsidR="00DA0AAF">
        <w:t xml:space="preserve">and </w:t>
      </w:r>
      <w:r w:rsidR="000B244B">
        <w:t>2) a peer review of the introduction and bibliography of your final research paper (</w:t>
      </w:r>
      <w:r w:rsidR="00D94F7E">
        <w:t>3</w:t>
      </w:r>
      <w:r w:rsidR="000B244B">
        <w:t>% of final</w:t>
      </w:r>
      <w:r w:rsidR="0070583F">
        <w:t xml:space="preserve"> paper</w:t>
      </w:r>
      <w:r w:rsidR="000B244B">
        <w:t xml:space="preserve"> grade)</w:t>
      </w:r>
      <w:r w:rsidR="00D94F7E">
        <w:t>.</w:t>
      </w:r>
      <w:r w:rsidR="000B244B">
        <w:t xml:space="preserve"> More information about each of these can be found below, or on the class website.</w:t>
      </w:r>
    </w:p>
    <w:p w14:paraId="351909CF" w14:textId="190D4491" w:rsidR="009C6CDE" w:rsidRPr="005475EC" w:rsidRDefault="009C6CDE" w:rsidP="006C6A8C">
      <w:pPr>
        <w:rPr>
          <w:b/>
        </w:rPr>
      </w:pPr>
    </w:p>
    <w:p w14:paraId="25539E75" w14:textId="62A8555C" w:rsidR="000B244B" w:rsidRDefault="000B244B" w:rsidP="00870B7F">
      <w:pPr>
        <w:jc w:val="center"/>
        <w:rPr>
          <w:b/>
        </w:rPr>
      </w:pPr>
      <w:r>
        <w:rPr>
          <w:b/>
        </w:rPr>
        <w:t>Final Paper assignments and due dates</w:t>
      </w:r>
    </w:p>
    <w:p w14:paraId="6EDF992A" w14:textId="77777777" w:rsidR="00870B7F" w:rsidRPr="00CD42BA" w:rsidRDefault="00870B7F" w:rsidP="00870B7F">
      <w:pPr>
        <w:jc w:val="center"/>
        <w:rPr>
          <w:b/>
        </w:rPr>
      </w:pPr>
    </w:p>
    <w:p w14:paraId="13F2BADC" w14:textId="26B408FB" w:rsidR="000B244B" w:rsidRPr="006A79E4" w:rsidRDefault="000B244B" w:rsidP="006A79E4">
      <w:pPr>
        <w:pStyle w:val="ListParagraph"/>
        <w:numPr>
          <w:ilvl w:val="0"/>
          <w:numId w:val="6"/>
        </w:numPr>
      </w:pPr>
      <w:r>
        <w:rPr>
          <w:b/>
        </w:rPr>
        <w:t>Final Research Paper Proposal (</w:t>
      </w:r>
      <w:r w:rsidR="00E50891">
        <w:rPr>
          <w:b/>
        </w:rPr>
        <w:t>2</w:t>
      </w:r>
      <w:r>
        <w:rPr>
          <w:b/>
        </w:rPr>
        <w:t>%)–</w:t>
      </w:r>
      <w:r>
        <w:t xml:space="preserve"> Due Friday</w:t>
      </w:r>
      <w:r w:rsidR="00E9674D">
        <w:t xml:space="preserve"> </w:t>
      </w:r>
      <w:r>
        <w:t>of week 10 (</w:t>
      </w:r>
      <w:r w:rsidR="00D94F7E">
        <w:t>October 30</w:t>
      </w:r>
      <w:r w:rsidR="00D94F7E" w:rsidRPr="00D94F7E">
        <w:rPr>
          <w:vertAlign w:val="superscript"/>
        </w:rPr>
        <w:t>th</w:t>
      </w:r>
      <w:r>
        <w:t xml:space="preserve">). Submit a 250 - 500-word document that details what you plan to study for your final research paper. </w:t>
      </w:r>
      <w:r w:rsidR="006A79E4" w:rsidRPr="006A79E4">
        <w:t>This document should identify what object you plan to study, and let us know what social and environmental impacts you plan of focusing on.</w:t>
      </w:r>
      <w:r>
        <w:t xml:space="preserve"> Please exchange a copy of your proposal with your peer review partner (who can be found by </w:t>
      </w:r>
      <w:r w:rsidR="00D94F7E">
        <w:t xml:space="preserve">clicking the “Groups” link in the “Assignments and Activities” drop-down menu in Brightspace, and then selecting the </w:t>
      </w:r>
      <w:r>
        <w:t>“Peer Review Group” link</w:t>
      </w:r>
      <w:r w:rsidR="00D94F7E">
        <w:t>. Within 1 week of the assignment due date, please submit the peer review that you provided your partner.</w:t>
      </w:r>
    </w:p>
    <w:p w14:paraId="61F740EB" w14:textId="77777777" w:rsidR="000B244B" w:rsidRPr="00340266" w:rsidRDefault="000B244B" w:rsidP="000B244B">
      <w:pPr>
        <w:ind w:left="727"/>
        <w:rPr>
          <w:b/>
        </w:rPr>
      </w:pPr>
    </w:p>
    <w:p w14:paraId="3C290351" w14:textId="5B0E5E92" w:rsidR="000B244B" w:rsidRPr="00D94F7E" w:rsidRDefault="000B244B" w:rsidP="000B244B">
      <w:pPr>
        <w:pStyle w:val="ListParagraph"/>
        <w:numPr>
          <w:ilvl w:val="0"/>
          <w:numId w:val="6"/>
        </w:numPr>
        <w:rPr>
          <w:b/>
        </w:rPr>
      </w:pPr>
      <w:r>
        <w:rPr>
          <w:b/>
        </w:rPr>
        <w:t>Final Research Paper Introduction and Bibliography Review (</w:t>
      </w:r>
      <w:r w:rsidR="00E50891">
        <w:rPr>
          <w:b/>
        </w:rPr>
        <w:t>3</w:t>
      </w:r>
      <w:r>
        <w:rPr>
          <w:b/>
        </w:rPr>
        <w:t>%)–</w:t>
      </w:r>
      <w:r>
        <w:t xml:space="preserve">Due </w:t>
      </w:r>
      <w:r w:rsidR="00E9674D">
        <w:t xml:space="preserve">Friday </w:t>
      </w:r>
      <w:r>
        <w:t>of week 1</w:t>
      </w:r>
      <w:r w:rsidR="005516D8">
        <w:t>3</w:t>
      </w:r>
      <w:r>
        <w:t xml:space="preserve"> (</w:t>
      </w:r>
      <w:r w:rsidR="005516D8">
        <w:t>November 20</w:t>
      </w:r>
      <w:r w:rsidR="005516D8" w:rsidRPr="005516D8">
        <w:rPr>
          <w:vertAlign w:val="superscript"/>
        </w:rPr>
        <w:t>th</w:t>
      </w:r>
      <w:r>
        <w:t>). Submit a rough draft of your introduction</w:t>
      </w:r>
      <w:r w:rsidR="005516D8">
        <w:t xml:space="preserve"> (or as much as you have complete)</w:t>
      </w:r>
      <w:r>
        <w:t xml:space="preserve"> and a tentative bibliography for your research paper (including items you plan on reading to complete the research). Please exchange papers with </w:t>
      </w:r>
      <w:r w:rsidR="005516D8">
        <w:t>your peer review partner on the due date.</w:t>
      </w:r>
      <w:r>
        <w:t xml:space="preserve"> </w:t>
      </w:r>
      <w:r w:rsidR="005516D8">
        <w:t>Y</w:t>
      </w:r>
      <w:r>
        <w:t>ou will have the</w:t>
      </w:r>
      <w:r w:rsidR="005516D8">
        <w:t xml:space="preserve"> following two </w:t>
      </w:r>
      <w:r>
        <w:t>week</w:t>
      </w:r>
      <w:r w:rsidR="005516D8">
        <w:t>s</w:t>
      </w:r>
      <w:r>
        <w:t xml:space="preserve"> to complete a review of the document you </w:t>
      </w:r>
      <w:r w:rsidR="005516D8">
        <w:t xml:space="preserve">received from </w:t>
      </w:r>
      <w:r>
        <w:t>your peer</w:t>
      </w:r>
      <w:r w:rsidR="005516D8">
        <w:t xml:space="preserve"> and then submit that review to Brightspace</w:t>
      </w:r>
      <w:r>
        <w:t>. The review</w:t>
      </w:r>
      <w:r w:rsidR="005516D8">
        <w:t xml:space="preserve"> </w:t>
      </w:r>
      <w:r>
        <w:t xml:space="preserve">is due back to your peer </w:t>
      </w:r>
      <w:r w:rsidR="005516D8">
        <w:t xml:space="preserve">and </w:t>
      </w:r>
      <w:r>
        <w:t>on</w:t>
      </w:r>
      <w:r w:rsidR="005516D8">
        <w:t xml:space="preserve"> Brightspace no later than Friday</w:t>
      </w:r>
      <w:r>
        <w:t xml:space="preserve">, </w:t>
      </w:r>
      <w:r w:rsidR="005516D8">
        <w:t xml:space="preserve">December </w:t>
      </w:r>
      <w:r>
        <w:t>4</w:t>
      </w:r>
      <w:r w:rsidRPr="00D1122D">
        <w:rPr>
          <w:vertAlign w:val="superscript"/>
        </w:rPr>
        <w:t>th</w:t>
      </w:r>
    </w:p>
    <w:p w14:paraId="120DA6D1" w14:textId="77777777" w:rsidR="00BC3459" w:rsidRDefault="00BC3459" w:rsidP="00BC3459">
      <w:pPr>
        <w:pStyle w:val="ListParagraph"/>
        <w:ind w:left="1447"/>
        <w:rPr>
          <w:b/>
        </w:rPr>
      </w:pPr>
    </w:p>
    <w:p w14:paraId="0C70FD0A" w14:textId="41716EB9" w:rsidR="000B244B" w:rsidRPr="005475EC" w:rsidRDefault="000B244B" w:rsidP="000B244B">
      <w:pPr>
        <w:pStyle w:val="ListParagraph"/>
        <w:numPr>
          <w:ilvl w:val="0"/>
          <w:numId w:val="6"/>
        </w:numPr>
        <w:rPr>
          <w:b/>
        </w:rPr>
      </w:pPr>
      <w:r>
        <w:rPr>
          <w:b/>
        </w:rPr>
        <w:t>Final Research Paper (2</w:t>
      </w:r>
      <w:r w:rsidR="00A2216B">
        <w:rPr>
          <w:b/>
        </w:rPr>
        <w:t>0</w:t>
      </w:r>
      <w:r>
        <w:rPr>
          <w:b/>
        </w:rPr>
        <w:t xml:space="preserve">%)– </w:t>
      </w:r>
      <w:r>
        <w:t>Due Friday,</w:t>
      </w:r>
      <w:r w:rsidR="005516D8">
        <w:t xml:space="preserve"> December 11th</w:t>
      </w:r>
      <w:r>
        <w:t>. Submit your final research paper on Brightspace. Be sure to include a short note (150-200 words at the end of your paper) detailing how you responded to the feedback supplied by your peer as well.</w:t>
      </w:r>
    </w:p>
    <w:p w14:paraId="65A82E77" w14:textId="77777777" w:rsidR="000B244B" w:rsidRPr="005475EC" w:rsidRDefault="000B244B" w:rsidP="000B244B">
      <w:pPr>
        <w:pStyle w:val="ListParagraph"/>
        <w:rPr>
          <w:b/>
        </w:rPr>
      </w:pPr>
    </w:p>
    <w:p w14:paraId="2997D249" w14:textId="77777777" w:rsidR="005475EC" w:rsidRPr="005475EC" w:rsidRDefault="005475EC" w:rsidP="001C5C22">
      <w:pPr>
        <w:rPr>
          <w:b/>
        </w:rPr>
      </w:pPr>
    </w:p>
    <w:p w14:paraId="49E7E4CE" w14:textId="77777777" w:rsidR="004359DF" w:rsidRDefault="009C6CDE">
      <w:pPr>
        <w:spacing w:after="160" w:line="259" w:lineRule="auto"/>
      </w:pPr>
      <w:r w:rsidRPr="009C6CDE">
        <w:rPr>
          <w:b/>
        </w:rPr>
        <w:t>A note on course assignment</w:t>
      </w:r>
      <w:r>
        <w:rPr>
          <w:b/>
        </w:rPr>
        <w:t xml:space="preserve"> formatting</w:t>
      </w:r>
      <w:r>
        <w:t xml:space="preserve">- All course assignments should be submitted in Times New Roman, 12 pt. font, with </w:t>
      </w:r>
      <w:r w:rsidR="005D675A">
        <w:t>1-inch</w:t>
      </w:r>
      <w:r>
        <w:t xml:space="preserve"> margins unless otherwise specified. You may choose any of the following citation formats, but you must be consistent and accurate in your formatting: 1) ASA (American Sociological Association) format; 2) APA (American Psychological Association) format; 3) MLA</w:t>
      </w:r>
      <w:r w:rsidR="00A8571A">
        <w:t xml:space="preserve"> (Modern Language Association) format; 4) Chicago/Turabian format. Please feel free to get in touch with any questions about formatting. </w:t>
      </w:r>
    </w:p>
    <w:p w14:paraId="5A28B3B5" w14:textId="6649E50E" w:rsidR="009C6CDE" w:rsidRPr="00870B7F" w:rsidRDefault="0007711A" w:rsidP="0016475D">
      <w:pPr>
        <w:spacing w:after="160" w:line="259" w:lineRule="auto"/>
        <w:rPr>
          <w:b/>
        </w:rPr>
      </w:pPr>
      <w:r w:rsidRPr="0016475D">
        <w:rPr>
          <w:b/>
        </w:rPr>
        <w:br w:type="page"/>
      </w:r>
    </w:p>
    <w:p w14:paraId="110A8624" w14:textId="4EBED821" w:rsidR="00DF6A5A" w:rsidRDefault="00947C58">
      <w:pPr>
        <w:rPr>
          <w:b/>
        </w:rPr>
      </w:pPr>
      <w:r>
        <w:rPr>
          <w:b/>
        </w:rPr>
        <w:lastRenderedPageBreak/>
        <w:t>Course Schedule:</w:t>
      </w:r>
    </w:p>
    <w:p w14:paraId="395890A6" w14:textId="15B20C52" w:rsidR="00A950F7" w:rsidRDefault="00A950F7">
      <w:pPr>
        <w:rPr>
          <w:b/>
        </w:rPr>
      </w:pPr>
    </w:p>
    <w:p w14:paraId="6A8F5B5C" w14:textId="77777777" w:rsidR="00A950F7" w:rsidRDefault="00A950F7">
      <w:pPr>
        <w:rPr>
          <w:b/>
        </w:rPr>
      </w:pPr>
    </w:p>
    <w:p w14:paraId="5BC8BDC9" w14:textId="14033C82" w:rsidR="00DF47B0" w:rsidRDefault="00DF47B0" w:rsidP="00D61347">
      <w:pPr>
        <w:jc w:val="center"/>
        <w:rPr>
          <w:b/>
          <w:i/>
        </w:rPr>
      </w:pPr>
      <w:r>
        <w:rPr>
          <w:b/>
        </w:rPr>
        <w:t xml:space="preserve">Part 1: </w:t>
      </w:r>
      <w:r w:rsidR="00E57037">
        <w:rPr>
          <w:b/>
          <w:i/>
        </w:rPr>
        <w:t>The Rise of the Environmental Justice Movement and</w:t>
      </w:r>
      <w:r w:rsidR="00D87ECE">
        <w:rPr>
          <w:b/>
          <w:i/>
        </w:rPr>
        <w:t xml:space="preserve"> </w:t>
      </w:r>
      <w:r w:rsidR="00A643B5">
        <w:rPr>
          <w:b/>
          <w:i/>
        </w:rPr>
        <w:t>it’s “First Generation</w:t>
      </w:r>
      <w:r w:rsidR="00342143">
        <w:rPr>
          <w:b/>
          <w:i/>
        </w:rPr>
        <w:t>”</w:t>
      </w:r>
    </w:p>
    <w:p w14:paraId="52B86C34" w14:textId="77777777" w:rsidR="00A950F7" w:rsidRPr="00DF47B0" w:rsidRDefault="00A950F7" w:rsidP="009B3595">
      <w:pPr>
        <w:rPr>
          <w:b/>
          <w:i/>
        </w:rPr>
      </w:pPr>
    </w:p>
    <w:p w14:paraId="3F25B664" w14:textId="4AFB8415" w:rsidR="00DF6A5A" w:rsidRPr="00FB664B" w:rsidRDefault="00947C58" w:rsidP="009B3595">
      <w:pPr>
        <w:rPr>
          <w:b/>
          <w:u w:val="single"/>
        </w:rPr>
      </w:pPr>
      <w:r w:rsidRPr="00FB664B">
        <w:rPr>
          <w:b/>
          <w:u w:val="single"/>
        </w:rPr>
        <w:t>Week 1:</w:t>
      </w:r>
      <w:r w:rsidR="005A38D6" w:rsidRPr="00FB664B">
        <w:rPr>
          <w:b/>
          <w:u w:val="single"/>
        </w:rPr>
        <w:t xml:space="preserve"> Introduction</w:t>
      </w:r>
      <w:r w:rsidR="00A457F5">
        <w:rPr>
          <w:b/>
          <w:u w:val="single"/>
        </w:rPr>
        <w:t>: T</w:t>
      </w:r>
      <w:r w:rsidR="00342143">
        <w:rPr>
          <w:b/>
          <w:u w:val="single"/>
        </w:rPr>
        <w:t>alking about inequality</w:t>
      </w:r>
      <w:r w:rsidR="00BE51C5">
        <w:rPr>
          <w:b/>
          <w:u w:val="single"/>
        </w:rPr>
        <w:t>, others, and ourselves</w:t>
      </w:r>
    </w:p>
    <w:p w14:paraId="561A9AB7" w14:textId="77777777" w:rsidR="00470EF5" w:rsidRDefault="00947C58" w:rsidP="009B3595">
      <w:r>
        <w:t>Required readings:</w:t>
      </w:r>
      <w:r w:rsidR="005A38D6">
        <w:t xml:space="preserve"> </w:t>
      </w:r>
    </w:p>
    <w:p w14:paraId="0CB45187" w14:textId="77777777" w:rsidR="00902ABD" w:rsidRDefault="00902ABD" w:rsidP="00A74190">
      <w:pPr>
        <w:ind w:left="1440" w:firstLine="300"/>
      </w:pPr>
    </w:p>
    <w:p w14:paraId="24D2E329" w14:textId="3456A1F3" w:rsidR="00FB664B" w:rsidRDefault="00342143" w:rsidP="00A74190">
      <w:pPr>
        <w:ind w:left="1440" w:firstLine="300"/>
        <w:rPr>
          <w:i/>
          <w:iCs/>
        </w:rPr>
      </w:pPr>
      <w:r>
        <w:rPr>
          <w:u w:val="single"/>
        </w:rPr>
        <w:t>Monday</w:t>
      </w:r>
      <w:r w:rsidR="00902ABD">
        <w:t xml:space="preserve">: </w:t>
      </w:r>
      <w:r w:rsidR="00D97E3D">
        <w:t>Ch. 1,</w:t>
      </w:r>
      <w:r w:rsidR="005B317D">
        <w:t xml:space="preserve"> and</w:t>
      </w:r>
      <w:r w:rsidR="00902ABD">
        <w:t xml:space="preserve"> </w:t>
      </w:r>
      <w:r w:rsidR="005B317D">
        <w:t>3</w:t>
      </w:r>
      <w:r w:rsidR="001E2A13">
        <w:t>-</w:t>
      </w:r>
      <w:r w:rsidR="005B317D">
        <w:t>4</w:t>
      </w:r>
      <w:r w:rsidR="00D63F9E">
        <w:t xml:space="preserve"> </w:t>
      </w:r>
      <w:r w:rsidR="001E2A13">
        <w:t xml:space="preserve">in </w:t>
      </w:r>
      <w:proofErr w:type="spellStart"/>
      <w:r w:rsidR="005B317D">
        <w:t>Kendi</w:t>
      </w:r>
      <w:proofErr w:type="spellEnd"/>
      <w:r w:rsidR="00CC393B">
        <w:t>,</w:t>
      </w:r>
      <w:r w:rsidR="005B317D">
        <w:t xml:space="preserve"> </w:t>
      </w:r>
      <w:proofErr w:type="spellStart"/>
      <w:r w:rsidR="005B317D">
        <w:t>Ibram</w:t>
      </w:r>
      <w:proofErr w:type="spellEnd"/>
      <w:r w:rsidR="005B317D">
        <w:t xml:space="preserve"> X</w:t>
      </w:r>
      <w:r w:rsidR="00CC393B">
        <w:t>.</w:t>
      </w:r>
      <w:r w:rsidR="001E2A13">
        <w:t xml:space="preserve"> </w:t>
      </w:r>
      <w:r w:rsidR="005B317D">
        <w:t>2019</w:t>
      </w:r>
      <w:r w:rsidR="001E2A13">
        <w:t>.</w:t>
      </w:r>
      <w:r w:rsidR="009B3595">
        <w:t xml:space="preserve"> </w:t>
      </w:r>
      <w:r w:rsidR="005B317D">
        <w:rPr>
          <w:i/>
          <w:iCs/>
        </w:rPr>
        <w:t>How to Be and Anti-racist.</w:t>
      </w:r>
      <w:r w:rsidR="00AE1330">
        <w:rPr>
          <w:i/>
          <w:iCs/>
        </w:rPr>
        <w:t xml:space="preserve"> </w:t>
      </w:r>
    </w:p>
    <w:p w14:paraId="0F60F839" w14:textId="161F652C" w:rsidR="00902ABD" w:rsidRDefault="00902ABD" w:rsidP="00A74190">
      <w:pPr>
        <w:ind w:left="1440" w:firstLine="300"/>
        <w:rPr>
          <w:i/>
          <w:iCs/>
        </w:rPr>
      </w:pPr>
    </w:p>
    <w:p w14:paraId="23B9E91F" w14:textId="7A8FA7F0" w:rsidR="00342143" w:rsidRPr="00135799" w:rsidRDefault="00342143" w:rsidP="005B317D">
      <w:pPr>
        <w:ind w:left="1440" w:firstLine="300"/>
        <w:rPr>
          <w:iCs/>
        </w:rPr>
      </w:pPr>
      <w:r>
        <w:rPr>
          <w:u w:val="single"/>
        </w:rPr>
        <w:t>Wednesday</w:t>
      </w:r>
      <w:r w:rsidR="00902ABD">
        <w:t xml:space="preserve">: </w:t>
      </w:r>
      <w:r w:rsidR="005B317D">
        <w:t xml:space="preserve">Ch. 7, and 12-13 in </w:t>
      </w:r>
      <w:proofErr w:type="spellStart"/>
      <w:r w:rsidR="005B317D">
        <w:t>Kendi</w:t>
      </w:r>
      <w:proofErr w:type="spellEnd"/>
      <w:r w:rsidR="005B317D">
        <w:t xml:space="preserve">, </w:t>
      </w:r>
      <w:proofErr w:type="spellStart"/>
      <w:r w:rsidR="005B317D">
        <w:t>Ibram</w:t>
      </w:r>
      <w:proofErr w:type="spellEnd"/>
      <w:r w:rsidR="005B317D">
        <w:t xml:space="preserve"> X. 2019. </w:t>
      </w:r>
      <w:r w:rsidR="005B317D">
        <w:rPr>
          <w:i/>
          <w:iCs/>
        </w:rPr>
        <w:t>How to Be and Anti-racist.</w:t>
      </w:r>
      <w:r w:rsidR="00135799">
        <w:rPr>
          <w:i/>
          <w:iCs/>
        </w:rPr>
        <w:t xml:space="preserve"> </w:t>
      </w:r>
    </w:p>
    <w:p w14:paraId="57D6848E" w14:textId="77777777" w:rsidR="005B317D" w:rsidRDefault="005B317D" w:rsidP="005B317D">
      <w:pPr>
        <w:ind w:left="1440" w:firstLine="300"/>
        <w:rPr>
          <w:i/>
          <w:iCs/>
        </w:rPr>
      </w:pPr>
    </w:p>
    <w:p w14:paraId="500F39B2" w14:textId="742A9905" w:rsidR="005B317D" w:rsidRPr="003F37F5" w:rsidRDefault="00342143" w:rsidP="005B317D">
      <w:pPr>
        <w:ind w:left="1440" w:firstLine="300"/>
      </w:pPr>
      <w:r>
        <w:rPr>
          <w:iCs/>
          <w:u w:val="single"/>
        </w:rPr>
        <w:t>Friday</w:t>
      </w:r>
      <w:r>
        <w:rPr>
          <w:iCs/>
        </w:rPr>
        <w:t>:</w:t>
      </w:r>
      <w:r w:rsidR="005B317D">
        <w:rPr>
          <w:iCs/>
        </w:rPr>
        <w:t xml:space="preserve"> </w:t>
      </w:r>
      <w:proofErr w:type="spellStart"/>
      <w:r w:rsidR="005B317D" w:rsidRPr="003F37F5">
        <w:rPr>
          <w:color w:val="000000"/>
        </w:rPr>
        <w:t>Diangelo</w:t>
      </w:r>
      <w:proofErr w:type="spellEnd"/>
      <w:r w:rsidR="005B317D" w:rsidRPr="003F37F5">
        <w:rPr>
          <w:color w:val="000000"/>
        </w:rPr>
        <w:t xml:space="preserve">, Robin J. and </w:t>
      </w:r>
      <w:proofErr w:type="spellStart"/>
      <w:r w:rsidR="005B317D" w:rsidRPr="003F37F5">
        <w:rPr>
          <w:color w:val="000000"/>
        </w:rPr>
        <w:t>Özlem</w:t>
      </w:r>
      <w:proofErr w:type="spellEnd"/>
      <w:r w:rsidR="005B317D" w:rsidRPr="003F37F5">
        <w:rPr>
          <w:color w:val="000000"/>
        </w:rPr>
        <w:t xml:space="preserve"> </w:t>
      </w:r>
      <w:proofErr w:type="spellStart"/>
      <w:r w:rsidR="005B317D" w:rsidRPr="003F37F5">
        <w:rPr>
          <w:color w:val="000000"/>
        </w:rPr>
        <w:t>Sensoy</w:t>
      </w:r>
      <w:proofErr w:type="spellEnd"/>
      <w:r w:rsidR="005B317D" w:rsidRPr="003F37F5">
        <w:rPr>
          <w:color w:val="000000"/>
        </w:rPr>
        <w:t xml:space="preserve">. 2014. “Leaning in: A student's </w:t>
      </w:r>
      <w:r w:rsidR="005B317D">
        <w:rPr>
          <w:color w:val="000000"/>
        </w:rPr>
        <w:t xml:space="preserve">           </w:t>
      </w:r>
      <w:r w:rsidR="005B317D" w:rsidRPr="003F37F5">
        <w:rPr>
          <w:color w:val="000000"/>
        </w:rPr>
        <w:t>guide to engaging constructively with social justice content.” Radical Pedagogy. 11.</w:t>
      </w:r>
      <w:r w:rsidR="00135799">
        <w:rPr>
          <w:color w:val="000000"/>
        </w:rPr>
        <w:t xml:space="preserve"> </w:t>
      </w:r>
    </w:p>
    <w:p w14:paraId="2AC4D357" w14:textId="53319B21" w:rsidR="00342143" w:rsidRPr="00342143" w:rsidRDefault="00342143" w:rsidP="00342143">
      <w:pPr>
        <w:rPr>
          <w:iCs/>
        </w:rPr>
      </w:pPr>
    </w:p>
    <w:p w14:paraId="6BC2B930" w14:textId="77777777" w:rsidR="00A74190" w:rsidRPr="009B3595" w:rsidRDefault="00A74190" w:rsidP="005B317D">
      <w:pPr>
        <w:rPr>
          <w:i/>
          <w:iCs/>
        </w:rPr>
      </w:pPr>
    </w:p>
    <w:p w14:paraId="496164A6" w14:textId="244F5721" w:rsidR="00DF6A5A" w:rsidRPr="00FB664B" w:rsidRDefault="00947C58" w:rsidP="009B3595">
      <w:pPr>
        <w:rPr>
          <w:b/>
          <w:u w:val="single"/>
        </w:rPr>
      </w:pPr>
      <w:r w:rsidRPr="00FB664B">
        <w:rPr>
          <w:b/>
          <w:u w:val="single"/>
        </w:rPr>
        <w:t>Week 2:</w:t>
      </w:r>
      <w:r w:rsidR="005A38D6" w:rsidRPr="00FB664B">
        <w:rPr>
          <w:b/>
          <w:u w:val="single"/>
        </w:rPr>
        <w:t xml:space="preserve"> </w:t>
      </w:r>
      <w:r w:rsidR="009B3595" w:rsidRPr="00FB664B">
        <w:rPr>
          <w:b/>
          <w:u w:val="single"/>
        </w:rPr>
        <w:t xml:space="preserve">Introduction to </w:t>
      </w:r>
      <w:r w:rsidR="008675DC">
        <w:rPr>
          <w:b/>
          <w:u w:val="single"/>
        </w:rPr>
        <w:t>the Environmental Justice Movement</w:t>
      </w:r>
      <w:r w:rsidR="001D1DA6">
        <w:rPr>
          <w:b/>
          <w:u w:val="single"/>
        </w:rPr>
        <w:t>- Theories, evidence, cases</w:t>
      </w:r>
    </w:p>
    <w:p w14:paraId="061595EC" w14:textId="77777777" w:rsidR="00470EF5" w:rsidRDefault="00947C58" w:rsidP="009B3595">
      <w:r>
        <w:t>Required readings</w:t>
      </w:r>
      <w:r w:rsidR="005A38D6">
        <w:t>:</w:t>
      </w:r>
    </w:p>
    <w:p w14:paraId="74BD60B3" w14:textId="77777777" w:rsidR="006D1801" w:rsidRDefault="006D1801" w:rsidP="006D1801">
      <w:pPr>
        <w:ind w:left="1440" w:firstLine="300"/>
        <w:rPr>
          <w:iCs/>
        </w:rPr>
      </w:pPr>
    </w:p>
    <w:p w14:paraId="60A96EE2" w14:textId="585671EC" w:rsidR="008675DC" w:rsidRPr="00135799" w:rsidRDefault="008675DC" w:rsidP="008675DC">
      <w:pPr>
        <w:ind w:left="1440" w:firstLine="300"/>
        <w:rPr>
          <w:iCs/>
        </w:rPr>
      </w:pPr>
      <w:r>
        <w:rPr>
          <w:u w:val="single"/>
        </w:rPr>
        <w:t>Monday</w:t>
      </w:r>
      <w:r>
        <w:t xml:space="preserve">: </w:t>
      </w:r>
      <w:r w:rsidR="00706F2E">
        <w:t>Ch</w:t>
      </w:r>
      <w:r w:rsidR="006A115C">
        <w:t xml:space="preserve"> 1</w:t>
      </w:r>
      <w:r w:rsidR="001D1DA6">
        <w:t>-2</w:t>
      </w:r>
      <w:r w:rsidR="006A115C">
        <w:t xml:space="preserve"> in Taylor, </w:t>
      </w:r>
      <w:proofErr w:type="spellStart"/>
      <w:r w:rsidR="006A115C">
        <w:t>Dorceta</w:t>
      </w:r>
      <w:proofErr w:type="spellEnd"/>
      <w:r w:rsidR="006A115C">
        <w:t xml:space="preserve">. 2016. </w:t>
      </w:r>
      <w:r w:rsidR="006A115C">
        <w:rPr>
          <w:i/>
        </w:rPr>
        <w:t>Toxic Communities: Environmental Racism, Industrial Pollution, and Residential Mobility.</w:t>
      </w:r>
    </w:p>
    <w:p w14:paraId="5F0FC0BF" w14:textId="77777777" w:rsidR="008675DC" w:rsidRDefault="008675DC" w:rsidP="008675DC">
      <w:pPr>
        <w:ind w:left="1440" w:firstLine="300"/>
        <w:rPr>
          <w:i/>
          <w:iCs/>
        </w:rPr>
      </w:pPr>
    </w:p>
    <w:p w14:paraId="7A6247C2" w14:textId="3CC1E562" w:rsidR="008675DC" w:rsidRPr="00135799" w:rsidRDefault="008675DC" w:rsidP="00135799">
      <w:pPr>
        <w:ind w:left="1440" w:firstLine="300"/>
      </w:pPr>
      <w:r>
        <w:rPr>
          <w:u w:val="single"/>
        </w:rPr>
        <w:t>Wednesday</w:t>
      </w:r>
      <w:r>
        <w:t xml:space="preserve">: Ch. </w:t>
      </w:r>
      <w:r w:rsidR="006A115C">
        <w:t xml:space="preserve">4 </w:t>
      </w:r>
      <w:r>
        <w:t xml:space="preserve">in </w:t>
      </w:r>
      <w:r w:rsidR="006A115C">
        <w:t>Cole, Luke C., and Sheila R. Foster</w:t>
      </w:r>
      <w:r>
        <w:t>. 20</w:t>
      </w:r>
      <w:r w:rsidR="006A115C">
        <w:t>01</w:t>
      </w:r>
      <w:r>
        <w:t xml:space="preserve">. </w:t>
      </w:r>
      <w:r w:rsidR="006A115C">
        <w:rPr>
          <w:i/>
          <w:iCs/>
        </w:rPr>
        <w:t>From the Ground Up: Environmental Racism and the Rise of the Environmental Justice Movement.</w:t>
      </w:r>
    </w:p>
    <w:p w14:paraId="2767DEA8" w14:textId="77777777" w:rsidR="008675DC" w:rsidRDefault="008675DC" w:rsidP="008675DC">
      <w:pPr>
        <w:ind w:left="1440" w:firstLine="300"/>
        <w:rPr>
          <w:i/>
          <w:iCs/>
        </w:rPr>
      </w:pPr>
    </w:p>
    <w:p w14:paraId="32C230B5" w14:textId="32A827B7" w:rsidR="006D1801" w:rsidRPr="00135799" w:rsidRDefault="008675DC" w:rsidP="006A115C">
      <w:pPr>
        <w:ind w:left="1440" w:firstLine="300"/>
      </w:pPr>
      <w:r>
        <w:rPr>
          <w:iCs/>
          <w:u w:val="single"/>
        </w:rPr>
        <w:t>Friday</w:t>
      </w:r>
      <w:r>
        <w:rPr>
          <w:iCs/>
        </w:rPr>
        <w:t xml:space="preserve">: </w:t>
      </w:r>
      <w:r w:rsidR="006A115C">
        <w:t>Ch</w:t>
      </w:r>
      <w:r w:rsidR="008F27AC">
        <w:t>.</w:t>
      </w:r>
      <w:r w:rsidR="006A115C">
        <w:t xml:space="preserve"> 4 in Taylor, </w:t>
      </w:r>
      <w:proofErr w:type="spellStart"/>
      <w:r w:rsidR="006A115C">
        <w:t>Dorceta</w:t>
      </w:r>
      <w:proofErr w:type="spellEnd"/>
      <w:r w:rsidR="006A115C">
        <w:t xml:space="preserve">. 2016. </w:t>
      </w:r>
      <w:r w:rsidR="006A115C">
        <w:rPr>
          <w:i/>
        </w:rPr>
        <w:t>Toxic Communities: Environmental Racism, Industrial Pollution, and Residential Mobility.</w:t>
      </w:r>
    </w:p>
    <w:p w14:paraId="7F1EC255" w14:textId="77777777" w:rsidR="006A115C" w:rsidRDefault="006A115C" w:rsidP="006A115C">
      <w:pPr>
        <w:ind w:left="1440" w:firstLine="300"/>
        <w:rPr>
          <w:b/>
        </w:rPr>
      </w:pPr>
    </w:p>
    <w:p w14:paraId="305E198C" w14:textId="77777777" w:rsidR="00A950F7" w:rsidRPr="00DF47B0" w:rsidRDefault="00A950F7" w:rsidP="00FB664B">
      <w:pPr>
        <w:rPr>
          <w:b/>
          <w:i/>
        </w:rPr>
      </w:pPr>
    </w:p>
    <w:p w14:paraId="02B06FAE" w14:textId="689AD056" w:rsidR="00DF6A5A" w:rsidRPr="00DF47B0" w:rsidRDefault="009B3595" w:rsidP="009B3595">
      <w:pPr>
        <w:rPr>
          <w:b/>
          <w:u w:val="single"/>
        </w:rPr>
      </w:pPr>
      <w:r>
        <w:rPr>
          <w:b/>
          <w:u w:val="single"/>
        </w:rPr>
        <w:t xml:space="preserve">Week </w:t>
      </w:r>
      <w:r w:rsidR="00902ABD">
        <w:rPr>
          <w:b/>
          <w:u w:val="single"/>
        </w:rPr>
        <w:t>3</w:t>
      </w:r>
      <w:r w:rsidR="00947C58" w:rsidRPr="00DF47B0">
        <w:rPr>
          <w:b/>
          <w:u w:val="single"/>
        </w:rPr>
        <w:t>:</w:t>
      </w:r>
      <w:r w:rsidR="00DF47B0" w:rsidRPr="00DF47B0">
        <w:rPr>
          <w:b/>
          <w:u w:val="single"/>
        </w:rPr>
        <w:t xml:space="preserve"> </w:t>
      </w:r>
      <w:r w:rsidR="006A115C">
        <w:rPr>
          <w:b/>
          <w:u w:val="single"/>
        </w:rPr>
        <w:t>Introduction to Environmental Injustice</w:t>
      </w:r>
      <w:r w:rsidR="001D1DA6">
        <w:rPr>
          <w:b/>
          <w:u w:val="single"/>
        </w:rPr>
        <w:t xml:space="preserve">- </w:t>
      </w:r>
      <w:r w:rsidR="00D83559">
        <w:rPr>
          <w:b/>
          <w:u w:val="single"/>
        </w:rPr>
        <w:t xml:space="preserve">Mechanisms, </w:t>
      </w:r>
      <w:r w:rsidR="001D1DA6">
        <w:rPr>
          <w:b/>
          <w:u w:val="single"/>
        </w:rPr>
        <w:t>causes</w:t>
      </w:r>
      <w:r w:rsidR="00D83559">
        <w:rPr>
          <w:b/>
          <w:u w:val="single"/>
        </w:rPr>
        <w:t>,</w:t>
      </w:r>
      <w:r w:rsidR="001D1DA6">
        <w:rPr>
          <w:b/>
          <w:u w:val="single"/>
        </w:rPr>
        <w:t xml:space="preserve"> and contexts</w:t>
      </w:r>
    </w:p>
    <w:p w14:paraId="1152FA2E" w14:textId="77777777" w:rsidR="00470EF5" w:rsidRDefault="009B3595" w:rsidP="009B3595">
      <w:r>
        <w:t>Required reading:</w:t>
      </w:r>
    </w:p>
    <w:p w14:paraId="4A4A4599" w14:textId="2F8B9EA2" w:rsidR="006A115C" w:rsidRPr="006A115C" w:rsidRDefault="006A115C" w:rsidP="006A115C">
      <w:pPr>
        <w:pStyle w:val="NormalWeb"/>
        <w:shd w:val="clear" w:color="auto" w:fill="FFFFFF"/>
        <w:ind w:left="1440" w:firstLine="300"/>
      </w:pPr>
      <w:r>
        <w:rPr>
          <w:u w:val="single"/>
        </w:rPr>
        <w:t>Monday</w:t>
      </w:r>
      <w:r>
        <w:t xml:space="preserve">: </w:t>
      </w:r>
      <w:r w:rsidRPr="00D33743">
        <w:t>Executive Summary, Introduction and Ch. 1-4</w:t>
      </w:r>
      <w:r>
        <w:t xml:space="preserve"> in </w:t>
      </w:r>
      <w:r w:rsidRPr="00D33743">
        <w:t xml:space="preserve">Bullard, R, </w:t>
      </w:r>
      <w:proofErr w:type="spellStart"/>
      <w:r w:rsidRPr="00D33743">
        <w:t>Mohai</w:t>
      </w:r>
      <w:proofErr w:type="spellEnd"/>
      <w:r w:rsidRPr="00D33743">
        <w:t xml:space="preserve">, P., </w:t>
      </w:r>
      <w:proofErr w:type="spellStart"/>
      <w:r w:rsidRPr="00D33743">
        <w:t>Saha</w:t>
      </w:r>
      <w:proofErr w:type="spellEnd"/>
      <w:r w:rsidRPr="00D33743">
        <w:t xml:space="preserve">, R., and Beverly Wright. 2007. </w:t>
      </w:r>
      <w:r w:rsidRPr="006A115C">
        <w:rPr>
          <w:i/>
        </w:rPr>
        <w:t>Toxic Wastes and Race at Twenty 1987—2007: Grassroots Struggle to Dismantle Environmental Racism in the United States</w:t>
      </w:r>
      <w:r w:rsidRPr="00D33743">
        <w:t xml:space="preserve">. </w:t>
      </w:r>
    </w:p>
    <w:p w14:paraId="78E456C6" w14:textId="66FDEDAC" w:rsidR="006562D0" w:rsidRPr="00135799" w:rsidRDefault="006A115C" w:rsidP="006562D0">
      <w:pPr>
        <w:ind w:left="1440" w:firstLine="300"/>
      </w:pPr>
      <w:r>
        <w:rPr>
          <w:u w:val="single"/>
        </w:rPr>
        <w:t>Wednesday</w:t>
      </w:r>
      <w:r>
        <w:t xml:space="preserve">: </w:t>
      </w:r>
      <w:r w:rsidR="008F27AC">
        <w:t xml:space="preserve">Ch. 5 in Taylor, </w:t>
      </w:r>
      <w:proofErr w:type="spellStart"/>
      <w:r w:rsidR="008F27AC">
        <w:t>Dorceta</w:t>
      </w:r>
      <w:proofErr w:type="spellEnd"/>
      <w:r w:rsidR="008F27AC">
        <w:t xml:space="preserve">. 2016. </w:t>
      </w:r>
      <w:r w:rsidR="008F27AC">
        <w:rPr>
          <w:i/>
        </w:rPr>
        <w:t>Toxic Communities: Environmental Racism, Industrial Pollution, and Residential Mobility.</w:t>
      </w:r>
      <w:r w:rsidR="00135799">
        <w:rPr>
          <w:i/>
        </w:rPr>
        <w:t xml:space="preserve"> </w:t>
      </w:r>
      <w:r w:rsidR="00135799">
        <w:t>(24 pages</w:t>
      </w:r>
      <w:r w:rsidR="00AB0D78">
        <w:t>)</w:t>
      </w:r>
    </w:p>
    <w:p w14:paraId="6D659C32" w14:textId="28EA769C" w:rsidR="006A115C" w:rsidRDefault="006A115C" w:rsidP="00AC499F">
      <w:pPr>
        <w:rPr>
          <w:i/>
          <w:iCs/>
        </w:rPr>
      </w:pPr>
    </w:p>
    <w:p w14:paraId="65626E6A" w14:textId="43912EEE" w:rsidR="00A73C14" w:rsidRDefault="006A115C" w:rsidP="00AC499F">
      <w:pPr>
        <w:ind w:left="1440" w:firstLine="300"/>
        <w:rPr>
          <w:i/>
        </w:rPr>
      </w:pPr>
      <w:r>
        <w:rPr>
          <w:iCs/>
          <w:u w:val="single"/>
        </w:rPr>
        <w:t>Friday</w:t>
      </w:r>
      <w:r>
        <w:rPr>
          <w:iCs/>
        </w:rPr>
        <w:t xml:space="preserve">: </w:t>
      </w:r>
      <w:r>
        <w:t>Ch</w:t>
      </w:r>
      <w:r w:rsidR="008F27AC">
        <w:t>.</w:t>
      </w:r>
      <w:r>
        <w:t xml:space="preserve"> </w:t>
      </w:r>
      <w:r w:rsidR="00A73C14">
        <w:t>6</w:t>
      </w:r>
      <w:r>
        <w:t xml:space="preserve"> in Taylor, </w:t>
      </w:r>
      <w:proofErr w:type="spellStart"/>
      <w:r>
        <w:t>Dorceta</w:t>
      </w:r>
      <w:proofErr w:type="spellEnd"/>
      <w:r>
        <w:t xml:space="preserve">. 2016. </w:t>
      </w:r>
      <w:r>
        <w:rPr>
          <w:i/>
        </w:rPr>
        <w:t>Toxic Communities: Environmental Racism, Industrial Pollution, and Residential Mobility.</w:t>
      </w:r>
    </w:p>
    <w:p w14:paraId="6C33977C" w14:textId="77777777" w:rsidR="006A115C" w:rsidRPr="006A115C" w:rsidRDefault="006A115C" w:rsidP="006A115C">
      <w:pPr>
        <w:ind w:left="1440" w:firstLine="300"/>
        <w:rPr>
          <w:i/>
        </w:rPr>
      </w:pPr>
    </w:p>
    <w:p w14:paraId="18AEA165" w14:textId="6804C8D2" w:rsidR="009B3595" w:rsidRDefault="009B3595" w:rsidP="009B3595">
      <w:r w:rsidRPr="00FB664B">
        <w:rPr>
          <w:b/>
          <w:u w:val="single"/>
        </w:rPr>
        <w:lastRenderedPageBreak/>
        <w:t xml:space="preserve">Week </w:t>
      </w:r>
      <w:r w:rsidR="00902ABD">
        <w:rPr>
          <w:b/>
          <w:u w:val="single"/>
        </w:rPr>
        <w:t>4</w:t>
      </w:r>
      <w:r>
        <w:rPr>
          <w:b/>
          <w:u w:val="single"/>
        </w:rPr>
        <w:t xml:space="preserve">: </w:t>
      </w:r>
      <w:r w:rsidR="00A73C14">
        <w:rPr>
          <w:b/>
          <w:u w:val="single"/>
        </w:rPr>
        <w:t>Emergence of a new framework</w:t>
      </w:r>
    </w:p>
    <w:p w14:paraId="38647188" w14:textId="77777777" w:rsidR="00A950F7" w:rsidRDefault="00A950F7" w:rsidP="009B3595"/>
    <w:p w14:paraId="7E726479" w14:textId="6229A984" w:rsidR="009B3595" w:rsidRDefault="009B3595" w:rsidP="00560B5B">
      <w:r>
        <w:t>Required reading:</w:t>
      </w:r>
    </w:p>
    <w:p w14:paraId="5CF3AFDA" w14:textId="77777777" w:rsidR="00400309" w:rsidRDefault="00400309" w:rsidP="00400309">
      <w:pPr>
        <w:rPr>
          <w:u w:val="single"/>
        </w:rPr>
      </w:pPr>
    </w:p>
    <w:p w14:paraId="3FDD8B59" w14:textId="3983AD9F" w:rsidR="00400309" w:rsidRDefault="00A73C14" w:rsidP="00400309">
      <w:pPr>
        <w:ind w:left="1440" w:firstLine="300"/>
      </w:pPr>
      <w:r>
        <w:rPr>
          <w:u w:val="single"/>
        </w:rPr>
        <w:t>Monday</w:t>
      </w:r>
      <w:r>
        <w:t xml:space="preserve">: </w:t>
      </w:r>
      <w:r w:rsidR="0038500E" w:rsidRPr="00D33743">
        <w:t xml:space="preserve">Sze, Julie and Jonathan K. London. 2008. “Environmental Justice at the Crossroads.” </w:t>
      </w:r>
      <w:r w:rsidR="0038500E" w:rsidRPr="00D33743">
        <w:rPr>
          <w:i/>
          <w:iCs/>
        </w:rPr>
        <w:t xml:space="preserve">Sociology Compass </w:t>
      </w:r>
      <w:r w:rsidR="0038500E" w:rsidRPr="00D33743">
        <w:t xml:space="preserve">2(4):1331–54. </w:t>
      </w:r>
    </w:p>
    <w:p w14:paraId="420E2839" w14:textId="77777777" w:rsidR="00400309" w:rsidRDefault="00400309" w:rsidP="00400309">
      <w:pPr>
        <w:ind w:left="1440" w:firstLine="300"/>
        <w:rPr>
          <w:u w:val="single"/>
        </w:rPr>
      </w:pPr>
    </w:p>
    <w:p w14:paraId="672F925C" w14:textId="62004E80" w:rsidR="0038500E" w:rsidRDefault="00A73C14" w:rsidP="0038500E">
      <w:pPr>
        <w:ind w:left="1440" w:firstLine="300"/>
      </w:pPr>
      <w:r>
        <w:rPr>
          <w:u w:val="single"/>
        </w:rPr>
        <w:t>Wednesday</w:t>
      </w:r>
      <w:r>
        <w:t xml:space="preserve">: </w:t>
      </w:r>
      <w:r w:rsidR="0038500E" w:rsidRPr="00D33743">
        <w:t xml:space="preserve">Pulido, Laura. 2000. "Rethinking Environmental Racism: White Privilege and Urban Development in Southern California." </w:t>
      </w:r>
      <w:r w:rsidR="0038500E" w:rsidRPr="00D33743">
        <w:rPr>
          <w:i/>
          <w:iCs/>
        </w:rPr>
        <w:t xml:space="preserve">Annals of the Association of American Geographers </w:t>
      </w:r>
      <w:r w:rsidR="0038500E" w:rsidRPr="00D33743">
        <w:t>90:12- 40.</w:t>
      </w:r>
    </w:p>
    <w:p w14:paraId="40D0702C" w14:textId="77777777" w:rsidR="0038500E" w:rsidRDefault="0038500E" w:rsidP="0038500E">
      <w:pPr>
        <w:ind w:left="1440" w:firstLine="300"/>
      </w:pPr>
    </w:p>
    <w:p w14:paraId="7B92188F" w14:textId="58A0E297" w:rsidR="0038500E" w:rsidRPr="00AC499F" w:rsidRDefault="0038500E" w:rsidP="0038500E">
      <w:pPr>
        <w:ind w:left="1440" w:firstLine="300"/>
      </w:pPr>
      <w:r>
        <w:rPr>
          <w:u w:val="single"/>
        </w:rPr>
        <w:t>Wednesday</w:t>
      </w:r>
      <w:r>
        <w:t xml:space="preserve">: </w:t>
      </w:r>
      <w:r w:rsidRPr="00D33743">
        <w:t>Rice, James. 2016. “Slow Violence and the Challenges o</w:t>
      </w:r>
      <w:r>
        <w:t xml:space="preserve">f </w:t>
      </w:r>
      <w:r w:rsidRPr="00D33743">
        <w:t xml:space="preserve">Environmental Inequality.” </w:t>
      </w:r>
      <w:r w:rsidRPr="00D33743">
        <w:rPr>
          <w:i/>
          <w:iCs/>
        </w:rPr>
        <w:t xml:space="preserve">Environmental Justice </w:t>
      </w:r>
      <w:r w:rsidRPr="00D33743">
        <w:t>9(6): 176-180.</w:t>
      </w:r>
    </w:p>
    <w:p w14:paraId="37B9B26B" w14:textId="77777777" w:rsidR="00A73C14" w:rsidRDefault="00A73C14" w:rsidP="00A73C14">
      <w:pPr>
        <w:ind w:left="1440" w:firstLine="300"/>
        <w:rPr>
          <w:i/>
          <w:iCs/>
        </w:rPr>
      </w:pPr>
    </w:p>
    <w:p w14:paraId="64D27FE9" w14:textId="62C1B0A6" w:rsidR="004552C8" w:rsidRPr="004552C8" w:rsidRDefault="004552C8" w:rsidP="004552C8">
      <w:pPr>
        <w:ind w:left="1440" w:firstLine="300"/>
        <w:rPr>
          <w:i/>
        </w:rPr>
      </w:pPr>
      <w:r>
        <w:rPr>
          <w:iCs/>
          <w:u w:val="single"/>
        </w:rPr>
        <w:t>Friday</w:t>
      </w:r>
      <w:r>
        <w:rPr>
          <w:iCs/>
        </w:rPr>
        <w:t xml:space="preserve">: </w:t>
      </w:r>
      <w:r w:rsidR="00E104AB">
        <w:t>Conclusion</w:t>
      </w:r>
      <w:r>
        <w:t xml:space="preserve"> in Taylor, </w:t>
      </w:r>
      <w:proofErr w:type="spellStart"/>
      <w:r>
        <w:t>Dorceta</w:t>
      </w:r>
      <w:proofErr w:type="spellEnd"/>
      <w:r>
        <w:t xml:space="preserve">. 2016. </w:t>
      </w:r>
      <w:r>
        <w:rPr>
          <w:i/>
        </w:rPr>
        <w:t>Toxic Communities: Environmental Racism, Industrial Pollution, and Residential Mobility.</w:t>
      </w:r>
    </w:p>
    <w:p w14:paraId="679CAF0F" w14:textId="77777777" w:rsidR="004552C8" w:rsidRDefault="004552C8" w:rsidP="00A73C14">
      <w:pPr>
        <w:ind w:left="1440" w:firstLine="300"/>
        <w:rPr>
          <w:iCs/>
          <w:u w:val="single"/>
        </w:rPr>
      </w:pPr>
    </w:p>
    <w:p w14:paraId="5C1657E2" w14:textId="74D80C32" w:rsidR="004552C8" w:rsidRPr="004552C8" w:rsidRDefault="00A73C14" w:rsidP="004552C8">
      <w:pPr>
        <w:ind w:left="1440" w:firstLine="300"/>
      </w:pPr>
      <w:r>
        <w:rPr>
          <w:iCs/>
          <w:u w:val="single"/>
        </w:rPr>
        <w:t>Friday</w:t>
      </w:r>
      <w:r>
        <w:rPr>
          <w:iCs/>
        </w:rPr>
        <w:t>:</w:t>
      </w:r>
      <w:r w:rsidR="004552C8">
        <w:rPr>
          <w:iCs/>
        </w:rPr>
        <w:t xml:space="preserve"> </w:t>
      </w:r>
      <w:r w:rsidR="004552C8" w:rsidRPr="004552C8">
        <w:t>Richter</w:t>
      </w:r>
      <w:r w:rsidR="004552C8">
        <w:t xml:space="preserve">, Lauren. </w:t>
      </w:r>
      <w:r w:rsidR="004552C8" w:rsidRPr="004552C8">
        <w:t>2018</w:t>
      </w:r>
      <w:r w:rsidR="004552C8">
        <w:t>.</w:t>
      </w:r>
      <w:r w:rsidR="004552C8" w:rsidRPr="004552C8">
        <w:t xml:space="preserve"> </w:t>
      </w:r>
      <w:r w:rsidR="004552C8">
        <w:t>“</w:t>
      </w:r>
      <w:r w:rsidR="004552C8" w:rsidRPr="004552C8">
        <w:t>Constructing insignificance: critical race perspectives on institutional failure in environmental justice communities</w:t>
      </w:r>
      <w:r w:rsidR="004552C8">
        <w:t>”.</w:t>
      </w:r>
      <w:r w:rsidR="004552C8" w:rsidRPr="004552C8">
        <w:t xml:space="preserve"> </w:t>
      </w:r>
      <w:r w:rsidR="004552C8" w:rsidRPr="004552C8">
        <w:rPr>
          <w:i/>
        </w:rPr>
        <w:t>Environmental Sociology</w:t>
      </w:r>
      <w:r w:rsidR="004552C8" w:rsidRPr="004552C8">
        <w:t xml:space="preserve">, 4:1, 107-121, DOI: 10.1080/23251042.2017.1410988 </w:t>
      </w:r>
    </w:p>
    <w:p w14:paraId="69FE71BC" w14:textId="31F69747" w:rsidR="00A73C14" w:rsidRDefault="00A73C14" w:rsidP="00A73C14">
      <w:pPr>
        <w:ind w:left="1440" w:firstLine="300"/>
        <w:rPr>
          <w:i/>
        </w:rPr>
      </w:pPr>
    </w:p>
    <w:p w14:paraId="45B91C3C" w14:textId="5C73F3CE" w:rsidR="00DF47B0" w:rsidRDefault="00DF47B0" w:rsidP="009B3595">
      <w:pPr>
        <w:rPr>
          <w:i/>
        </w:rPr>
      </w:pPr>
    </w:p>
    <w:p w14:paraId="52C0F0AB" w14:textId="77777777" w:rsidR="004552C8" w:rsidRDefault="004552C8" w:rsidP="00AC499F">
      <w:pPr>
        <w:rPr>
          <w:b/>
        </w:rPr>
      </w:pPr>
    </w:p>
    <w:p w14:paraId="1A355B68" w14:textId="09F8696B" w:rsidR="00AC0A84" w:rsidRDefault="00AC0A84" w:rsidP="00AC0A84">
      <w:pPr>
        <w:jc w:val="center"/>
        <w:rPr>
          <w:b/>
          <w:i/>
        </w:rPr>
      </w:pPr>
      <w:r>
        <w:rPr>
          <w:b/>
        </w:rPr>
        <w:t xml:space="preserve">Part </w:t>
      </w:r>
      <w:r w:rsidR="00F257AD">
        <w:rPr>
          <w:b/>
        </w:rPr>
        <w:t>2: Critical Environmental Justice Studies</w:t>
      </w:r>
      <w:r w:rsidR="008F27AC">
        <w:rPr>
          <w:b/>
        </w:rPr>
        <w:t xml:space="preserve"> and A Return to History</w:t>
      </w:r>
    </w:p>
    <w:p w14:paraId="1E5411A3" w14:textId="77777777" w:rsidR="00AC0A84" w:rsidRDefault="00AC0A84">
      <w:pPr>
        <w:rPr>
          <w:b/>
          <w:u w:val="single"/>
        </w:rPr>
      </w:pPr>
    </w:p>
    <w:p w14:paraId="2BDA9726" w14:textId="446BAD3D" w:rsidR="0038500E" w:rsidRDefault="0038500E" w:rsidP="0038500E">
      <w:r w:rsidRPr="00FB664B">
        <w:rPr>
          <w:b/>
          <w:u w:val="single"/>
        </w:rPr>
        <w:t xml:space="preserve">Week </w:t>
      </w:r>
      <w:r>
        <w:rPr>
          <w:b/>
          <w:u w:val="single"/>
        </w:rPr>
        <w:t>5: Critical and Intersectional Environmental Justice Studies</w:t>
      </w:r>
    </w:p>
    <w:p w14:paraId="7BE561F5" w14:textId="77777777" w:rsidR="0038500E" w:rsidRDefault="0038500E" w:rsidP="0038500E"/>
    <w:p w14:paraId="29EBF1B3" w14:textId="77777777" w:rsidR="0038500E" w:rsidRDefault="0038500E" w:rsidP="0038500E">
      <w:r>
        <w:t>Required reading:</w:t>
      </w:r>
    </w:p>
    <w:p w14:paraId="5BA41B4B" w14:textId="77777777" w:rsidR="0038500E" w:rsidRDefault="0038500E" w:rsidP="0038500E">
      <w:pPr>
        <w:rPr>
          <w:u w:val="single"/>
        </w:rPr>
      </w:pPr>
    </w:p>
    <w:p w14:paraId="41B80016" w14:textId="41393AAC" w:rsidR="0038500E" w:rsidRPr="0038500E" w:rsidRDefault="0038500E" w:rsidP="0038500E">
      <w:pPr>
        <w:ind w:left="1440" w:firstLine="300"/>
      </w:pPr>
      <w:r>
        <w:rPr>
          <w:u w:val="single"/>
        </w:rPr>
        <w:t>Monday</w:t>
      </w:r>
      <w:r>
        <w:t xml:space="preserve">: Ch. 1 in Pellow, David. 2018. </w:t>
      </w:r>
      <w:r>
        <w:rPr>
          <w:i/>
        </w:rPr>
        <w:t>What is Critical Environmental Justice?</w:t>
      </w:r>
    </w:p>
    <w:p w14:paraId="4AE81ECA" w14:textId="77777777" w:rsidR="0038500E" w:rsidRDefault="0038500E" w:rsidP="0038500E">
      <w:pPr>
        <w:ind w:left="1440" w:firstLine="300"/>
        <w:rPr>
          <w:u w:val="single"/>
        </w:rPr>
      </w:pPr>
    </w:p>
    <w:p w14:paraId="7AA0081D" w14:textId="0C18027B" w:rsidR="008F27AC" w:rsidRPr="008F27AC" w:rsidRDefault="0038500E" w:rsidP="008F27AC">
      <w:pPr>
        <w:ind w:left="1440" w:firstLine="300"/>
      </w:pPr>
      <w:r>
        <w:rPr>
          <w:u w:val="single"/>
        </w:rPr>
        <w:t>Wednesday</w:t>
      </w:r>
      <w:r>
        <w:t xml:space="preserve">: </w:t>
      </w:r>
      <w:r w:rsidR="008F27AC" w:rsidRPr="008F27AC">
        <w:t>Schlosberg</w:t>
      </w:r>
      <w:r w:rsidR="008F27AC">
        <w:t xml:space="preserve">, David. </w:t>
      </w:r>
      <w:r w:rsidR="008F27AC" w:rsidRPr="008F27AC">
        <w:t>2013</w:t>
      </w:r>
      <w:r w:rsidR="008F27AC">
        <w:t>.</w:t>
      </w:r>
      <w:r w:rsidR="008F27AC" w:rsidRPr="008F27AC">
        <w:t xml:space="preserve"> </w:t>
      </w:r>
      <w:r w:rsidR="008F27AC">
        <w:t>“</w:t>
      </w:r>
      <w:proofErr w:type="spellStart"/>
      <w:r w:rsidR="008F27AC" w:rsidRPr="008F27AC">
        <w:t>Theorising</w:t>
      </w:r>
      <w:proofErr w:type="spellEnd"/>
      <w:r w:rsidR="008F27AC" w:rsidRPr="008F27AC">
        <w:t xml:space="preserve"> environmental justice: the expanding sphere of a discourse</w:t>
      </w:r>
      <w:r w:rsidR="008F27AC">
        <w:t>”</w:t>
      </w:r>
      <w:r w:rsidR="008F27AC" w:rsidRPr="008F27AC">
        <w:t xml:space="preserve"> </w:t>
      </w:r>
      <w:r w:rsidR="008F27AC" w:rsidRPr="008F27AC">
        <w:rPr>
          <w:i/>
        </w:rPr>
        <w:t>Environmental Politics</w:t>
      </w:r>
      <w:r w:rsidR="008F27AC" w:rsidRPr="008F27AC">
        <w:t xml:space="preserve">, 22:1, 37-55, DOI: 10.1080/09644016.2013.755387 </w:t>
      </w:r>
    </w:p>
    <w:p w14:paraId="5D24D00E" w14:textId="77777777" w:rsidR="0038500E" w:rsidRDefault="0038500E" w:rsidP="008F27AC">
      <w:pPr>
        <w:rPr>
          <w:i/>
          <w:iCs/>
        </w:rPr>
      </w:pPr>
    </w:p>
    <w:p w14:paraId="684E95BB" w14:textId="6E4AA8C3" w:rsidR="0038500E" w:rsidRPr="00FC2730" w:rsidRDefault="0038500E" w:rsidP="00FC2730">
      <w:pPr>
        <w:ind w:left="1440" w:firstLine="300"/>
      </w:pPr>
      <w:r>
        <w:rPr>
          <w:iCs/>
          <w:u w:val="single"/>
        </w:rPr>
        <w:t>Friday</w:t>
      </w:r>
      <w:r>
        <w:rPr>
          <w:iCs/>
        </w:rPr>
        <w:t xml:space="preserve">: </w:t>
      </w:r>
      <w:proofErr w:type="spellStart"/>
      <w:r w:rsidR="00FC2730" w:rsidRPr="00D33743">
        <w:t>Ducre</w:t>
      </w:r>
      <w:proofErr w:type="spellEnd"/>
      <w:r w:rsidR="00FC2730" w:rsidRPr="00D33743">
        <w:t xml:space="preserve">, </w:t>
      </w:r>
      <w:proofErr w:type="spellStart"/>
      <w:r w:rsidR="00FC2730" w:rsidRPr="00D33743">
        <w:t>Kishi</w:t>
      </w:r>
      <w:proofErr w:type="spellEnd"/>
      <w:r w:rsidR="00FC2730" w:rsidRPr="00D33743">
        <w:t xml:space="preserve"> </w:t>
      </w:r>
      <w:proofErr w:type="spellStart"/>
      <w:r w:rsidR="00FC2730" w:rsidRPr="00D33743">
        <w:t>Animashaun</w:t>
      </w:r>
      <w:proofErr w:type="spellEnd"/>
      <w:r w:rsidR="00FC2730" w:rsidRPr="00D33743">
        <w:t>. 2018. “</w:t>
      </w:r>
      <w:hyperlink r:id="rId7" w:history="1">
        <w:r w:rsidR="00FC2730" w:rsidRPr="00D33743">
          <w:rPr>
            <w:rStyle w:val="Hyperlink"/>
          </w:rPr>
          <w:t>The Black feminist spatial imagination and an intersectional environmental justice</w:t>
        </w:r>
      </w:hyperlink>
      <w:r w:rsidR="00FC2730" w:rsidRPr="00D33743">
        <w:t xml:space="preserve">.” </w:t>
      </w:r>
      <w:r w:rsidR="00FC2730" w:rsidRPr="00D33743">
        <w:rPr>
          <w:i/>
          <w:iCs/>
        </w:rPr>
        <w:t>Environmental Sociology, 4</w:t>
      </w:r>
      <w:r w:rsidR="00FC2730" w:rsidRPr="00D33743">
        <w:t>(1): 22-35.</w:t>
      </w:r>
    </w:p>
    <w:p w14:paraId="3F1AE48E" w14:textId="19F0DAC1" w:rsidR="00902ABD" w:rsidRDefault="00902ABD" w:rsidP="00902ABD">
      <w:pPr>
        <w:tabs>
          <w:tab w:val="left" w:pos="1856"/>
        </w:tabs>
        <w:rPr>
          <w:iCs/>
          <w:u w:val="single"/>
        </w:rPr>
      </w:pPr>
    </w:p>
    <w:p w14:paraId="4804F062" w14:textId="77777777" w:rsidR="008F27AC" w:rsidRDefault="008F27AC" w:rsidP="00902ABD">
      <w:pPr>
        <w:tabs>
          <w:tab w:val="left" w:pos="1856"/>
        </w:tabs>
        <w:rPr>
          <w:b/>
          <w:i/>
        </w:rPr>
      </w:pPr>
    </w:p>
    <w:p w14:paraId="283BCF8C" w14:textId="6E50C1B3" w:rsidR="00470EF5" w:rsidRPr="00DF47B0" w:rsidRDefault="000357C5" w:rsidP="00470EF5">
      <w:pPr>
        <w:rPr>
          <w:b/>
          <w:u w:val="single"/>
        </w:rPr>
      </w:pPr>
      <w:r>
        <w:rPr>
          <w:b/>
          <w:u w:val="single"/>
        </w:rPr>
        <w:t xml:space="preserve">Week </w:t>
      </w:r>
      <w:r w:rsidR="009B1DFA">
        <w:rPr>
          <w:b/>
          <w:u w:val="single"/>
        </w:rPr>
        <w:t>6</w:t>
      </w:r>
      <w:r w:rsidR="00470EF5" w:rsidRPr="00DF47B0">
        <w:rPr>
          <w:b/>
          <w:u w:val="single"/>
        </w:rPr>
        <w:t xml:space="preserve">: </w:t>
      </w:r>
      <w:r w:rsidR="00FC2730">
        <w:rPr>
          <w:b/>
          <w:u w:val="single"/>
        </w:rPr>
        <w:t>Settler Colonialism, Indigenous History and Environmental In</w:t>
      </w:r>
      <w:r w:rsidR="00426CAA">
        <w:rPr>
          <w:b/>
          <w:u w:val="single"/>
        </w:rPr>
        <w:t>equity</w:t>
      </w:r>
      <w:r w:rsidR="00FC2730">
        <w:rPr>
          <w:b/>
          <w:u w:val="single"/>
        </w:rPr>
        <w:t>: 1</w:t>
      </w:r>
    </w:p>
    <w:p w14:paraId="403E6CEC" w14:textId="77777777" w:rsidR="00C84B86" w:rsidRDefault="00470EF5" w:rsidP="00C84B86">
      <w:r>
        <w:t xml:space="preserve">Required reading: </w:t>
      </w:r>
    </w:p>
    <w:p w14:paraId="227E6BFB" w14:textId="77777777" w:rsidR="0044200E" w:rsidRDefault="0044200E" w:rsidP="00C84B86">
      <w:pPr>
        <w:ind w:left="1740"/>
      </w:pPr>
    </w:p>
    <w:p w14:paraId="275342C6" w14:textId="2F2471CF" w:rsidR="00FC2730" w:rsidRPr="0038500E" w:rsidRDefault="00FC2730" w:rsidP="00FC2730">
      <w:pPr>
        <w:ind w:left="1440" w:firstLine="300"/>
      </w:pPr>
      <w:r>
        <w:rPr>
          <w:u w:val="single"/>
        </w:rPr>
        <w:t>Monday</w:t>
      </w:r>
      <w:r>
        <w:t>: Ch. 1</w:t>
      </w:r>
      <w:r w:rsidR="00987C60">
        <w:t>-</w:t>
      </w:r>
      <w:r w:rsidR="00A5533F">
        <w:t>2</w:t>
      </w:r>
      <w:r>
        <w:t xml:space="preserve"> in </w:t>
      </w:r>
      <w:r w:rsidR="00BA513A">
        <w:t>Dunbar-Ortiz</w:t>
      </w:r>
      <w:r>
        <w:t xml:space="preserve">, </w:t>
      </w:r>
      <w:r w:rsidR="00BA513A">
        <w:t>Roxanne</w:t>
      </w:r>
      <w:r>
        <w:t xml:space="preserve">. 2018. </w:t>
      </w:r>
      <w:r w:rsidR="00987C60">
        <w:rPr>
          <w:i/>
        </w:rPr>
        <w:t>An Indigenous People’s History of the United States</w:t>
      </w:r>
    </w:p>
    <w:p w14:paraId="40356399" w14:textId="4BB02170" w:rsidR="00FC2730" w:rsidRPr="004D0E0D" w:rsidRDefault="004D0E0D" w:rsidP="004D0E0D">
      <w:pPr>
        <w:ind w:left="1440"/>
      </w:pPr>
      <w:r>
        <w:lastRenderedPageBreak/>
        <w:t xml:space="preserve">     </w:t>
      </w:r>
      <w:r>
        <w:rPr>
          <w:u w:val="single"/>
        </w:rPr>
        <w:t>Monday</w:t>
      </w:r>
      <w:r>
        <w:t xml:space="preserve">: </w:t>
      </w:r>
      <w:proofErr w:type="spellStart"/>
      <w:r>
        <w:t>Norgaard</w:t>
      </w:r>
      <w:proofErr w:type="spellEnd"/>
      <w:r>
        <w:t xml:space="preserve">, Kari, and </w:t>
      </w:r>
      <w:proofErr w:type="spellStart"/>
      <w:r>
        <w:t>Worl</w:t>
      </w:r>
      <w:proofErr w:type="spellEnd"/>
      <w:r>
        <w:t>, Sara. 2019. “</w:t>
      </w:r>
      <w:r w:rsidRPr="00123464">
        <w:rPr>
          <w:rStyle w:val="Strong"/>
          <w:b w:val="0"/>
          <w:color w:val="383838"/>
          <w:bdr w:val="none" w:sz="0" w:space="0" w:color="auto" w:frame="1"/>
        </w:rPr>
        <w:t>What western states can learn from Native American wildfire management strategies</w:t>
      </w:r>
      <w:r>
        <w:rPr>
          <w:rStyle w:val="Strong"/>
          <w:b w:val="0"/>
          <w:color w:val="383838"/>
          <w:bdr w:val="none" w:sz="0" w:space="0" w:color="auto" w:frame="1"/>
        </w:rPr>
        <w:t xml:space="preserve">”. </w:t>
      </w:r>
      <w:r>
        <w:rPr>
          <w:rStyle w:val="Strong"/>
          <w:b w:val="0"/>
          <w:i/>
          <w:color w:val="383838"/>
          <w:bdr w:val="none" w:sz="0" w:space="0" w:color="auto" w:frame="1"/>
        </w:rPr>
        <w:t>The Conversation</w:t>
      </w:r>
      <w:r>
        <w:rPr>
          <w:rStyle w:val="Strong"/>
          <w:b w:val="0"/>
          <w:color w:val="383838"/>
          <w:bdr w:val="none" w:sz="0" w:space="0" w:color="auto" w:frame="1"/>
        </w:rPr>
        <w:t xml:space="preserve">. </w:t>
      </w:r>
      <w:hyperlink r:id="rId8" w:history="1">
        <w:r>
          <w:rPr>
            <w:rStyle w:val="Hyperlink"/>
          </w:rPr>
          <w:t>https://theconversation.com/what-western-states-can-learn-from-native-american-wildfire-management-strategies-120731</w:t>
        </w:r>
      </w:hyperlink>
    </w:p>
    <w:p w14:paraId="29E07F31" w14:textId="77777777" w:rsidR="004D0E0D" w:rsidRDefault="004D0E0D" w:rsidP="00FC2730">
      <w:pPr>
        <w:ind w:left="1440" w:firstLine="300"/>
        <w:rPr>
          <w:u w:val="single"/>
        </w:rPr>
      </w:pPr>
    </w:p>
    <w:p w14:paraId="59CF850A" w14:textId="2864A193" w:rsidR="004D0E0D" w:rsidRPr="00C447B3" w:rsidRDefault="00FC2730" w:rsidP="00C447B3">
      <w:pPr>
        <w:ind w:left="1440" w:firstLine="300"/>
        <w:rPr>
          <w:i/>
        </w:rPr>
      </w:pPr>
      <w:r>
        <w:rPr>
          <w:u w:val="single"/>
        </w:rPr>
        <w:t>Wednesday</w:t>
      </w:r>
      <w:r>
        <w:t xml:space="preserve">: </w:t>
      </w:r>
      <w:r w:rsidR="004D0E0D">
        <w:t>Ch. 4-6 in Dunbar-</w:t>
      </w:r>
      <w:proofErr w:type="gramStart"/>
      <w:r w:rsidR="004D0E0D">
        <w:t>Ortiz ,</w:t>
      </w:r>
      <w:proofErr w:type="gramEnd"/>
      <w:r w:rsidR="004D0E0D">
        <w:t xml:space="preserve"> Roxanne. 2018. </w:t>
      </w:r>
      <w:r w:rsidR="004D0E0D">
        <w:rPr>
          <w:i/>
        </w:rPr>
        <w:t>An Indigenous People’s History of the United States</w:t>
      </w:r>
    </w:p>
    <w:p w14:paraId="5988BFEA" w14:textId="4C0865A8" w:rsidR="009B1DFA" w:rsidRPr="00C447B3" w:rsidRDefault="00FC2730" w:rsidP="00C447B3">
      <w:pPr>
        <w:pStyle w:val="NormalWeb"/>
        <w:shd w:val="clear" w:color="auto" w:fill="FFFFFF"/>
        <w:ind w:left="1440" w:firstLine="240"/>
      </w:pPr>
      <w:r>
        <w:rPr>
          <w:iCs/>
          <w:u w:val="single"/>
        </w:rPr>
        <w:t>Friday</w:t>
      </w:r>
      <w:r>
        <w:rPr>
          <w:iCs/>
        </w:rPr>
        <w:t xml:space="preserve">: </w:t>
      </w:r>
      <w:r w:rsidR="004D0E0D" w:rsidRPr="00E926E7">
        <w:t>Hooks, Gregory, and Smith</w:t>
      </w:r>
      <w:r w:rsidR="004D0E0D">
        <w:t>, Chad L</w:t>
      </w:r>
      <w:r w:rsidR="004D0E0D" w:rsidRPr="00E926E7">
        <w:t>. "The treadmill of destruction: National sacrifice areas and Native Americans." </w:t>
      </w:r>
      <w:r w:rsidR="004D0E0D" w:rsidRPr="00E926E7">
        <w:rPr>
          <w:i/>
          <w:iCs/>
        </w:rPr>
        <w:t>American Sociological Review</w:t>
      </w:r>
      <w:r w:rsidR="004D0E0D" w:rsidRPr="00E926E7">
        <w:t> 69.4 (2004): 558-575.</w:t>
      </w:r>
    </w:p>
    <w:p w14:paraId="0850E596" w14:textId="1A936C8A" w:rsidR="00426CAA" w:rsidRDefault="00C84B86" w:rsidP="00C84B86">
      <w:r>
        <w:rPr>
          <w:b/>
          <w:u w:val="single"/>
        </w:rPr>
        <w:t xml:space="preserve">Week </w:t>
      </w:r>
      <w:r w:rsidR="009B1DFA">
        <w:rPr>
          <w:b/>
          <w:u w:val="single"/>
        </w:rPr>
        <w:t>7</w:t>
      </w:r>
      <w:r w:rsidRPr="00DF47B0">
        <w:rPr>
          <w:b/>
          <w:u w:val="single"/>
        </w:rPr>
        <w:t xml:space="preserve">: </w:t>
      </w:r>
      <w:r w:rsidR="00426CAA">
        <w:rPr>
          <w:b/>
          <w:u w:val="single"/>
        </w:rPr>
        <w:t>Settler Colonialism, Indigenous History and Environmental Inequity</w:t>
      </w:r>
      <w:r w:rsidR="00B34E9C">
        <w:rPr>
          <w:b/>
          <w:u w:val="single"/>
        </w:rPr>
        <w:t>: 2</w:t>
      </w:r>
      <w:r w:rsidR="00426CAA">
        <w:t xml:space="preserve"> </w:t>
      </w:r>
    </w:p>
    <w:p w14:paraId="15A6BC37" w14:textId="11ABD682" w:rsidR="00C84B86" w:rsidRDefault="00C84B86" w:rsidP="00C84B86">
      <w:r>
        <w:t xml:space="preserve">Required reading: </w:t>
      </w:r>
    </w:p>
    <w:p w14:paraId="5D7BDB24" w14:textId="77777777" w:rsidR="001957D2" w:rsidRDefault="001957D2" w:rsidP="00C84B86">
      <w:pPr>
        <w:ind w:left="1740"/>
      </w:pPr>
    </w:p>
    <w:p w14:paraId="75B71975" w14:textId="276DA038" w:rsidR="007164A3" w:rsidRPr="0038500E" w:rsidRDefault="007164A3" w:rsidP="007164A3">
      <w:pPr>
        <w:ind w:left="1440" w:firstLine="300"/>
      </w:pPr>
      <w:r>
        <w:rPr>
          <w:u w:val="single"/>
        </w:rPr>
        <w:t>Monday</w:t>
      </w:r>
      <w:r>
        <w:t>: Ch. 7</w:t>
      </w:r>
      <w:r w:rsidR="0065389C">
        <w:t xml:space="preserve"> and </w:t>
      </w:r>
      <w:r>
        <w:t>9 in Dunbar-</w:t>
      </w:r>
      <w:proofErr w:type="gramStart"/>
      <w:r>
        <w:t>Ortiz ,</w:t>
      </w:r>
      <w:proofErr w:type="gramEnd"/>
      <w:r>
        <w:t xml:space="preserve"> Roxanne. 2018. </w:t>
      </w:r>
      <w:r>
        <w:rPr>
          <w:i/>
        </w:rPr>
        <w:t>An Indigenous People’s History of the United States</w:t>
      </w:r>
    </w:p>
    <w:p w14:paraId="785816F3" w14:textId="41572194" w:rsidR="00A950F7" w:rsidRDefault="00A950F7" w:rsidP="00C84B86">
      <w:pPr>
        <w:ind w:left="1740"/>
      </w:pPr>
    </w:p>
    <w:p w14:paraId="2BA56B75" w14:textId="4D7EF4B3" w:rsidR="00837280" w:rsidRDefault="007164A3" w:rsidP="007164A3">
      <w:pPr>
        <w:ind w:left="1440"/>
      </w:pPr>
      <w:r>
        <w:t xml:space="preserve">    </w:t>
      </w:r>
      <w:r>
        <w:rPr>
          <w:u w:val="single"/>
        </w:rPr>
        <w:t>Monday</w:t>
      </w:r>
      <w:r>
        <w:t>: La Duke, Winona. 2002. “</w:t>
      </w:r>
      <w:r w:rsidR="00640590">
        <w:rPr>
          <w:rStyle w:val="Strong"/>
          <w:b w:val="0"/>
          <w:color w:val="383838"/>
          <w:bdr w:val="none" w:sz="0" w:space="0" w:color="auto" w:frame="1"/>
        </w:rPr>
        <w:t>Salt, Water, Blood, and Coal</w:t>
      </w:r>
      <w:r>
        <w:rPr>
          <w:rStyle w:val="Strong"/>
          <w:b w:val="0"/>
          <w:color w:val="383838"/>
          <w:bdr w:val="none" w:sz="0" w:space="0" w:color="auto" w:frame="1"/>
        </w:rPr>
        <w:t xml:space="preserve">” in </w:t>
      </w:r>
      <w:r>
        <w:rPr>
          <w:rStyle w:val="Strong"/>
          <w:b w:val="0"/>
          <w:i/>
          <w:color w:val="383838"/>
          <w:bdr w:val="none" w:sz="0" w:space="0" w:color="auto" w:frame="1"/>
        </w:rPr>
        <w:t>Recovering the Sacred</w:t>
      </w:r>
      <w:r>
        <w:rPr>
          <w:rStyle w:val="Strong"/>
          <w:b w:val="0"/>
          <w:color w:val="383838"/>
          <w:bdr w:val="none" w:sz="0" w:space="0" w:color="auto" w:frame="1"/>
        </w:rPr>
        <w:t>.</w:t>
      </w:r>
    </w:p>
    <w:p w14:paraId="46B0141E" w14:textId="3B4012C3" w:rsidR="00837280" w:rsidRDefault="00837280" w:rsidP="00C84B86">
      <w:pPr>
        <w:ind w:left="1740"/>
      </w:pPr>
    </w:p>
    <w:p w14:paraId="241C97E3" w14:textId="3F88287F" w:rsidR="007164A3" w:rsidRPr="005A1745" w:rsidRDefault="007164A3" w:rsidP="005A1745">
      <w:pPr>
        <w:ind w:left="1440"/>
        <w:rPr>
          <w:rStyle w:val="Strong"/>
          <w:b w:val="0"/>
          <w:bCs w:val="0"/>
          <w:i/>
        </w:rPr>
      </w:pPr>
      <w:r>
        <w:t xml:space="preserve">   </w:t>
      </w:r>
      <w:r>
        <w:rPr>
          <w:u w:val="single"/>
        </w:rPr>
        <w:t>Wednesday</w:t>
      </w:r>
      <w:r>
        <w:t>: Ch. 10-11 in Dunbar-</w:t>
      </w:r>
      <w:r w:rsidR="00640590">
        <w:t>Ortiz,</w:t>
      </w:r>
      <w:r>
        <w:t xml:space="preserve"> Roxanne. 2018. </w:t>
      </w:r>
      <w:r>
        <w:rPr>
          <w:i/>
        </w:rPr>
        <w:t>An Indigenous People’s History of the United States</w:t>
      </w:r>
    </w:p>
    <w:p w14:paraId="2AB9C0FD" w14:textId="77777777" w:rsidR="000D28E7" w:rsidRPr="00426CAA" w:rsidRDefault="000D28E7" w:rsidP="000D28E7">
      <w:pPr>
        <w:ind w:left="1440"/>
      </w:pPr>
    </w:p>
    <w:p w14:paraId="79501D40" w14:textId="020FFE60" w:rsidR="007164A3" w:rsidRDefault="00640590" w:rsidP="00640590">
      <w:pPr>
        <w:ind w:left="1440"/>
        <w:rPr>
          <w:rStyle w:val="Strong"/>
          <w:b w:val="0"/>
          <w:color w:val="383838"/>
          <w:bdr w:val="none" w:sz="0" w:space="0" w:color="auto" w:frame="1"/>
        </w:rPr>
      </w:pPr>
      <w:r>
        <w:rPr>
          <w:iCs/>
        </w:rPr>
        <w:t xml:space="preserve">   </w:t>
      </w:r>
      <w:r w:rsidR="007164A3">
        <w:rPr>
          <w:iCs/>
          <w:u w:val="single"/>
        </w:rPr>
        <w:t>Friday</w:t>
      </w:r>
      <w:r w:rsidR="007164A3">
        <w:rPr>
          <w:iCs/>
        </w:rPr>
        <w:t xml:space="preserve">: </w:t>
      </w:r>
      <w:r>
        <w:t>La Duke, Winona. 2002. “</w:t>
      </w:r>
      <w:r>
        <w:rPr>
          <w:rStyle w:val="Strong"/>
          <w:b w:val="0"/>
          <w:color w:val="383838"/>
          <w:bdr w:val="none" w:sz="0" w:space="0" w:color="auto" w:frame="1"/>
        </w:rPr>
        <w:t xml:space="preserve">Klamath Land and Life” in </w:t>
      </w:r>
      <w:r>
        <w:rPr>
          <w:rStyle w:val="Strong"/>
          <w:b w:val="0"/>
          <w:i/>
          <w:color w:val="383838"/>
          <w:bdr w:val="none" w:sz="0" w:space="0" w:color="auto" w:frame="1"/>
        </w:rPr>
        <w:t>Recovering the Sacred</w:t>
      </w:r>
      <w:r w:rsidR="00F57F3C">
        <w:rPr>
          <w:rStyle w:val="Strong"/>
          <w:b w:val="0"/>
          <w:i/>
          <w:color w:val="383838"/>
          <w:bdr w:val="none" w:sz="0" w:space="0" w:color="auto" w:frame="1"/>
        </w:rPr>
        <w:t xml:space="preserve"> </w:t>
      </w:r>
      <w:r w:rsidR="00F57F3C" w:rsidRPr="00F57F3C">
        <w:rPr>
          <w:rStyle w:val="Strong"/>
          <w:b w:val="0"/>
          <w:color w:val="383838"/>
          <w:bdr w:val="none" w:sz="0" w:space="0" w:color="auto" w:frame="1"/>
        </w:rPr>
        <w:t>(suggested</w:t>
      </w:r>
      <w:r w:rsidR="00F57F3C">
        <w:rPr>
          <w:rStyle w:val="Strong"/>
          <w:b w:val="0"/>
          <w:i/>
          <w:color w:val="383838"/>
          <w:bdr w:val="none" w:sz="0" w:space="0" w:color="auto" w:frame="1"/>
        </w:rPr>
        <w:t>)</w:t>
      </w:r>
      <w:r>
        <w:rPr>
          <w:rStyle w:val="Strong"/>
          <w:b w:val="0"/>
          <w:color w:val="383838"/>
          <w:bdr w:val="none" w:sz="0" w:space="0" w:color="auto" w:frame="1"/>
        </w:rPr>
        <w:t>.</w:t>
      </w:r>
    </w:p>
    <w:p w14:paraId="7B4A67E0" w14:textId="708002CB" w:rsidR="00640590" w:rsidRDefault="00640590" w:rsidP="00640590">
      <w:pPr>
        <w:ind w:left="1440"/>
      </w:pPr>
    </w:p>
    <w:p w14:paraId="2B1318A6" w14:textId="2CE5E2D2" w:rsidR="000D28E7" w:rsidRPr="000D28E7" w:rsidRDefault="00640590" w:rsidP="000D28E7">
      <w:pPr>
        <w:ind w:left="1440"/>
      </w:pPr>
      <w:r>
        <w:rPr>
          <w:iCs/>
        </w:rPr>
        <w:t xml:space="preserve">  </w:t>
      </w:r>
      <w:r w:rsidR="002702F4">
        <w:rPr>
          <w:iCs/>
        </w:rPr>
        <w:t xml:space="preserve"> </w:t>
      </w:r>
      <w:r>
        <w:rPr>
          <w:iCs/>
          <w:u w:val="single"/>
        </w:rPr>
        <w:t>Friday</w:t>
      </w:r>
      <w:r>
        <w:rPr>
          <w:iCs/>
        </w:rPr>
        <w:t xml:space="preserve">: </w:t>
      </w:r>
      <w:r w:rsidR="000D28E7" w:rsidRPr="000D28E7">
        <w:t xml:space="preserve">Whyte, Kyle </w:t>
      </w:r>
      <w:proofErr w:type="spellStart"/>
      <w:r w:rsidR="000D28E7" w:rsidRPr="000D28E7">
        <w:t>Powys</w:t>
      </w:r>
      <w:proofErr w:type="spellEnd"/>
      <w:r w:rsidR="000D28E7" w:rsidRPr="000D28E7">
        <w:t xml:space="preserve">. "Indigenous Food Systems, Environmental Justice, and Settler- Industrial States." 2015. </w:t>
      </w:r>
      <w:r w:rsidR="000D28E7" w:rsidRPr="000D28E7">
        <w:rPr>
          <w:i/>
          <w:iCs/>
        </w:rPr>
        <w:t>In Global Food, Global Justice: Essays on Eating under Globalization</w:t>
      </w:r>
      <w:r w:rsidR="000D28E7" w:rsidRPr="000D28E7">
        <w:t xml:space="preserve">. Edited by M. Rawlinson &amp; C. Ward, 143-156, Cambridge Scholars Publishing. </w:t>
      </w:r>
    </w:p>
    <w:p w14:paraId="79F820DA" w14:textId="23B78F99" w:rsidR="00640590" w:rsidRDefault="00640590" w:rsidP="00640590">
      <w:pPr>
        <w:ind w:left="1440"/>
      </w:pPr>
    </w:p>
    <w:p w14:paraId="540C9807" w14:textId="0BF2A015" w:rsidR="00A02D02" w:rsidRPr="00A02D02" w:rsidRDefault="00411ED7" w:rsidP="00A02D02">
      <w:pPr>
        <w:ind w:left="720"/>
        <w:rPr>
          <w:i/>
          <w:u w:val="single"/>
        </w:rPr>
      </w:pPr>
      <w:r>
        <w:rPr>
          <w:i/>
          <w:u w:val="single"/>
        </w:rPr>
        <w:t xml:space="preserve">Environmental </w:t>
      </w:r>
      <w:r w:rsidR="00B82D8E">
        <w:rPr>
          <w:i/>
          <w:u w:val="single"/>
        </w:rPr>
        <w:t>Autob</w:t>
      </w:r>
      <w:r>
        <w:rPr>
          <w:i/>
          <w:u w:val="single"/>
        </w:rPr>
        <w:t xml:space="preserve">iography </w:t>
      </w:r>
      <w:r w:rsidR="00B82D8E">
        <w:rPr>
          <w:i/>
          <w:u w:val="single"/>
        </w:rPr>
        <w:t>d</w:t>
      </w:r>
      <w:r>
        <w:rPr>
          <w:i/>
          <w:u w:val="single"/>
        </w:rPr>
        <w:t>ue on Brightspace by Friday</w:t>
      </w:r>
      <w:r w:rsidR="003D584A">
        <w:rPr>
          <w:i/>
          <w:u w:val="single"/>
        </w:rPr>
        <w:t>, October 9</w:t>
      </w:r>
      <w:r w:rsidR="003D584A" w:rsidRPr="003D584A">
        <w:rPr>
          <w:i/>
          <w:u w:val="single"/>
          <w:vertAlign w:val="superscript"/>
        </w:rPr>
        <w:t>th</w:t>
      </w:r>
      <w:r w:rsidR="003D584A">
        <w:rPr>
          <w:i/>
          <w:u w:val="single"/>
        </w:rPr>
        <w:t xml:space="preserve"> </w:t>
      </w:r>
      <w:r>
        <w:rPr>
          <w:i/>
          <w:u w:val="single"/>
        </w:rPr>
        <w:t>at 11:59pm</w:t>
      </w:r>
    </w:p>
    <w:p w14:paraId="47CB344F" w14:textId="77777777" w:rsidR="00D61347" w:rsidRDefault="00D61347" w:rsidP="00C84B86">
      <w:pPr>
        <w:rPr>
          <w:b/>
          <w:i/>
        </w:rPr>
      </w:pPr>
    </w:p>
    <w:p w14:paraId="656C1C90" w14:textId="165CD70C" w:rsidR="00DF6A5A" w:rsidRPr="00DF47B0" w:rsidRDefault="00947C58" w:rsidP="00C136D6">
      <w:pPr>
        <w:rPr>
          <w:b/>
          <w:u w:val="single"/>
        </w:rPr>
      </w:pPr>
      <w:r w:rsidRPr="00DF47B0">
        <w:rPr>
          <w:b/>
          <w:u w:val="single"/>
        </w:rPr>
        <w:t xml:space="preserve">Week </w:t>
      </w:r>
      <w:r w:rsidR="009B1DFA">
        <w:rPr>
          <w:b/>
          <w:u w:val="single"/>
        </w:rPr>
        <w:t>8</w:t>
      </w:r>
      <w:r w:rsidRPr="00DF47B0">
        <w:rPr>
          <w:b/>
          <w:u w:val="single"/>
        </w:rPr>
        <w:t xml:space="preserve">: </w:t>
      </w:r>
      <w:r w:rsidR="0097699A">
        <w:rPr>
          <w:b/>
          <w:u w:val="single"/>
        </w:rPr>
        <w:t>Racial Capitalism, Slavery, Imperialism, and EJ</w:t>
      </w:r>
      <w:r w:rsidR="0062095C">
        <w:rPr>
          <w:b/>
          <w:u w:val="single"/>
        </w:rPr>
        <w:t>: 1</w:t>
      </w:r>
      <w:r w:rsidR="00374894">
        <w:rPr>
          <w:b/>
          <w:u w:val="single"/>
        </w:rPr>
        <w:t>- Understanding racial capitalism</w:t>
      </w:r>
    </w:p>
    <w:p w14:paraId="55298E86" w14:textId="77777777" w:rsidR="00C136D6" w:rsidRDefault="00947C58" w:rsidP="00C136D6">
      <w:r>
        <w:t xml:space="preserve">Required reading: </w:t>
      </w:r>
    </w:p>
    <w:p w14:paraId="1326BBA6" w14:textId="4FF98BFF" w:rsidR="00A950F7" w:rsidRDefault="00A950F7" w:rsidP="00C136D6">
      <w:pPr>
        <w:ind w:left="1800"/>
      </w:pPr>
    </w:p>
    <w:p w14:paraId="75503F63" w14:textId="37805922" w:rsidR="00BF006E" w:rsidRDefault="00BF006E" w:rsidP="00BF006E">
      <w:pPr>
        <w:ind w:left="1440" w:firstLine="300"/>
      </w:pPr>
      <w:r>
        <w:rPr>
          <w:u w:val="single"/>
        </w:rPr>
        <w:t>Monday</w:t>
      </w:r>
      <w:r>
        <w:t xml:space="preserve">: </w:t>
      </w:r>
      <w:r w:rsidRPr="00D33743">
        <w:t xml:space="preserve">Stewart, Mart. A. 2006. “Slavery and the origins of African American Environmentalism.” Pp. 9-20 in </w:t>
      </w:r>
      <w:r w:rsidRPr="00D33743">
        <w:rPr>
          <w:i/>
          <w:iCs/>
        </w:rPr>
        <w:t>To Love the Wind and the Rain: African Americans and Environmental History</w:t>
      </w:r>
      <w:r w:rsidRPr="00D33743">
        <w:t xml:space="preserve">, edited by Dianne D. </w:t>
      </w:r>
      <w:proofErr w:type="spellStart"/>
      <w:r w:rsidRPr="00D33743">
        <w:t>Glave</w:t>
      </w:r>
      <w:proofErr w:type="spellEnd"/>
      <w:r w:rsidRPr="00D33743">
        <w:t xml:space="preserve"> and Mark Stoll. Pittsburgh, PA: University of Pittsburgh Press</w:t>
      </w:r>
      <w:r>
        <w:t>.</w:t>
      </w:r>
    </w:p>
    <w:p w14:paraId="51E84338" w14:textId="56679B53" w:rsidR="00BF006E" w:rsidRDefault="00BF006E" w:rsidP="00BF006E">
      <w:pPr>
        <w:ind w:left="1440" w:firstLine="300"/>
      </w:pPr>
    </w:p>
    <w:p w14:paraId="31EB4CD0" w14:textId="74B8EEE5" w:rsidR="00BF006E" w:rsidRDefault="00BF006E" w:rsidP="00BF006E">
      <w:pPr>
        <w:ind w:left="1440" w:firstLine="300"/>
      </w:pPr>
      <w:r>
        <w:rPr>
          <w:u w:val="single"/>
        </w:rPr>
        <w:t>Monday</w:t>
      </w:r>
      <w:r>
        <w:t xml:space="preserve">: </w:t>
      </w:r>
      <w:r w:rsidR="00616D79">
        <w:t xml:space="preserve">Du </w:t>
      </w:r>
      <w:proofErr w:type="spellStart"/>
      <w:r w:rsidR="00616D79">
        <w:t>Bois</w:t>
      </w:r>
      <w:proofErr w:type="spellEnd"/>
      <w:r w:rsidRPr="00D33743">
        <w:t xml:space="preserve">, </w:t>
      </w:r>
      <w:r w:rsidR="00616D79">
        <w:t>W</w:t>
      </w:r>
      <w:r w:rsidRPr="00D33743">
        <w:t>.</w:t>
      </w:r>
      <w:r w:rsidR="00616D79">
        <w:t>E.B.</w:t>
      </w:r>
      <w:r w:rsidRPr="00D33743">
        <w:t xml:space="preserve"> </w:t>
      </w:r>
      <w:r w:rsidR="00616D79">
        <w:t>1946</w:t>
      </w:r>
      <w:r w:rsidRPr="00D33743">
        <w:t>. “</w:t>
      </w:r>
      <w:r w:rsidR="00616D79">
        <w:t>The Rape of Africa</w:t>
      </w:r>
      <w:r w:rsidRPr="00D33743">
        <w:t xml:space="preserve">.” Pp. </w:t>
      </w:r>
      <w:r w:rsidR="00616D79">
        <w:t>45-80</w:t>
      </w:r>
      <w:r w:rsidRPr="00D33743">
        <w:t xml:space="preserve"> </w:t>
      </w:r>
      <w:r w:rsidR="00616D79">
        <w:t>in the</w:t>
      </w:r>
      <w:r w:rsidR="00616D79">
        <w:rPr>
          <w:i/>
          <w:iCs/>
        </w:rPr>
        <w:t xml:space="preserve"> World and Africa: An Inquiry into the part which Africa has played in world history</w:t>
      </w:r>
      <w:r w:rsidR="00616D79">
        <w:t>.</w:t>
      </w:r>
    </w:p>
    <w:p w14:paraId="01EB0C94" w14:textId="5BA83476" w:rsidR="00BF006E" w:rsidRPr="0065389C" w:rsidRDefault="00822737" w:rsidP="0065389C">
      <w:pPr>
        <w:ind w:left="1440" w:firstLine="300"/>
      </w:pPr>
      <w:r>
        <w:t xml:space="preserve"> </w:t>
      </w:r>
    </w:p>
    <w:p w14:paraId="229CB1D4" w14:textId="6BF3842B" w:rsidR="00BF006E" w:rsidRPr="008F27AC" w:rsidRDefault="00BF006E" w:rsidP="00BF006E">
      <w:pPr>
        <w:ind w:left="1440" w:firstLine="300"/>
      </w:pPr>
      <w:r>
        <w:rPr>
          <w:u w:val="single"/>
        </w:rPr>
        <w:lastRenderedPageBreak/>
        <w:t>Wednesday</w:t>
      </w:r>
      <w:r>
        <w:t xml:space="preserve">: </w:t>
      </w:r>
      <w:r w:rsidRPr="00D33743">
        <w:rPr>
          <w:color w:val="000000"/>
        </w:rPr>
        <w:t>Washington, Sylvia Hood. 2006. “’My Soul Looked Back’: Environmental Memories of the African in America, 1600-2000.” Ch 4 in Echoes from the Poisoned Well: Global Memories</w:t>
      </w:r>
      <w:r w:rsidR="00B3351B">
        <w:rPr>
          <w:color w:val="000000"/>
        </w:rPr>
        <w:t xml:space="preserve"> of Environmental Injustice</w:t>
      </w:r>
      <w:r w:rsidRPr="00D33743">
        <w:rPr>
          <w:color w:val="000000"/>
        </w:rPr>
        <w:t>. Eds. S. H. Washington, P. C. Rosier, H. Goodall. Lanham: Lexington Books. Pp. 55-72</w:t>
      </w:r>
      <w:r>
        <w:rPr>
          <w:color w:val="000000"/>
        </w:rPr>
        <w:t>.</w:t>
      </w:r>
    </w:p>
    <w:p w14:paraId="705EC50A" w14:textId="77777777" w:rsidR="00BF006E" w:rsidRDefault="00BF006E" w:rsidP="00BF006E">
      <w:pPr>
        <w:rPr>
          <w:i/>
          <w:iCs/>
        </w:rPr>
      </w:pPr>
    </w:p>
    <w:p w14:paraId="0823BC69" w14:textId="20FCC1F9" w:rsidR="00CB5C79" w:rsidRDefault="00BF006E" w:rsidP="00BF006E">
      <w:pPr>
        <w:ind w:left="1440" w:firstLine="300"/>
        <w:rPr>
          <w:color w:val="000000"/>
        </w:rPr>
      </w:pPr>
      <w:r>
        <w:rPr>
          <w:iCs/>
          <w:u w:val="single"/>
        </w:rPr>
        <w:t>Friday</w:t>
      </w:r>
      <w:r>
        <w:rPr>
          <w:iCs/>
        </w:rPr>
        <w:t xml:space="preserve">: </w:t>
      </w:r>
      <w:proofErr w:type="spellStart"/>
      <w:r w:rsidRPr="00C135C6">
        <w:rPr>
          <w:color w:val="000000"/>
        </w:rPr>
        <w:t>Mohai</w:t>
      </w:r>
      <w:proofErr w:type="spellEnd"/>
      <w:r w:rsidRPr="00C135C6">
        <w:rPr>
          <w:color w:val="000000"/>
        </w:rPr>
        <w:t>, Paul. 1990. “Black Environmentalism.” Social Science Quarterly, 71(4): 744-65.</w:t>
      </w:r>
    </w:p>
    <w:p w14:paraId="1BAA207C" w14:textId="68AD0345" w:rsidR="00B82D8E" w:rsidRDefault="00B82D8E" w:rsidP="00BF006E">
      <w:pPr>
        <w:ind w:left="1440" w:firstLine="300"/>
      </w:pPr>
    </w:p>
    <w:p w14:paraId="0F6DB70E" w14:textId="0CD308FF" w:rsidR="00B82D8E" w:rsidRPr="00A02D02" w:rsidRDefault="00B82D8E" w:rsidP="00B82D8E">
      <w:pPr>
        <w:ind w:left="720"/>
        <w:rPr>
          <w:i/>
          <w:u w:val="single"/>
        </w:rPr>
      </w:pPr>
      <w:r>
        <w:rPr>
          <w:i/>
          <w:u w:val="single"/>
        </w:rPr>
        <w:t>Environmental Autobiography video abstract due on Brightspace by Friday, October16</w:t>
      </w:r>
      <w:r w:rsidRPr="003D584A">
        <w:rPr>
          <w:i/>
          <w:u w:val="single"/>
          <w:vertAlign w:val="superscript"/>
        </w:rPr>
        <w:t>th</w:t>
      </w:r>
      <w:r>
        <w:rPr>
          <w:i/>
          <w:u w:val="single"/>
        </w:rPr>
        <w:t xml:space="preserve"> at 11:59pm</w:t>
      </w:r>
    </w:p>
    <w:p w14:paraId="5063602E" w14:textId="77777777" w:rsidR="00B82D8E" w:rsidRDefault="00B82D8E" w:rsidP="00BF006E">
      <w:pPr>
        <w:ind w:left="1440" w:firstLine="300"/>
      </w:pPr>
    </w:p>
    <w:p w14:paraId="0A49030A" w14:textId="77777777" w:rsidR="00C136D6" w:rsidRDefault="00C136D6" w:rsidP="00C136D6">
      <w:pPr>
        <w:ind w:left="1800"/>
      </w:pPr>
    </w:p>
    <w:p w14:paraId="34483388" w14:textId="177B3EFF" w:rsidR="0062095C" w:rsidRPr="00DF47B0" w:rsidRDefault="0062095C" w:rsidP="0062095C">
      <w:pPr>
        <w:rPr>
          <w:b/>
          <w:u w:val="single"/>
        </w:rPr>
      </w:pPr>
      <w:r w:rsidRPr="00DF47B0">
        <w:rPr>
          <w:b/>
          <w:u w:val="single"/>
        </w:rPr>
        <w:t xml:space="preserve">Week </w:t>
      </w:r>
      <w:r>
        <w:rPr>
          <w:b/>
          <w:u w:val="single"/>
        </w:rPr>
        <w:t>9</w:t>
      </w:r>
      <w:r w:rsidRPr="00DF47B0">
        <w:rPr>
          <w:b/>
          <w:u w:val="single"/>
        </w:rPr>
        <w:t xml:space="preserve">: </w:t>
      </w:r>
      <w:r>
        <w:rPr>
          <w:b/>
          <w:u w:val="single"/>
        </w:rPr>
        <w:t>Racial Capitalism, Slavery, Imperialism, and EJ: 2</w:t>
      </w:r>
      <w:r w:rsidR="00374894">
        <w:rPr>
          <w:b/>
          <w:u w:val="single"/>
        </w:rPr>
        <w:t>- Global environmental racism</w:t>
      </w:r>
    </w:p>
    <w:p w14:paraId="68701500" w14:textId="2EE27FA3" w:rsidR="00C136D6" w:rsidRDefault="00C136D6" w:rsidP="00C136D6">
      <w:r>
        <w:t xml:space="preserve">Required reading: </w:t>
      </w:r>
    </w:p>
    <w:p w14:paraId="3B138432" w14:textId="77777777" w:rsidR="00A950F7" w:rsidRPr="00C136D6" w:rsidRDefault="00A950F7" w:rsidP="00C136D6">
      <w:pPr>
        <w:ind w:left="1440"/>
      </w:pPr>
    </w:p>
    <w:p w14:paraId="719B13BC" w14:textId="77777777" w:rsidR="0062095C" w:rsidRPr="0062095C" w:rsidRDefault="0062095C" w:rsidP="0062095C">
      <w:pPr>
        <w:ind w:left="1440" w:firstLine="300"/>
      </w:pPr>
      <w:r>
        <w:rPr>
          <w:u w:val="single"/>
        </w:rPr>
        <w:t>Monday</w:t>
      </w:r>
      <w:r>
        <w:t xml:space="preserve">: </w:t>
      </w:r>
      <w:r w:rsidRPr="0062095C">
        <w:t>Pulido, Laura &amp; Juan De Lara. 2018. “Reimagining ‘justice’ in environmental justice: Radical ecologies, decolonial thought, and the Black Radical Tradition.” Environment and Planning E: Nature and Space. 1(1-2).</w:t>
      </w:r>
    </w:p>
    <w:p w14:paraId="5A7CA950" w14:textId="77777777" w:rsidR="0062095C" w:rsidRDefault="0062095C" w:rsidP="0062095C">
      <w:pPr>
        <w:rPr>
          <w:u w:val="single"/>
        </w:rPr>
      </w:pPr>
    </w:p>
    <w:p w14:paraId="711345B0" w14:textId="0B64928F" w:rsidR="0062095C" w:rsidRPr="0062095C" w:rsidRDefault="0062095C" w:rsidP="0062095C">
      <w:pPr>
        <w:ind w:left="1440" w:firstLine="300"/>
        <w:rPr>
          <w:color w:val="000000"/>
        </w:rPr>
      </w:pPr>
      <w:r>
        <w:rPr>
          <w:u w:val="single"/>
        </w:rPr>
        <w:t>Wednesday</w:t>
      </w:r>
      <w:r>
        <w:t>:</w:t>
      </w:r>
      <w:r w:rsidR="009873C9">
        <w:t xml:space="preserve"> </w:t>
      </w:r>
      <w:r w:rsidRPr="0062095C">
        <w:rPr>
          <w:color w:val="000000"/>
        </w:rPr>
        <w:t>Clark,</w:t>
      </w:r>
      <w:r w:rsidR="009873C9">
        <w:rPr>
          <w:color w:val="000000"/>
        </w:rPr>
        <w:t xml:space="preserve"> Brett,</w:t>
      </w:r>
      <w:r w:rsidRPr="0062095C">
        <w:rPr>
          <w:color w:val="000000"/>
        </w:rPr>
        <w:t xml:space="preserve"> Auerbach</w:t>
      </w:r>
      <w:r w:rsidR="009873C9">
        <w:rPr>
          <w:color w:val="000000"/>
        </w:rPr>
        <w:t>, Daniel,</w:t>
      </w:r>
      <w:r w:rsidRPr="0062095C">
        <w:rPr>
          <w:color w:val="000000"/>
        </w:rPr>
        <w:t xml:space="preserve"> &amp; Zhang</w:t>
      </w:r>
      <w:r w:rsidR="009873C9">
        <w:rPr>
          <w:color w:val="000000"/>
        </w:rPr>
        <w:t xml:space="preserve">, </w:t>
      </w:r>
      <w:r w:rsidR="009873C9" w:rsidRPr="0062095C">
        <w:rPr>
          <w:color w:val="000000"/>
        </w:rPr>
        <w:t>Karen Xuan</w:t>
      </w:r>
      <w:r w:rsidR="009873C9">
        <w:rPr>
          <w:color w:val="000000"/>
        </w:rPr>
        <w:t xml:space="preserve">. </w:t>
      </w:r>
      <w:r w:rsidRPr="0062095C">
        <w:rPr>
          <w:color w:val="000000"/>
        </w:rPr>
        <w:t>2018</w:t>
      </w:r>
      <w:r w:rsidR="009873C9">
        <w:rPr>
          <w:color w:val="000000"/>
        </w:rPr>
        <w:t>.</w:t>
      </w:r>
      <w:r w:rsidRPr="0062095C">
        <w:rPr>
          <w:color w:val="000000"/>
        </w:rPr>
        <w:t xml:space="preserve"> The Du </w:t>
      </w:r>
      <w:proofErr w:type="spellStart"/>
      <w:r w:rsidRPr="0062095C">
        <w:rPr>
          <w:color w:val="000000"/>
        </w:rPr>
        <w:t>Bois</w:t>
      </w:r>
      <w:proofErr w:type="spellEnd"/>
      <w:r w:rsidRPr="0062095C">
        <w:rPr>
          <w:color w:val="000000"/>
        </w:rPr>
        <w:t xml:space="preserve"> nexus: intersectionality, political economy, and environmental injustice in the Peruvian Guano trade in the 1800s, Environmental Sociology, 4:1, 54-66, DOI: 10.1080/23251042.2017.1381899 </w:t>
      </w:r>
    </w:p>
    <w:p w14:paraId="4E5CC190" w14:textId="3A913E64" w:rsidR="0062095C" w:rsidRDefault="0062095C" w:rsidP="0062095C">
      <w:pPr>
        <w:ind w:left="1440" w:firstLine="300"/>
        <w:rPr>
          <w:i/>
          <w:iCs/>
        </w:rPr>
      </w:pPr>
    </w:p>
    <w:p w14:paraId="2422D09D" w14:textId="641BBABA" w:rsidR="00374894" w:rsidRDefault="0062095C" w:rsidP="00374894">
      <w:pPr>
        <w:ind w:left="1440" w:firstLine="300"/>
        <w:rPr>
          <w:i/>
        </w:rPr>
      </w:pPr>
      <w:r>
        <w:rPr>
          <w:iCs/>
          <w:u w:val="single"/>
        </w:rPr>
        <w:t>Friday</w:t>
      </w:r>
      <w:r>
        <w:rPr>
          <w:iCs/>
        </w:rPr>
        <w:t xml:space="preserve">: </w:t>
      </w:r>
      <w:r w:rsidR="00374894">
        <w:t xml:space="preserve">Ch. 4 in Pellow, David. 2018. </w:t>
      </w:r>
      <w:r w:rsidR="00374894">
        <w:rPr>
          <w:i/>
        </w:rPr>
        <w:t>What is Critical Environmental Justice?</w:t>
      </w:r>
    </w:p>
    <w:p w14:paraId="16D76B1B" w14:textId="6134B61C" w:rsidR="00B82D8E" w:rsidRDefault="00B82D8E" w:rsidP="00374894">
      <w:pPr>
        <w:ind w:left="1440" w:firstLine="300"/>
      </w:pPr>
    </w:p>
    <w:p w14:paraId="01EF426D" w14:textId="56477DB6" w:rsidR="00B82D8E" w:rsidRPr="00A02D02" w:rsidRDefault="00B82D8E" w:rsidP="00B82D8E">
      <w:pPr>
        <w:ind w:left="720"/>
        <w:rPr>
          <w:i/>
          <w:u w:val="single"/>
        </w:rPr>
      </w:pPr>
      <w:r>
        <w:rPr>
          <w:i/>
          <w:u w:val="single"/>
        </w:rPr>
        <w:t>Complete at least two responses to a classmates Environmental Autobiography Video Abstract by Friday, October</w:t>
      </w:r>
      <w:r w:rsidR="000D43F3">
        <w:rPr>
          <w:i/>
          <w:u w:val="single"/>
        </w:rPr>
        <w:t xml:space="preserve"> 23</w:t>
      </w:r>
      <w:r w:rsidR="000D43F3" w:rsidRPr="000D43F3">
        <w:rPr>
          <w:i/>
          <w:u w:val="single"/>
          <w:vertAlign w:val="superscript"/>
        </w:rPr>
        <w:t>r</w:t>
      </w:r>
      <w:r w:rsidR="000D43F3">
        <w:rPr>
          <w:i/>
          <w:u w:val="single"/>
          <w:vertAlign w:val="superscript"/>
        </w:rPr>
        <w:t>d</w:t>
      </w:r>
      <w:r>
        <w:rPr>
          <w:i/>
          <w:u w:val="single"/>
        </w:rPr>
        <w:t xml:space="preserve"> at 11:59pm</w:t>
      </w:r>
    </w:p>
    <w:p w14:paraId="3E3B3F11" w14:textId="77777777" w:rsidR="00B82D8E" w:rsidRPr="0038500E" w:rsidRDefault="00B82D8E" w:rsidP="00374894">
      <w:pPr>
        <w:ind w:left="1440" w:firstLine="300"/>
      </w:pPr>
    </w:p>
    <w:p w14:paraId="0885382A" w14:textId="77777777" w:rsidR="00E104AB" w:rsidRDefault="00E104AB" w:rsidP="00E104AB">
      <w:pPr>
        <w:rPr>
          <w:b/>
          <w:u w:val="single"/>
        </w:rPr>
      </w:pPr>
    </w:p>
    <w:p w14:paraId="1B5A0839" w14:textId="4A3BF071" w:rsidR="00E104AB" w:rsidRPr="00DF47B0" w:rsidRDefault="00E104AB" w:rsidP="00E104AB">
      <w:pPr>
        <w:rPr>
          <w:b/>
          <w:u w:val="single"/>
        </w:rPr>
      </w:pPr>
      <w:r w:rsidRPr="00DF47B0">
        <w:rPr>
          <w:b/>
          <w:u w:val="single"/>
        </w:rPr>
        <w:t xml:space="preserve">Week </w:t>
      </w:r>
      <w:r>
        <w:rPr>
          <w:b/>
          <w:u w:val="single"/>
        </w:rPr>
        <w:t>10</w:t>
      </w:r>
      <w:r w:rsidRPr="00DF47B0">
        <w:rPr>
          <w:b/>
          <w:u w:val="single"/>
        </w:rPr>
        <w:t xml:space="preserve">: </w:t>
      </w:r>
      <w:r>
        <w:rPr>
          <w:b/>
          <w:u w:val="single"/>
        </w:rPr>
        <w:t xml:space="preserve">Racial Capitalism, Slavery, Imperialism, and EJ: 3- Racial capitalism and EJ in the U.S. Part 1 </w:t>
      </w:r>
    </w:p>
    <w:p w14:paraId="67FA3F78" w14:textId="77777777" w:rsidR="00E104AB" w:rsidRDefault="00E104AB" w:rsidP="00E104AB">
      <w:r>
        <w:t xml:space="preserve">Required reading: </w:t>
      </w:r>
    </w:p>
    <w:p w14:paraId="0661CF1A" w14:textId="77777777" w:rsidR="00E104AB" w:rsidRPr="00C136D6" w:rsidRDefault="00E104AB" w:rsidP="00E104AB">
      <w:pPr>
        <w:ind w:left="1440"/>
      </w:pPr>
    </w:p>
    <w:p w14:paraId="5B25C4D4" w14:textId="77777777" w:rsidR="00FA099D" w:rsidRPr="006A115C" w:rsidRDefault="00FA099D" w:rsidP="00FA099D">
      <w:pPr>
        <w:ind w:left="1440" w:firstLine="300"/>
        <w:rPr>
          <w:i/>
          <w:iCs/>
        </w:rPr>
      </w:pPr>
      <w:r>
        <w:rPr>
          <w:u w:val="single"/>
        </w:rPr>
        <w:t>Monday</w:t>
      </w:r>
      <w:r>
        <w:t xml:space="preserve">: Ch 7 in Taylor, </w:t>
      </w:r>
      <w:proofErr w:type="spellStart"/>
      <w:r>
        <w:t>Dorceta</w:t>
      </w:r>
      <w:proofErr w:type="spellEnd"/>
      <w:r>
        <w:t xml:space="preserve">. 2016. </w:t>
      </w:r>
      <w:r>
        <w:rPr>
          <w:i/>
        </w:rPr>
        <w:t>Toxic Communities: Environmental Racism, Industrial Pollution, and Residential Mobility.</w:t>
      </w:r>
    </w:p>
    <w:p w14:paraId="52FCE42A" w14:textId="77777777" w:rsidR="00FA099D" w:rsidRDefault="00FA099D" w:rsidP="00FA099D">
      <w:pPr>
        <w:ind w:left="1440" w:firstLine="300"/>
        <w:rPr>
          <w:i/>
          <w:iCs/>
        </w:rPr>
      </w:pPr>
    </w:p>
    <w:p w14:paraId="3BCA37B1" w14:textId="684CE859" w:rsidR="0062095C" w:rsidRDefault="00FA099D" w:rsidP="00FA099D">
      <w:pPr>
        <w:ind w:left="1440" w:firstLine="60"/>
        <w:rPr>
          <w:i/>
        </w:rPr>
      </w:pPr>
      <w:r>
        <w:rPr>
          <w:u w:val="single"/>
        </w:rPr>
        <w:t>Wednesday</w:t>
      </w:r>
      <w:r>
        <w:t xml:space="preserve">: Ch. 8 in Taylor, </w:t>
      </w:r>
      <w:proofErr w:type="spellStart"/>
      <w:r>
        <w:t>Dorceta</w:t>
      </w:r>
      <w:proofErr w:type="spellEnd"/>
      <w:r>
        <w:t xml:space="preserve">. 2016. </w:t>
      </w:r>
      <w:r>
        <w:rPr>
          <w:i/>
        </w:rPr>
        <w:t>Toxic Communities: Environmental Racism, Industrial Pollution, and Residential Mobility</w:t>
      </w:r>
    </w:p>
    <w:p w14:paraId="697A7DF0" w14:textId="1B3E57B3" w:rsidR="00B82D8E" w:rsidRDefault="00B82D8E" w:rsidP="00FA099D">
      <w:pPr>
        <w:ind w:left="1440" w:firstLine="60"/>
        <w:rPr>
          <w:i/>
          <w:iCs/>
        </w:rPr>
      </w:pPr>
    </w:p>
    <w:p w14:paraId="2DAC1413" w14:textId="6BFA58C0" w:rsidR="00B82D8E" w:rsidRPr="00A02D02" w:rsidRDefault="00B82D8E" w:rsidP="00B82D8E">
      <w:pPr>
        <w:ind w:left="720"/>
        <w:rPr>
          <w:i/>
          <w:u w:val="single"/>
        </w:rPr>
      </w:pPr>
      <w:r>
        <w:rPr>
          <w:i/>
          <w:u w:val="single"/>
        </w:rPr>
        <w:t>Final Research Paper Proposal due on Brightspace by Friday, October 30</w:t>
      </w:r>
      <w:r w:rsidRPr="00B82D8E">
        <w:rPr>
          <w:i/>
          <w:u w:val="single"/>
          <w:vertAlign w:val="superscript"/>
        </w:rPr>
        <w:t>th</w:t>
      </w:r>
      <w:r>
        <w:rPr>
          <w:i/>
          <w:u w:val="single"/>
        </w:rPr>
        <w:t xml:space="preserve"> at 11:59pm</w:t>
      </w:r>
    </w:p>
    <w:p w14:paraId="41B73D01" w14:textId="77777777" w:rsidR="00B82D8E" w:rsidRDefault="00B82D8E" w:rsidP="00FA099D">
      <w:pPr>
        <w:ind w:left="1440" w:firstLine="60"/>
        <w:rPr>
          <w:i/>
          <w:iCs/>
        </w:rPr>
      </w:pPr>
    </w:p>
    <w:p w14:paraId="0235D0B8" w14:textId="77777777" w:rsidR="00FA099D" w:rsidRDefault="00FA099D" w:rsidP="00374894">
      <w:pPr>
        <w:rPr>
          <w:b/>
          <w:u w:val="single"/>
        </w:rPr>
      </w:pPr>
    </w:p>
    <w:p w14:paraId="7BE4CCE7" w14:textId="3FF05691" w:rsidR="00374894" w:rsidRPr="00DF47B0" w:rsidRDefault="00374894" w:rsidP="00374894">
      <w:pPr>
        <w:rPr>
          <w:b/>
          <w:u w:val="single"/>
        </w:rPr>
      </w:pPr>
      <w:r w:rsidRPr="00DF47B0">
        <w:rPr>
          <w:b/>
          <w:u w:val="single"/>
        </w:rPr>
        <w:t xml:space="preserve">Week </w:t>
      </w:r>
      <w:r>
        <w:rPr>
          <w:b/>
          <w:u w:val="single"/>
        </w:rPr>
        <w:t>1</w:t>
      </w:r>
      <w:r w:rsidR="00E104AB">
        <w:rPr>
          <w:b/>
          <w:u w:val="single"/>
        </w:rPr>
        <w:t>1</w:t>
      </w:r>
      <w:r w:rsidRPr="00DF47B0">
        <w:rPr>
          <w:b/>
          <w:u w:val="single"/>
        </w:rPr>
        <w:t xml:space="preserve">: </w:t>
      </w:r>
      <w:r>
        <w:rPr>
          <w:b/>
          <w:u w:val="single"/>
        </w:rPr>
        <w:t>Racial Capitalism, Slavery, Imperialism, and EJ: 3- Racial capitalism and EJ in the U.S.</w:t>
      </w:r>
      <w:r w:rsidR="00E104AB">
        <w:rPr>
          <w:b/>
          <w:u w:val="single"/>
        </w:rPr>
        <w:t xml:space="preserve"> Part 2</w:t>
      </w:r>
      <w:r>
        <w:rPr>
          <w:b/>
          <w:u w:val="single"/>
        </w:rPr>
        <w:t xml:space="preserve"> </w:t>
      </w:r>
    </w:p>
    <w:p w14:paraId="1395A897" w14:textId="77777777" w:rsidR="00374894" w:rsidRDefault="00374894" w:rsidP="00374894">
      <w:r>
        <w:t xml:space="preserve">Required reading: </w:t>
      </w:r>
    </w:p>
    <w:p w14:paraId="6F716745" w14:textId="77777777" w:rsidR="00374894" w:rsidRPr="00C136D6" w:rsidRDefault="00374894" w:rsidP="00374894">
      <w:pPr>
        <w:ind w:left="1440"/>
      </w:pPr>
    </w:p>
    <w:p w14:paraId="6C93A7AB" w14:textId="2F4951AB" w:rsidR="00374894" w:rsidRDefault="00374894" w:rsidP="00374894">
      <w:pPr>
        <w:ind w:left="1440" w:firstLine="300"/>
        <w:rPr>
          <w:i/>
        </w:rPr>
      </w:pPr>
      <w:r>
        <w:rPr>
          <w:u w:val="single"/>
        </w:rPr>
        <w:t>Monday</w:t>
      </w:r>
      <w:r>
        <w:t xml:space="preserve">: Ch. 2 in Pellow, David. 2018. </w:t>
      </w:r>
      <w:r>
        <w:rPr>
          <w:i/>
        </w:rPr>
        <w:t>What is Critical Environmental Justice?</w:t>
      </w:r>
    </w:p>
    <w:p w14:paraId="2ACEDDAC" w14:textId="5D1ACD13" w:rsidR="009873C9" w:rsidRDefault="009873C9" w:rsidP="00374894">
      <w:pPr>
        <w:ind w:left="1440" w:firstLine="300"/>
      </w:pPr>
    </w:p>
    <w:p w14:paraId="5913BA26" w14:textId="37EEDD46" w:rsidR="009873C9" w:rsidRPr="009873C9" w:rsidRDefault="009873C9" w:rsidP="009873C9">
      <w:pPr>
        <w:ind w:left="1440" w:firstLine="300"/>
      </w:pPr>
      <w:r>
        <w:rPr>
          <w:u w:val="single"/>
        </w:rPr>
        <w:t>Monday</w:t>
      </w:r>
      <w:r>
        <w:t xml:space="preserve">: </w:t>
      </w:r>
      <w:r w:rsidRPr="009873C9">
        <w:t xml:space="preserve">Pulido, Laura. </w:t>
      </w:r>
      <w:r>
        <w:t xml:space="preserve">2016. </w:t>
      </w:r>
      <w:r w:rsidRPr="009873C9">
        <w:t>"Flint, environmental racism, and racial capitalism."</w:t>
      </w:r>
      <w:r>
        <w:t xml:space="preserve"> </w:t>
      </w:r>
      <w:r>
        <w:rPr>
          <w:i/>
        </w:rPr>
        <w:t xml:space="preserve">Capitalism, Nature, </w:t>
      </w:r>
      <w:proofErr w:type="gramStart"/>
      <w:r>
        <w:rPr>
          <w:i/>
        </w:rPr>
        <w:t xml:space="preserve">Socialism </w:t>
      </w:r>
      <w:r w:rsidRPr="009873C9">
        <w:t>:</w:t>
      </w:r>
      <w:proofErr w:type="gramEnd"/>
      <w:r w:rsidRPr="009873C9">
        <w:t xml:space="preserve"> 1-16.</w:t>
      </w:r>
    </w:p>
    <w:p w14:paraId="779430A5" w14:textId="1E05A18F" w:rsidR="00374894" w:rsidRDefault="00374894" w:rsidP="009873C9">
      <w:pPr>
        <w:ind w:left="1440" w:firstLine="300"/>
        <w:rPr>
          <w:u w:val="single"/>
        </w:rPr>
      </w:pPr>
    </w:p>
    <w:p w14:paraId="30376595" w14:textId="00AD724F" w:rsidR="00374894" w:rsidRDefault="00374894" w:rsidP="00374894">
      <w:pPr>
        <w:ind w:left="1440" w:firstLine="300"/>
        <w:rPr>
          <w:i/>
        </w:rPr>
      </w:pPr>
      <w:r>
        <w:rPr>
          <w:u w:val="single"/>
        </w:rPr>
        <w:t>Wednesday</w:t>
      </w:r>
      <w:r>
        <w:t xml:space="preserve">: Ch. 3 in Pellow, David. 2018. </w:t>
      </w:r>
      <w:r>
        <w:rPr>
          <w:i/>
        </w:rPr>
        <w:t>What is Critical Environmental Justice?</w:t>
      </w:r>
    </w:p>
    <w:p w14:paraId="1906E471" w14:textId="38768F2E" w:rsidR="009873C9" w:rsidRDefault="009873C9" w:rsidP="00374894">
      <w:pPr>
        <w:ind w:left="1440" w:firstLine="300"/>
      </w:pPr>
    </w:p>
    <w:p w14:paraId="51DC6CFB" w14:textId="77777777" w:rsidR="009873C9" w:rsidRPr="009873C9" w:rsidRDefault="009873C9" w:rsidP="009873C9">
      <w:pPr>
        <w:ind w:left="1440" w:firstLine="300"/>
      </w:pPr>
      <w:r>
        <w:rPr>
          <w:u w:val="single"/>
        </w:rPr>
        <w:t>Wednesday</w:t>
      </w:r>
      <w:r>
        <w:t xml:space="preserve">: </w:t>
      </w:r>
      <w:r w:rsidRPr="009873C9">
        <w:t xml:space="preserve">Dillon, Lindsey and Julie Sze. 2016. “Police Power and Particulate Matters: Environmental Justice and the </w:t>
      </w:r>
      <w:proofErr w:type="spellStart"/>
      <w:r w:rsidRPr="009873C9">
        <w:t>Spatialities</w:t>
      </w:r>
      <w:proofErr w:type="spellEnd"/>
      <w:r w:rsidRPr="009873C9">
        <w:t xml:space="preserve"> of </w:t>
      </w:r>
      <w:proofErr w:type="gramStart"/>
      <w:r w:rsidRPr="009873C9">
        <w:t>In</w:t>
      </w:r>
      <w:proofErr w:type="gramEnd"/>
      <w:r w:rsidRPr="009873C9">
        <w:t xml:space="preserve">/securities in U.S. Cities.” </w:t>
      </w:r>
      <w:r w:rsidRPr="009873C9">
        <w:rPr>
          <w:i/>
          <w:iCs/>
        </w:rPr>
        <w:t xml:space="preserve">English Language Notes. </w:t>
      </w:r>
    </w:p>
    <w:p w14:paraId="2CE496EA" w14:textId="57938830" w:rsidR="00374894" w:rsidRDefault="00374894" w:rsidP="00374894">
      <w:pPr>
        <w:ind w:left="1440" w:firstLine="300"/>
        <w:rPr>
          <w:i/>
          <w:iCs/>
        </w:rPr>
      </w:pPr>
    </w:p>
    <w:p w14:paraId="7058ABAF" w14:textId="1C9C767E" w:rsidR="009873C9" w:rsidRPr="009873C9" w:rsidRDefault="00374894" w:rsidP="009873C9">
      <w:pPr>
        <w:ind w:left="1440" w:firstLine="300"/>
        <w:rPr>
          <w:i/>
        </w:rPr>
      </w:pPr>
      <w:r>
        <w:rPr>
          <w:iCs/>
          <w:u w:val="single"/>
        </w:rPr>
        <w:t>Friday</w:t>
      </w:r>
      <w:r>
        <w:rPr>
          <w:iCs/>
        </w:rPr>
        <w:t xml:space="preserve">: </w:t>
      </w:r>
      <w:r w:rsidR="009873C9" w:rsidRPr="009873C9">
        <w:t>McGee</w:t>
      </w:r>
      <w:r w:rsidR="002113E8">
        <w:t>, Julius Alexander,</w:t>
      </w:r>
      <w:r w:rsidR="009873C9" w:rsidRPr="009873C9">
        <w:t xml:space="preserve"> and Greiner</w:t>
      </w:r>
      <w:r w:rsidR="002113E8">
        <w:t>, Patrick Trent</w:t>
      </w:r>
      <w:r w:rsidR="009873C9" w:rsidRPr="009873C9">
        <w:t>. 2020.</w:t>
      </w:r>
      <w:r w:rsidR="009873C9" w:rsidRPr="009873C9">
        <w:rPr>
          <w:bCs/>
        </w:rPr>
        <w:t xml:space="preserve"> Racial Justice is Climate Justice: Racial capitalism and the fossil economy. </w:t>
      </w:r>
      <w:r w:rsidR="009873C9" w:rsidRPr="009873C9">
        <w:rPr>
          <w:bCs/>
          <w:i/>
        </w:rPr>
        <w:t>The Hampton Institute.</w:t>
      </w:r>
    </w:p>
    <w:p w14:paraId="6155E749" w14:textId="3796C1CC" w:rsidR="00BB11FA" w:rsidRDefault="00BB11FA" w:rsidP="00BB11FA">
      <w:pPr>
        <w:rPr>
          <w:b/>
          <w:u w:val="single"/>
        </w:rPr>
      </w:pPr>
    </w:p>
    <w:p w14:paraId="6E2616C4" w14:textId="55548E29" w:rsidR="00B82D8E" w:rsidRPr="00A02D02" w:rsidRDefault="00B82D8E" w:rsidP="00B82D8E">
      <w:pPr>
        <w:ind w:left="720"/>
        <w:rPr>
          <w:i/>
          <w:u w:val="single"/>
        </w:rPr>
      </w:pPr>
      <w:r>
        <w:rPr>
          <w:i/>
          <w:u w:val="single"/>
        </w:rPr>
        <w:t>Final Research Paper Proposal Peer Review due on Brightspace by Friday, November 6</w:t>
      </w:r>
      <w:r w:rsidRPr="00B82D8E">
        <w:rPr>
          <w:i/>
          <w:u w:val="single"/>
          <w:vertAlign w:val="superscript"/>
        </w:rPr>
        <w:t>th</w:t>
      </w:r>
      <w:r>
        <w:rPr>
          <w:i/>
          <w:u w:val="single"/>
        </w:rPr>
        <w:t xml:space="preserve"> at 11:59pm</w:t>
      </w:r>
    </w:p>
    <w:p w14:paraId="2D9586A1" w14:textId="77777777" w:rsidR="00BB11FA" w:rsidRDefault="00BB11FA" w:rsidP="00BB11FA">
      <w:pPr>
        <w:rPr>
          <w:b/>
          <w:u w:val="single"/>
        </w:rPr>
      </w:pPr>
    </w:p>
    <w:p w14:paraId="47585246" w14:textId="7BAAC095" w:rsidR="00B2598A" w:rsidRPr="00DF47B0" w:rsidRDefault="00B2598A" w:rsidP="00BB11FA">
      <w:pPr>
        <w:rPr>
          <w:b/>
          <w:u w:val="single"/>
        </w:rPr>
      </w:pPr>
      <w:r>
        <w:rPr>
          <w:b/>
          <w:u w:val="single"/>
        </w:rPr>
        <w:t>Week 1</w:t>
      </w:r>
      <w:r w:rsidR="00E104AB">
        <w:rPr>
          <w:b/>
          <w:u w:val="single"/>
        </w:rPr>
        <w:t>2</w:t>
      </w:r>
      <w:r w:rsidRPr="00DF47B0">
        <w:rPr>
          <w:b/>
          <w:u w:val="single"/>
        </w:rPr>
        <w:t xml:space="preserve">: </w:t>
      </w:r>
      <w:r w:rsidR="007848AF" w:rsidRPr="007848AF">
        <w:rPr>
          <w:b/>
          <w:u w:val="single"/>
        </w:rPr>
        <w:t>Gender, Sexuality, Ecofeminism, and E</w:t>
      </w:r>
      <w:r w:rsidR="007848AF">
        <w:rPr>
          <w:b/>
          <w:u w:val="single"/>
        </w:rPr>
        <w:t>nvironmental Justice</w:t>
      </w:r>
    </w:p>
    <w:p w14:paraId="22590F70" w14:textId="77777777" w:rsidR="00B2598A" w:rsidRPr="008C78C6" w:rsidRDefault="00B2598A" w:rsidP="00B2598A">
      <w:r>
        <w:t>Required Reading:</w:t>
      </w:r>
    </w:p>
    <w:p w14:paraId="49F7792D" w14:textId="5B3BBF15" w:rsidR="0044200E" w:rsidRDefault="0044200E" w:rsidP="00B2598A">
      <w:pPr>
        <w:ind w:left="1440"/>
      </w:pPr>
    </w:p>
    <w:p w14:paraId="6524C433" w14:textId="77777777" w:rsidR="00DB49A7" w:rsidRDefault="00DB49A7" w:rsidP="00E46FBC">
      <w:pPr>
        <w:ind w:left="1440" w:firstLine="300"/>
        <w:rPr>
          <w:u w:val="single"/>
        </w:rPr>
      </w:pPr>
    </w:p>
    <w:p w14:paraId="1917E2BF" w14:textId="3723C45A" w:rsidR="00DB49A7" w:rsidRDefault="00DB49A7" w:rsidP="00DB49A7">
      <w:pPr>
        <w:ind w:left="1440" w:firstLine="300"/>
      </w:pPr>
      <w:r>
        <w:rPr>
          <w:u w:val="single"/>
        </w:rPr>
        <w:t>Monday</w:t>
      </w:r>
      <w:r>
        <w:t xml:space="preserve">: </w:t>
      </w:r>
      <w:r w:rsidRPr="00DB49A7">
        <w:t>Cook, K. 2007. “Environmental Justice: Woman Is the First Environment.”</w:t>
      </w:r>
      <w:r w:rsidR="00C32054">
        <w:t xml:space="preserve"> </w:t>
      </w:r>
      <w:r w:rsidRPr="00DB49A7">
        <w:t>In Reproductive Justice Briefing Book</w:t>
      </w:r>
      <w:r w:rsidR="00C32054">
        <w:t>:</w:t>
      </w:r>
      <w:r w:rsidRPr="00DB49A7">
        <w:t xml:space="preserve"> A Primer on Reproductive Justice and Social Change, edited by S. Song, 62–63. </w:t>
      </w:r>
    </w:p>
    <w:p w14:paraId="08CE68C4" w14:textId="6B9D63DD" w:rsidR="00CE623B" w:rsidRDefault="00DD53E5" w:rsidP="00CE623B">
      <w:pPr>
        <w:ind w:left="720" w:firstLine="720"/>
      </w:pPr>
      <w:hyperlink r:id="rId9" w:history="1">
        <w:r w:rsidR="005749F8" w:rsidRPr="00490775">
          <w:rPr>
            <w:rStyle w:val="Hyperlink"/>
          </w:rPr>
          <w:t>https://www.law.berkeley.edu/php-programs/courses/fileDL.php?fID=4051</w:t>
        </w:r>
      </w:hyperlink>
    </w:p>
    <w:p w14:paraId="72308570" w14:textId="77777777" w:rsidR="00CE623B" w:rsidRPr="0062095C" w:rsidRDefault="00CE623B" w:rsidP="00DB49A7">
      <w:pPr>
        <w:ind w:left="1440" w:firstLine="300"/>
      </w:pPr>
    </w:p>
    <w:p w14:paraId="473A0D2A" w14:textId="77777777" w:rsidR="00DB49A7" w:rsidRDefault="00DB49A7" w:rsidP="00E46FBC">
      <w:pPr>
        <w:ind w:left="1440" w:firstLine="300"/>
        <w:rPr>
          <w:u w:val="single"/>
        </w:rPr>
      </w:pPr>
    </w:p>
    <w:p w14:paraId="2CE5440A" w14:textId="375790BE" w:rsidR="00E46FBC" w:rsidRDefault="00DB49A7" w:rsidP="00E46FBC">
      <w:pPr>
        <w:ind w:left="1440" w:firstLine="300"/>
      </w:pPr>
      <w:r>
        <w:rPr>
          <w:u w:val="single"/>
        </w:rPr>
        <w:t>Monday</w:t>
      </w:r>
      <w:r w:rsidR="00E46FBC">
        <w:t xml:space="preserve">: </w:t>
      </w:r>
      <w:r w:rsidR="00E46FBC" w:rsidRPr="00E46FBC">
        <w:t xml:space="preserve">Introduction and Conclusion in Bell, Shannon Elizabeth. 2013. </w:t>
      </w:r>
      <w:r w:rsidR="00E46FBC" w:rsidRPr="00E46FBC">
        <w:rPr>
          <w:i/>
          <w:iCs/>
        </w:rPr>
        <w:t>Our Roots Run Deep as Ironweed: Appalachian Women and the Fight for Environmental Justice</w:t>
      </w:r>
      <w:r w:rsidR="00E46FBC" w:rsidRPr="00E46FBC">
        <w:t xml:space="preserve">. </w:t>
      </w:r>
    </w:p>
    <w:p w14:paraId="35589EF8" w14:textId="23D750AF" w:rsidR="00DB49A7" w:rsidRDefault="00DB49A7" w:rsidP="00E46FBC">
      <w:pPr>
        <w:ind w:left="1440" w:firstLine="300"/>
      </w:pPr>
    </w:p>
    <w:p w14:paraId="163F1315" w14:textId="1DB7BCBC" w:rsidR="00DB49A7" w:rsidRPr="0062095C" w:rsidRDefault="00DB49A7" w:rsidP="00DB49A7">
      <w:pPr>
        <w:ind w:left="1440" w:firstLine="300"/>
      </w:pPr>
      <w:r>
        <w:rPr>
          <w:u w:val="single"/>
        </w:rPr>
        <w:t>Wednesday</w:t>
      </w:r>
      <w:r>
        <w:t xml:space="preserve">: </w:t>
      </w:r>
      <w:r w:rsidRPr="00DB49A7">
        <w:t>Hoover, Elizabeth. 2017. “</w:t>
      </w:r>
      <w:hyperlink r:id="rId10" w:history="1">
        <w:r w:rsidRPr="00DB49A7">
          <w:rPr>
            <w:rStyle w:val="Hyperlink"/>
          </w:rPr>
          <w:t>Environmental reproductive justice: Intersections in an American Indian community impacted by environmental contamination</w:t>
        </w:r>
      </w:hyperlink>
      <w:r w:rsidRPr="00DB49A7">
        <w:t xml:space="preserve">.” </w:t>
      </w:r>
      <w:r w:rsidRPr="00DB49A7">
        <w:rPr>
          <w:i/>
          <w:iCs/>
        </w:rPr>
        <w:t>Environmental Sociology, 4</w:t>
      </w:r>
      <w:r w:rsidRPr="00DB49A7">
        <w:t>(1): 8-21.</w:t>
      </w:r>
    </w:p>
    <w:p w14:paraId="72700274" w14:textId="77777777" w:rsidR="00E46FBC" w:rsidRDefault="00E46FBC" w:rsidP="00E46FBC">
      <w:pPr>
        <w:rPr>
          <w:u w:val="single"/>
        </w:rPr>
      </w:pPr>
    </w:p>
    <w:p w14:paraId="341B860D" w14:textId="6A1E4C72" w:rsidR="00E46FBC" w:rsidRPr="00DB49A7" w:rsidRDefault="00DB49A7" w:rsidP="00E46FBC">
      <w:pPr>
        <w:ind w:left="1440" w:firstLine="300"/>
        <w:rPr>
          <w:color w:val="000000"/>
        </w:rPr>
      </w:pPr>
      <w:r>
        <w:rPr>
          <w:u w:val="single"/>
        </w:rPr>
        <w:t>Friday</w:t>
      </w:r>
      <w:r w:rsidR="00E46FBC">
        <w:t xml:space="preserve">: </w:t>
      </w:r>
      <w:proofErr w:type="spellStart"/>
      <w:r>
        <w:rPr>
          <w:color w:val="000000"/>
        </w:rPr>
        <w:t>Gaard</w:t>
      </w:r>
      <w:proofErr w:type="spellEnd"/>
      <w:r>
        <w:rPr>
          <w:color w:val="000000"/>
        </w:rPr>
        <w:t>, Greta. 2019. “</w:t>
      </w:r>
      <w:r w:rsidRPr="00DB49A7">
        <w:rPr>
          <w:color w:val="000000"/>
        </w:rPr>
        <w:t xml:space="preserve">Just Ecofeminist </w:t>
      </w:r>
      <w:proofErr w:type="spellStart"/>
      <w:r w:rsidRPr="00DB49A7">
        <w:rPr>
          <w:color w:val="000000"/>
        </w:rPr>
        <w:t>Sustainabilities</w:t>
      </w:r>
      <w:proofErr w:type="spellEnd"/>
      <w:r>
        <w:rPr>
          <w:color w:val="000000"/>
        </w:rPr>
        <w:t xml:space="preserve">” in </w:t>
      </w:r>
      <w:r>
        <w:rPr>
          <w:i/>
          <w:color w:val="000000"/>
        </w:rPr>
        <w:t>Critical Ecofeminism</w:t>
      </w:r>
      <w:r>
        <w:rPr>
          <w:color w:val="000000"/>
        </w:rPr>
        <w:t>.</w:t>
      </w:r>
    </w:p>
    <w:p w14:paraId="1EF26DAD" w14:textId="77777777" w:rsidR="00E46FBC" w:rsidRDefault="00E46FBC" w:rsidP="00E46FBC">
      <w:pPr>
        <w:ind w:left="1440" w:firstLine="300"/>
        <w:rPr>
          <w:i/>
          <w:iCs/>
        </w:rPr>
      </w:pPr>
    </w:p>
    <w:p w14:paraId="25176681" w14:textId="77777777" w:rsidR="00DB49A7" w:rsidRPr="00DB49A7" w:rsidRDefault="00E46FBC" w:rsidP="00DB49A7">
      <w:pPr>
        <w:ind w:left="1440" w:firstLine="300"/>
      </w:pPr>
      <w:r>
        <w:rPr>
          <w:iCs/>
          <w:u w:val="single"/>
        </w:rPr>
        <w:t>Friday</w:t>
      </w:r>
      <w:r>
        <w:rPr>
          <w:iCs/>
        </w:rPr>
        <w:t xml:space="preserve">: </w:t>
      </w:r>
      <w:proofErr w:type="spellStart"/>
      <w:r w:rsidR="00DB49A7" w:rsidRPr="00DB49A7">
        <w:t>Gaard</w:t>
      </w:r>
      <w:proofErr w:type="spellEnd"/>
      <w:r w:rsidR="00DB49A7" w:rsidRPr="00DB49A7">
        <w:t xml:space="preserve">, Greta. 2004. “Toward a Queer Ecofeminism.” In </w:t>
      </w:r>
      <w:r w:rsidR="00DB49A7" w:rsidRPr="00DB49A7">
        <w:rPr>
          <w:i/>
          <w:iCs/>
        </w:rPr>
        <w:t xml:space="preserve">New Perspectives on Environmental Justice: Gender, Sexuality and Activism. </w:t>
      </w:r>
    </w:p>
    <w:p w14:paraId="259BD7A9" w14:textId="77777777" w:rsidR="009B1DFA" w:rsidRDefault="009B1DFA" w:rsidP="0054582A">
      <w:pPr>
        <w:rPr>
          <w:b/>
          <w:u w:val="single"/>
        </w:rPr>
      </w:pPr>
    </w:p>
    <w:p w14:paraId="761175DD" w14:textId="77777777" w:rsidR="00A74190" w:rsidRPr="00A74190" w:rsidRDefault="00A74190" w:rsidP="00A74190">
      <w:pPr>
        <w:tabs>
          <w:tab w:val="left" w:pos="0"/>
        </w:tabs>
        <w:rPr>
          <w:iCs/>
        </w:rPr>
      </w:pPr>
    </w:p>
    <w:p w14:paraId="1E5AA51C" w14:textId="19FE7125" w:rsidR="00F2020E" w:rsidRDefault="00A74190" w:rsidP="00D61347">
      <w:pPr>
        <w:jc w:val="center"/>
        <w:rPr>
          <w:b/>
          <w:i/>
        </w:rPr>
      </w:pPr>
      <w:r>
        <w:rPr>
          <w:b/>
        </w:rPr>
        <w:lastRenderedPageBreak/>
        <w:t xml:space="preserve">Part </w:t>
      </w:r>
      <w:r w:rsidR="006008F7">
        <w:rPr>
          <w:b/>
        </w:rPr>
        <w:t>3: Environmental Justice, Sustainability</w:t>
      </w:r>
      <w:r w:rsidR="00AE7455">
        <w:rPr>
          <w:b/>
        </w:rPr>
        <w:t>, and Climate Change</w:t>
      </w:r>
    </w:p>
    <w:p w14:paraId="33BD9E82" w14:textId="77777777" w:rsidR="00D61347" w:rsidRPr="00A74190" w:rsidRDefault="00D61347" w:rsidP="00A74190">
      <w:pPr>
        <w:rPr>
          <w:b/>
          <w:i/>
        </w:rPr>
      </w:pPr>
    </w:p>
    <w:p w14:paraId="02D68BE8" w14:textId="3A2C4608" w:rsidR="00F2020E" w:rsidRPr="00DF47B0" w:rsidRDefault="00F2020E" w:rsidP="00F2020E">
      <w:pPr>
        <w:rPr>
          <w:b/>
          <w:u w:val="single"/>
        </w:rPr>
      </w:pPr>
      <w:r>
        <w:rPr>
          <w:b/>
          <w:u w:val="single"/>
        </w:rPr>
        <w:t>Week 1</w:t>
      </w:r>
      <w:r w:rsidR="00AE7455">
        <w:rPr>
          <w:b/>
          <w:u w:val="single"/>
        </w:rPr>
        <w:t>3</w:t>
      </w:r>
      <w:r w:rsidRPr="00DF47B0">
        <w:rPr>
          <w:b/>
          <w:u w:val="single"/>
        </w:rPr>
        <w:t xml:space="preserve">: </w:t>
      </w:r>
      <w:r w:rsidR="00E104AB">
        <w:rPr>
          <w:b/>
          <w:u w:val="single"/>
        </w:rPr>
        <w:t>Transportation Oriented Development and New Urbanism</w:t>
      </w:r>
    </w:p>
    <w:p w14:paraId="59E7FC8B" w14:textId="6411536B" w:rsidR="00F2020E" w:rsidRPr="00AC0A84" w:rsidRDefault="00F2020E" w:rsidP="00F2020E">
      <w:r>
        <w:t xml:space="preserve">Required reading: </w:t>
      </w:r>
    </w:p>
    <w:p w14:paraId="0912DB2C" w14:textId="3F834BC5" w:rsidR="00E104AB" w:rsidRPr="006A115C" w:rsidRDefault="00E104AB" w:rsidP="00E104AB">
      <w:pPr>
        <w:ind w:left="1440" w:firstLine="300"/>
        <w:rPr>
          <w:i/>
          <w:iCs/>
        </w:rPr>
      </w:pPr>
      <w:r>
        <w:rPr>
          <w:u w:val="single"/>
        </w:rPr>
        <w:t>Monday</w:t>
      </w:r>
      <w:r>
        <w:t xml:space="preserve">: Ch </w:t>
      </w:r>
      <w:r w:rsidR="00BD3161">
        <w:t>9-10</w:t>
      </w:r>
      <w:r>
        <w:t xml:space="preserve"> in Taylor, </w:t>
      </w:r>
      <w:proofErr w:type="spellStart"/>
      <w:r>
        <w:t>Dorceta</w:t>
      </w:r>
      <w:proofErr w:type="spellEnd"/>
      <w:r>
        <w:t xml:space="preserve">. 2016. </w:t>
      </w:r>
      <w:r>
        <w:rPr>
          <w:i/>
        </w:rPr>
        <w:t>Toxic Communities: Environmental Racism, Industrial Pollution, and Residential Mobility.</w:t>
      </w:r>
    </w:p>
    <w:p w14:paraId="336ED943" w14:textId="77777777" w:rsidR="00E104AB" w:rsidRDefault="00E104AB" w:rsidP="00E104AB">
      <w:pPr>
        <w:ind w:left="1440" w:firstLine="300"/>
        <w:rPr>
          <w:i/>
          <w:iCs/>
        </w:rPr>
      </w:pPr>
    </w:p>
    <w:p w14:paraId="1E16263A" w14:textId="1C86744D" w:rsidR="00AE7455" w:rsidRDefault="00E104AB" w:rsidP="00AE7455">
      <w:pPr>
        <w:ind w:left="1440" w:firstLine="300"/>
      </w:pPr>
      <w:r>
        <w:rPr>
          <w:u w:val="single"/>
        </w:rPr>
        <w:t>Wednesday</w:t>
      </w:r>
      <w:r>
        <w:t xml:space="preserve">: </w:t>
      </w:r>
      <w:r w:rsidR="00AE7455" w:rsidRPr="00AE7455">
        <w:t>Checker</w:t>
      </w:r>
      <w:r w:rsidR="00A23A9F">
        <w:t>, Melissa</w:t>
      </w:r>
      <w:r w:rsidR="00AE7455" w:rsidRPr="00AE7455">
        <w:t xml:space="preserve">. 2007. “Wiped Out by the </w:t>
      </w:r>
      <w:proofErr w:type="spellStart"/>
      <w:r w:rsidR="00AE7455" w:rsidRPr="00AE7455">
        <w:t>Greenwave</w:t>
      </w:r>
      <w:proofErr w:type="spellEnd"/>
      <w:r w:rsidR="00AE7455" w:rsidRPr="00AE7455">
        <w:t xml:space="preserve">: Environmental Gentrification and the Paradoxical Politics of Urban Sustainability.” </w:t>
      </w:r>
      <w:r w:rsidR="00AE7455" w:rsidRPr="00AE7455">
        <w:rPr>
          <w:i/>
          <w:iCs/>
        </w:rPr>
        <w:t xml:space="preserve">City &amp; Society </w:t>
      </w:r>
      <w:r w:rsidR="00AE7455" w:rsidRPr="00AE7455">
        <w:t xml:space="preserve">23(2):210–229. </w:t>
      </w:r>
    </w:p>
    <w:p w14:paraId="1256F3CB" w14:textId="2CD37BBA" w:rsidR="00AE7455" w:rsidRDefault="00AE7455" w:rsidP="00AE7455">
      <w:pPr>
        <w:ind w:left="1440" w:firstLine="300"/>
      </w:pPr>
    </w:p>
    <w:p w14:paraId="483E6543" w14:textId="04E6087F" w:rsidR="00AE7455" w:rsidRPr="00AE7455" w:rsidRDefault="00AE7455" w:rsidP="00AE7455">
      <w:pPr>
        <w:ind w:left="1440" w:firstLine="300"/>
      </w:pPr>
      <w:r>
        <w:rPr>
          <w:u w:val="single"/>
        </w:rPr>
        <w:t>Wednesday:</w:t>
      </w:r>
      <w:r>
        <w:t xml:space="preserve"> </w:t>
      </w:r>
      <w:proofErr w:type="spellStart"/>
      <w:r w:rsidRPr="00AE7455">
        <w:t>Lubitow</w:t>
      </w:r>
      <w:proofErr w:type="spellEnd"/>
      <w:r w:rsidRPr="00AE7455">
        <w:t xml:space="preserve">, Amy., &amp; Miller, T. R. 2013. “Contesting Sustainability: Bikes, Race, and Politics in </w:t>
      </w:r>
      <w:proofErr w:type="spellStart"/>
      <w:r w:rsidRPr="00AE7455">
        <w:t>Portlandia</w:t>
      </w:r>
      <w:proofErr w:type="spellEnd"/>
      <w:r w:rsidRPr="00AE7455">
        <w:t xml:space="preserve">”. </w:t>
      </w:r>
      <w:r w:rsidRPr="00AE7455">
        <w:rPr>
          <w:i/>
        </w:rPr>
        <w:t>Environmental Justice</w:t>
      </w:r>
      <w:r w:rsidRPr="00AE7455">
        <w:t xml:space="preserve"> (19394071), 6(4), 121-126.</w:t>
      </w:r>
    </w:p>
    <w:p w14:paraId="5F8C79E8" w14:textId="1BFB071B" w:rsidR="00AE7455" w:rsidRDefault="00AE7455" w:rsidP="008E4DF6"/>
    <w:p w14:paraId="084C4531" w14:textId="7F15B4FD" w:rsidR="00AE7455" w:rsidRPr="00AE7455" w:rsidRDefault="00AE7455" w:rsidP="00AE7455">
      <w:pPr>
        <w:ind w:left="1440" w:firstLine="300"/>
      </w:pPr>
      <w:r>
        <w:rPr>
          <w:iCs/>
          <w:u w:val="single"/>
        </w:rPr>
        <w:t>Friday</w:t>
      </w:r>
      <w:r>
        <w:rPr>
          <w:iCs/>
        </w:rPr>
        <w:t xml:space="preserve">: </w:t>
      </w:r>
      <w:r w:rsidRPr="00D33743">
        <w:t xml:space="preserve">Gould, Kenneth A. and Tammy L. Lewis. 2016. “Making Urban Greening Sustainable.” Pp. 151-176 in </w:t>
      </w:r>
      <w:r w:rsidRPr="00D33743">
        <w:rPr>
          <w:i/>
          <w:iCs/>
          <w:color w:val="0F0F0F"/>
        </w:rPr>
        <w:t>Green Gentrification: Urban Sustainability and the Struggle for Environmental Justice</w:t>
      </w:r>
      <w:r w:rsidRPr="00D33743">
        <w:rPr>
          <w:color w:val="0F0F0F"/>
        </w:rPr>
        <w:t>. New York, NY: Routledge.</w:t>
      </w:r>
    </w:p>
    <w:p w14:paraId="5480ACA9" w14:textId="2DF3F35E" w:rsidR="00E104AB" w:rsidRDefault="00E104AB" w:rsidP="00E104AB">
      <w:pPr>
        <w:ind w:left="1440" w:firstLine="300"/>
        <w:rPr>
          <w:i/>
        </w:rPr>
      </w:pPr>
    </w:p>
    <w:p w14:paraId="430D3BE9" w14:textId="5494DB30" w:rsidR="005957E2" w:rsidRPr="00A02D02" w:rsidRDefault="005957E2" w:rsidP="005957E2">
      <w:pPr>
        <w:ind w:left="720"/>
        <w:rPr>
          <w:i/>
          <w:u w:val="single"/>
        </w:rPr>
      </w:pPr>
      <w:r>
        <w:rPr>
          <w:i/>
          <w:u w:val="single"/>
        </w:rPr>
        <w:t>Final Research Paper Introduction and Bibliography due on Brightspace by Friday, November 20</w:t>
      </w:r>
      <w:r w:rsidRPr="005957E2">
        <w:rPr>
          <w:i/>
          <w:u w:val="single"/>
          <w:vertAlign w:val="superscript"/>
        </w:rPr>
        <w:t>th</w:t>
      </w:r>
      <w:r>
        <w:rPr>
          <w:i/>
          <w:u w:val="single"/>
        </w:rPr>
        <w:t xml:space="preserve"> at 11:59pm</w:t>
      </w:r>
    </w:p>
    <w:p w14:paraId="4C8D7A19" w14:textId="77777777" w:rsidR="00DC3649" w:rsidRDefault="00DC3649" w:rsidP="00F2020E">
      <w:pPr>
        <w:rPr>
          <w:i/>
          <w:iCs/>
        </w:rPr>
      </w:pPr>
    </w:p>
    <w:p w14:paraId="11D36C29" w14:textId="19F8B485" w:rsidR="00F2020E" w:rsidRPr="00DF47B0" w:rsidRDefault="00F2020E" w:rsidP="00F2020E">
      <w:pPr>
        <w:rPr>
          <w:b/>
          <w:u w:val="single"/>
        </w:rPr>
      </w:pPr>
      <w:r>
        <w:rPr>
          <w:b/>
          <w:u w:val="single"/>
        </w:rPr>
        <w:t>Week 1</w:t>
      </w:r>
      <w:r w:rsidR="00AE7455">
        <w:rPr>
          <w:b/>
          <w:u w:val="single"/>
        </w:rPr>
        <w:t>4</w:t>
      </w:r>
      <w:r w:rsidRPr="00DF47B0">
        <w:rPr>
          <w:b/>
          <w:u w:val="single"/>
        </w:rPr>
        <w:t>:</w:t>
      </w:r>
      <w:r w:rsidR="00E104AB">
        <w:rPr>
          <w:b/>
          <w:u w:val="single"/>
        </w:rPr>
        <w:t xml:space="preserve"> Climate Justice</w:t>
      </w:r>
    </w:p>
    <w:p w14:paraId="76E90C0D" w14:textId="77777777" w:rsidR="00F2020E" w:rsidRDefault="00F2020E" w:rsidP="00F2020E">
      <w:r>
        <w:t xml:space="preserve">Required reading: </w:t>
      </w:r>
    </w:p>
    <w:p w14:paraId="4E1C2C60" w14:textId="77777777" w:rsidR="00AC0A84" w:rsidRDefault="00F2020E" w:rsidP="00F2020E">
      <w:r>
        <w:tab/>
      </w:r>
      <w:r>
        <w:tab/>
      </w:r>
    </w:p>
    <w:p w14:paraId="02955C6A" w14:textId="1F88B483" w:rsidR="00AE7455" w:rsidRPr="0062095C" w:rsidRDefault="00AE7455" w:rsidP="00AE7455">
      <w:pPr>
        <w:ind w:left="1440" w:firstLine="300"/>
      </w:pPr>
      <w:r>
        <w:rPr>
          <w:u w:val="single"/>
        </w:rPr>
        <w:t>Monday</w:t>
      </w:r>
      <w:r>
        <w:t xml:space="preserve">: </w:t>
      </w:r>
      <w:r w:rsidRPr="00AE7455">
        <w:t>Harlan, Sharon L., David N. Pellow, J. Timmons</w:t>
      </w:r>
      <w:r w:rsidR="00552FA4">
        <w:t xml:space="preserve"> Roberts</w:t>
      </w:r>
      <w:r w:rsidR="00CC4A64">
        <w:t>,</w:t>
      </w:r>
      <w:r w:rsidRPr="00AE7455">
        <w:t xml:space="preserve"> Shannon Elizabeth Bell, </w:t>
      </w:r>
      <w:proofErr w:type="spellStart"/>
      <w:r w:rsidRPr="00AE7455">
        <w:t>Wiliam</w:t>
      </w:r>
      <w:proofErr w:type="spellEnd"/>
      <w:r w:rsidRPr="00AE7455">
        <w:t xml:space="preserve"> G. Holt and </w:t>
      </w:r>
      <w:proofErr w:type="spellStart"/>
      <w:r w:rsidRPr="00AE7455">
        <w:t>Joane</w:t>
      </w:r>
      <w:proofErr w:type="spellEnd"/>
      <w:r w:rsidRPr="00AE7455">
        <w:t xml:space="preserve"> Nagel. 2015. “Climate Justice and Inequality.” Pp. 127-163 in </w:t>
      </w:r>
      <w:r w:rsidRPr="00AE7455">
        <w:rPr>
          <w:i/>
          <w:iCs/>
        </w:rPr>
        <w:t>Climate Change and Society: Sociological Perspectives</w:t>
      </w:r>
      <w:r w:rsidRPr="00AE7455">
        <w:t xml:space="preserve">, edited by R. E. Dunlap and R. J. </w:t>
      </w:r>
      <w:proofErr w:type="spellStart"/>
      <w:r w:rsidRPr="00AE7455">
        <w:t>Brulle</w:t>
      </w:r>
      <w:proofErr w:type="spellEnd"/>
      <w:r w:rsidRPr="00AE7455">
        <w:t xml:space="preserve">. New York: Oxford University Press </w:t>
      </w:r>
    </w:p>
    <w:p w14:paraId="5851A29B" w14:textId="4ED7FBDC" w:rsidR="007A2CAD" w:rsidRDefault="007A2CAD" w:rsidP="007A2CAD">
      <w:pPr>
        <w:rPr>
          <w:color w:val="000000"/>
        </w:rPr>
      </w:pPr>
    </w:p>
    <w:p w14:paraId="2C9805A1" w14:textId="44BAD4DA" w:rsidR="007A2CAD" w:rsidRDefault="007A2CAD" w:rsidP="007A2CAD">
      <w:pPr>
        <w:ind w:left="1440" w:firstLine="300"/>
        <w:rPr>
          <w:i/>
          <w:color w:val="000000"/>
        </w:rPr>
      </w:pPr>
      <w:r>
        <w:rPr>
          <w:u w:val="single"/>
        </w:rPr>
        <w:t>Wednesday</w:t>
      </w:r>
      <w:r>
        <w:t>:</w:t>
      </w:r>
      <w:r>
        <w:rPr>
          <w:color w:val="000000"/>
        </w:rPr>
        <w:t xml:space="preserve"> Klein, Naomi</w:t>
      </w:r>
      <w:r>
        <w:rPr>
          <w:i/>
          <w:color w:val="000000"/>
        </w:rPr>
        <w:t>.</w:t>
      </w:r>
      <w:r>
        <w:rPr>
          <w:color w:val="000000"/>
        </w:rPr>
        <w:t xml:space="preserve"> 2019. “Let Them Drown: The violence of othering in a warming world.”</w:t>
      </w:r>
      <w:r w:rsidR="008A6B3B">
        <w:rPr>
          <w:color w:val="000000"/>
        </w:rPr>
        <w:t xml:space="preserve"> And “There’s Nothing Natural About Puerto Rico’s Disaster.” </w:t>
      </w:r>
      <w:r>
        <w:rPr>
          <w:color w:val="000000"/>
        </w:rPr>
        <w:t xml:space="preserve"> In </w:t>
      </w:r>
      <w:proofErr w:type="gramStart"/>
      <w:r>
        <w:rPr>
          <w:i/>
          <w:color w:val="000000"/>
        </w:rPr>
        <w:t>On</w:t>
      </w:r>
      <w:proofErr w:type="gramEnd"/>
      <w:r>
        <w:rPr>
          <w:i/>
          <w:color w:val="000000"/>
        </w:rPr>
        <w:t xml:space="preserve"> Fire: The Burning Case for A Green New Deal.</w:t>
      </w:r>
    </w:p>
    <w:p w14:paraId="0642DF55" w14:textId="77777777" w:rsidR="00AE7455" w:rsidRDefault="00AE7455" w:rsidP="008A6B3B">
      <w:pPr>
        <w:rPr>
          <w:i/>
          <w:iCs/>
        </w:rPr>
      </w:pPr>
    </w:p>
    <w:p w14:paraId="41DFBAD7" w14:textId="50BBCE8A" w:rsidR="00C02E44" w:rsidRPr="00CC4A64" w:rsidRDefault="00AE7455" w:rsidP="007A2CAD">
      <w:pPr>
        <w:ind w:left="1440" w:firstLine="300"/>
        <w:rPr>
          <w:color w:val="000000"/>
        </w:rPr>
      </w:pPr>
      <w:r>
        <w:rPr>
          <w:iCs/>
          <w:u w:val="single"/>
        </w:rPr>
        <w:t>Friday</w:t>
      </w:r>
      <w:r>
        <w:rPr>
          <w:iCs/>
        </w:rPr>
        <w:t xml:space="preserve">: </w:t>
      </w:r>
      <w:proofErr w:type="spellStart"/>
      <w:r w:rsidR="00CC4A64">
        <w:rPr>
          <w:color w:val="000000"/>
        </w:rPr>
        <w:t>Maniates</w:t>
      </w:r>
      <w:proofErr w:type="spellEnd"/>
      <w:r w:rsidR="00CC4A64">
        <w:rPr>
          <w:color w:val="000000"/>
        </w:rPr>
        <w:t xml:space="preserve">, Michael. 2001. “Individualization: Plant a Tree, </w:t>
      </w:r>
      <w:proofErr w:type="gramStart"/>
      <w:r w:rsidR="00CC4A64">
        <w:rPr>
          <w:color w:val="000000"/>
        </w:rPr>
        <w:t>Buy</w:t>
      </w:r>
      <w:proofErr w:type="gramEnd"/>
      <w:r w:rsidR="00CC4A64">
        <w:rPr>
          <w:color w:val="000000"/>
        </w:rPr>
        <w:t xml:space="preserve"> a Bike, Save the World?”. </w:t>
      </w:r>
      <w:r w:rsidR="00CC4A64">
        <w:rPr>
          <w:i/>
          <w:color w:val="000000"/>
        </w:rPr>
        <w:t xml:space="preserve">Global Environmental Politics, </w:t>
      </w:r>
      <w:r w:rsidR="00CC4A64" w:rsidRPr="00CC4A64">
        <w:rPr>
          <w:color w:val="000000"/>
        </w:rPr>
        <w:t>1(3</w:t>
      </w:r>
      <w:r w:rsidR="00CC4A64">
        <w:rPr>
          <w:color w:val="000000"/>
        </w:rPr>
        <w:t>)</w:t>
      </w:r>
      <w:r w:rsidR="00CC4A64">
        <w:rPr>
          <w:i/>
          <w:color w:val="000000"/>
        </w:rPr>
        <w:t>.</w:t>
      </w:r>
    </w:p>
    <w:p w14:paraId="42823ADA" w14:textId="77777777" w:rsidR="00CC4A64" w:rsidRDefault="00CC4A64" w:rsidP="007A2CAD">
      <w:pPr>
        <w:ind w:left="1440" w:firstLine="300"/>
        <w:rPr>
          <w:i/>
          <w:color w:val="000000"/>
        </w:rPr>
      </w:pPr>
    </w:p>
    <w:p w14:paraId="45648784" w14:textId="17A298B3" w:rsidR="00AE7455" w:rsidRDefault="007A2CAD" w:rsidP="005C55B2">
      <w:pPr>
        <w:ind w:left="1440" w:firstLine="300"/>
        <w:rPr>
          <w:i/>
          <w:color w:val="000000"/>
        </w:rPr>
      </w:pPr>
      <w:r>
        <w:rPr>
          <w:iCs/>
          <w:u w:val="single"/>
        </w:rPr>
        <w:t>Friday</w:t>
      </w:r>
      <w:r>
        <w:rPr>
          <w:iCs/>
        </w:rPr>
        <w:t xml:space="preserve">: </w:t>
      </w:r>
      <w:r>
        <w:rPr>
          <w:color w:val="000000"/>
        </w:rPr>
        <w:t>Klein, Naomi</w:t>
      </w:r>
      <w:r>
        <w:rPr>
          <w:i/>
          <w:color w:val="000000"/>
        </w:rPr>
        <w:t>.</w:t>
      </w:r>
      <w:r>
        <w:rPr>
          <w:color w:val="000000"/>
        </w:rPr>
        <w:t xml:space="preserve"> 2019. “Movement Will Make, or Break, The Green New Deal.” In </w:t>
      </w:r>
      <w:proofErr w:type="gramStart"/>
      <w:r>
        <w:rPr>
          <w:i/>
          <w:color w:val="000000"/>
        </w:rPr>
        <w:t>On</w:t>
      </w:r>
      <w:proofErr w:type="gramEnd"/>
      <w:r>
        <w:rPr>
          <w:i/>
          <w:color w:val="000000"/>
        </w:rPr>
        <w:t xml:space="preserve"> Fire: The Burning Case for A Green New Deal.</w:t>
      </w:r>
    </w:p>
    <w:p w14:paraId="53C8D821" w14:textId="5B18404E" w:rsidR="005957E2" w:rsidRDefault="005957E2" w:rsidP="005C55B2">
      <w:pPr>
        <w:ind w:left="1440" w:firstLine="300"/>
      </w:pPr>
    </w:p>
    <w:p w14:paraId="4633E177" w14:textId="50F4DFFD" w:rsidR="005957E2" w:rsidRPr="00A02D02" w:rsidRDefault="005957E2" w:rsidP="005957E2">
      <w:pPr>
        <w:ind w:left="720"/>
        <w:rPr>
          <w:i/>
          <w:u w:val="single"/>
        </w:rPr>
      </w:pPr>
      <w:r>
        <w:rPr>
          <w:i/>
          <w:u w:val="single"/>
        </w:rPr>
        <w:t>Final Research Paper Introduction and Bibliography Peer Review due on Brightspace by Friday, December 4</w:t>
      </w:r>
      <w:proofErr w:type="gramStart"/>
      <w:r w:rsidRPr="00180D11">
        <w:rPr>
          <w:i/>
          <w:u w:val="single"/>
          <w:vertAlign w:val="superscript"/>
        </w:rPr>
        <w:t>th</w:t>
      </w:r>
      <w:r>
        <w:rPr>
          <w:i/>
          <w:u w:val="single"/>
        </w:rPr>
        <w:t xml:space="preserve">  at</w:t>
      </w:r>
      <w:proofErr w:type="gramEnd"/>
      <w:r>
        <w:rPr>
          <w:i/>
          <w:u w:val="single"/>
        </w:rPr>
        <w:t xml:space="preserve"> 11:59pm</w:t>
      </w:r>
    </w:p>
    <w:p w14:paraId="4C67D3C4" w14:textId="77777777" w:rsidR="005957E2" w:rsidRPr="005C55B2" w:rsidRDefault="005957E2" w:rsidP="005C55B2">
      <w:pPr>
        <w:ind w:left="1440" w:firstLine="300"/>
      </w:pPr>
    </w:p>
    <w:p w14:paraId="39260932" w14:textId="77777777" w:rsidR="00AE7455" w:rsidRDefault="00AE7455" w:rsidP="00365BD8">
      <w:pPr>
        <w:rPr>
          <w:b/>
          <w:u w:val="single"/>
        </w:rPr>
      </w:pPr>
    </w:p>
    <w:p w14:paraId="2B51A31D" w14:textId="3CAFA3A7" w:rsidR="00365BD8" w:rsidRPr="00DF47B0" w:rsidRDefault="00365BD8" w:rsidP="00365BD8">
      <w:pPr>
        <w:rPr>
          <w:b/>
          <w:u w:val="single"/>
        </w:rPr>
      </w:pPr>
      <w:r>
        <w:rPr>
          <w:b/>
          <w:u w:val="single"/>
        </w:rPr>
        <w:lastRenderedPageBreak/>
        <w:t>Week 1</w:t>
      </w:r>
      <w:r w:rsidR="00AE7455">
        <w:rPr>
          <w:b/>
          <w:u w:val="single"/>
        </w:rPr>
        <w:t>5</w:t>
      </w:r>
      <w:r w:rsidRPr="00DF47B0">
        <w:rPr>
          <w:b/>
          <w:u w:val="single"/>
        </w:rPr>
        <w:t>:</w:t>
      </w:r>
      <w:r w:rsidR="00E104AB">
        <w:rPr>
          <w:b/>
          <w:u w:val="single"/>
        </w:rPr>
        <w:t xml:space="preserve"> Pandemic I and Environmental Justice</w:t>
      </w:r>
      <w:r w:rsidR="00AE7455">
        <w:rPr>
          <w:b/>
          <w:u w:val="single"/>
        </w:rPr>
        <w:t xml:space="preserve"> (optional)- Final Due</w:t>
      </w:r>
    </w:p>
    <w:p w14:paraId="740F5608" w14:textId="0C76AE08" w:rsidR="0007711A" w:rsidRDefault="0007711A">
      <w:pPr>
        <w:spacing w:after="160" w:line="259" w:lineRule="auto"/>
      </w:pPr>
    </w:p>
    <w:p w14:paraId="204BE034" w14:textId="09C13D59" w:rsidR="00AE7455" w:rsidRPr="0062095C" w:rsidRDefault="00AE7455" w:rsidP="005C55B2">
      <w:pPr>
        <w:ind w:left="1440" w:firstLine="300"/>
      </w:pPr>
      <w:r>
        <w:rPr>
          <w:u w:val="single"/>
        </w:rPr>
        <w:t>Monday</w:t>
      </w:r>
      <w:r>
        <w:t xml:space="preserve">: </w:t>
      </w:r>
      <w:r w:rsidR="005C55B2" w:rsidRPr="005C55B2">
        <w:t xml:space="preserve">Wallace, R.G., Bergmann, L., </w:t>
      </w:r>
      <w:proofErr w:type="spellStart"/>
      <w:r w:rsidR="005C55B2" w:rsidRPr="005C55B2">
        <w:t>Kock</w:t>
      </w:r>
      <w:proofErr w:type="spellEnd"/>
      <w:r w:rsidR="005C55B2" w:rsidRPr="005C55B2">
        <w:t xml:space="preserve">, R., Gilbert, M., </w:t>
      </w:r>
      <w:proofErr w:type="spellStart"/>
      <w:r w:rsidR="005C55B2" w:rsidRPr="005C55B2">
        <w:t>Hogerwerf</w:t>
      </w:r>
      <w:proofErr w:type="spellEnd"/>
      <w:r w:rsidR="005C55B2" w:rsidRPr="005C55B2">
        <w:t>, L., Wallace, R. and Holmberg, M., 2015. The dawn of structural one health: a new science tracking disease emergence along circuits of capital. </w:t>
      </w:r>
      <w:r w:rsidR="005C55B2" w:rsidRPr="005C55B2">
        <w:rPr>
          <w:i/>
          <w:iCs/>
        </w:rPr>
        <w:t>Social Science &amp; Medicine</w:t>
      </w:r>
      <w:r w:rsidR="005C55B2" w:rsidRPr="005C55B2">
        <w:t>, </w:t>
      </w:r>
      <w:r w:rsidR="005C55B2" w:rsidRPr="005C55B2">
        <w:rPr>
          <w:i/>
          <w:iCs/>
        </w:rPr>
        <w:t>129</w:t>
      </w:r>
      <w:r w:rsidR="005C55B2" w:rsidRPr="005C55B2">
        <w:t>, pp.68-77.</w:t>
      </w:r>
    </w:p>
    <w:p w14:paraId="19E4ED81" w14:textId="77777777" w:rsidR="00AE7455" w:rsidRDefault="00AE7455" w:rsidP="00AE7455">
      <w:pPr>
        <w:rPr>
          <w:u w:val="single"/>
        </w:rPr>
      </w:pPr>
    </w:p>
    <w:p w14:paraId="5F527BD9" w14:textId="77A56712" w:rsidR="00AE7455" w:rsidRPr="005C55B2" w:rsidRDefault="00AE7455" w:rsidP="005C55B2">
      <w:pPr>
        <w:ind w:left="1440" w:firstLine="300"/>
        <w:rPr>
          <w:color w:val="000000"/>
        </w:rPr>
      </w:pPr>
      <w:r>
        <w:rPr>
          <w:u w:val="single"/>
        </w:rPr>
        <w:t>Wednesday</w:t>
      </w:r>
      <w:r>
        <w:t xml:space="preserve">: </w:t>
      </w:r>
      <w:r w:rsidR="005C55B2" w:rsidRPr="005C55B2">
        <w:rPr>
          <w:color w:val="000000"/>
        </w:rPr>
        <w:t xml:space="preserve">Malcom, Kelly, and </w:t>
      </w:r>
      <w:proofErr w:type="spellStart"/>
      <w:r w:rsidR="005C55B2" w:rsidRPr="005C55B2">
        <w:rPr>
          <w:color w:val="000000"/>
        </w:rPr>
        <w:t>Sawani</w:t>
      </w:r>
      <w:proofErr w:type="spellEnd"/>
      <w:r w:rsidR="005C55B2" w:rsidRPr="005C55B2">
        <w:rPr>
          <w:color w:val="000000"/>
        </w:rPr>
        <w:t xml:space="preserve"> </w:t>
      </w:r>
      <w:proofErr w:type="spellStart"/>
      <w:r w:rsidR="005C55B2" w:rsidRPr="005C55B2">
        <w:rPr>
          <w:color w:val="000000"/>
        </w:rPr>
        <w:t>Jina</w:t>
      </w:r>
      <w:proofErr w:type="spellEnd"/>
      <w:r w:rsidR="005C55B2" w:rsidRPr="005C55B2">
        <w:rPr>
          <w:color w:val="000000"/>
        </w:rPr>
        <w:t xml:space="preserve">. 2020. “Racial Disparities in the Time of COVID-19”. </w:t>
      </w:r>
      <w:r w:rsidR="005C55B2" w:rsidRPr="005C55B2">
        <w:rPr>
          <w:i/>
          <w:color w:val="000000"/>
        </w:rPr>
        <w:t>University of Michigan Health lab</w:t>
      </w:r>
      <w:r w:rsidR="005C55B2" w:rsidRPr="005C55B2">
        <w:rPr>
          <w:color w:val="000000"/>
        </w:rPr>
        <w:t xml:space="preserve">. </w:t>
      </w:r>
      <w:hyperlink r:id="rId11" w:history="1">
        <w:r w:rsidR="005C55B2" w:rsidRPr="005C55B2">
          <w:rPr>
            <w:rStyle w:val="Hyperlink"/>
          </w:rPr>
          <w:t>https://labblog.uofmhealth.org/rounds/racial-disparities-time-of-covid-19</w:t>
        </w:r>
      </w:hyperlink>
    </w:p>
    <w:p w14:paraId="2598C3F5" w14:textId="72DE0079" w:rsidR="00C87805" w:rsidRDefault="00C87805" w:rsidP="00AE7455">
      <w:pPr>
        <w:tabs>
          <w:tab w:val="left" w:pos="0"/>
        </w:tabs>
        <w:rPr>
          <w:b/>
        </w:rPr>
      </w:pPr>
    </w:p>
    <w:p w14:paraId="272FF983" w14:textId="50DBA17A" w:rsidR="00180D11" w:rsidRPr="00A02D02" w:rsidRDefault="00180D11" w:rsidP="00180D11">
      <w:pPr>
        <w:ind w:left="720"/>
        <w:rPr>
          <w:i/>
          <w:u w:val="single"/>
        </w:rPr>
      </w:pPr>
      <w:r>
        <w:rPr>
          <w:i/>
          <w:u w:val="single"/>
        </w:rPr>
        <w:t>Final Research Paper due on Brightspace by Friday, December 11</w:t>
      </w:r>
      <w:proofErr w:type="gramStart"/>
      <w:r w:rsidRPr="00180D11">
        <w:rPr>
          <w:i/>
          <w:u w:val="single"/>
          <w:vertAlign w:val="superscript"/>
        </w:rPr>
        <w:t>th</w:t>
      </w:r>
      <w:r>
        <w:rPr>
          <w:i/>
          <w:u w:val="single"/>
        </w:rPr>
        <w:t xml:space="preserve">  at</w:t>
      </w:r>
      <w:proofErr w:type="gramEnd"/>
      <w:r>
        <w:rPr>
          <w:i/>
          <w:u w:val="single"/>
        </w:rPr>
        <w:t xml:space="preserve"> 11:59pm</w:t>
      </w:r>
    </w:p>
    <w:p w14:paraId="49C50A7B" w14:textId="77777777" w:rsidR="00180D11" w:rsidRDefault="00180D11" w:rsidP="00AE7455">
      <w:pPr>
        <w:tabs>
          <w:tab w:val="left" w:pos="0"/>
        </w:tabs>
        <w:rPr>
          <w:b/>
        </w:rPr>
      </w:pPr>
    </w:p>
    <w:p w14:paraId="7A894169" w14:textId="07CF48C2" w:rsidR="00DF5B7C" w:rsidRDefault="00486F2C">
      <w:pPr>
        <w:spacing w:after="160" w:line="259" w:lineRule="auto"/>
        <w:rPr>
          <w:b/>
        </w:rPr>
      </w:pPr>
      <w:r>
        <w:rPr>
          <w:b/>
        </w:rPr>
        <w:br w:type="page"/>
      </w:r>
    </w:p>
    <w:p w14:paraId="3BBD7FE9" w14:textId="77777777" w:rsidR="00DF5B7C" w:rsidRDefault="00DF5B7C" w:rsidP="00DF5B7C">
      <w:pPr>
        <w:pStyle w:val="Heading4"/>
      </w:pPr>
      <w:r>
        <w:lastRenderedPageBreak/>
        <w:t>Discussion Group Schedule</w:t>
      </w:r>
    </w:p>
    <w:p w14:paraId="6FE0DAE5" w14:textId="77777777" w:rsidR="00DF5B7C" w:rsidRDefault="00DF5B7C" w:rsidP="00DF5B7C"/>
    <w:p w14:paraId="203A6773" w14:textId="77777777" w:rsidR="00DF5B7C" w:rsidRPr="00E969B4" w:rsidRDefault="00DF5B7C" w:rsidP="00DF5B7C"/>
    <w:tbl>
      <w:tblPr>
        <w:tblW w:w="11052" w:type="dxa"/>
        <w:jc w:val="center"/>
        <w:tblLayout w:type="fixed"/>
        <w:tblLook w:val="0000" w:firstRow="0" w:lastRow="0" w:firstColumn="0" w:lastColumn="0" w:noHBand="0" w:noVBand="0"/>
      </w:tblPr>
      <w:tblGrid>
        <w:gridCol w:w="2286"/>
        <w:gridCol w:w="3060"/>
        <w:gridCol w:w="2430"/>
        <w:gridCol w:w="3276"/>
      </w:tblGrid>
      <w:tr w:rsidR="00DF5B7C" w14:paraId="0C7ACBEE" w14:textId="77777777" w:rsidTr="00E927A7">
        <w:trPr>
          <w:jc w:val="center"/>
        </w:trPr>
        <w:tc>
          <w:tcPr>
            <w:tcW w:w="2286" w:type="dxa"/>
          </w:tcPr>
          <w:p w14:paraId="7B9F5BC0" w14:textId="77777777" w:rsidR="00DF5B7C" w:rsidRDefault="00DF5B7C" w:rsidP="00E927A7">
            <w:pPr>
              <w:jc w:val="center"/>
              <w:rPr>
                <w:rFonts w:ascii="Arial" w:hAnsi="Arial"/>
                <w:b/>
                <w:smallCaps/>
              </w:rPr>
            </w:pPr>
            <w:r>
              <w:rPr>
                <w:rFonts w:ascii="Arial" w:hAnsi="Arial"/>
                <w:b/>
                <w:smallCaps/>
              </w:rPr>
              <w:t>Week</w:t>
            </w:r>
          </w:p>
        </w:tc>
        <w:tc>
          <w:tcPr>
            <w:tcW w:w="3060" w:type="dxa"/>
          </w:tcPr>
          <w:p w14:paraId="2B8FBEB3" w14:textId="77777777" w:rsidR="00DF5B7C" w:rsidRDefault="00DF5B7C" w:rsidP="00E927A7">
            <w:pPr>
              <w:jc w:val="center"/>
              <w:rPr>
                <w:rFonts w:ascii="Arial" w:hAnsi="Arial"/>
                <w:b/>
                <w:smallCaps/>
              </w:rPr>
            </w:pPr>
            <w:r>
              <w:rPr>
                <w:rFonts w:ascii="Arial" w:hAnsi="Arial"/>
                <w:b/>
                <w:smallCaps/>
              </w:rPr>
              <w:t>Monday</w:t>
            </w:r>
          </w:p>
        </w:tc>
        <w:tc>
          <w:tcPr>
            <w:tcW w:w="2430" w:type="dxa"/>
          </w:tcPr>
          <w:p w14:paraId="4493ACDF" w14:textId="77777777" w:rsidR="00DF5B7C" w:rsidRDefault="00DF5B7C" w:rsidP="00E927A7">
            <w:pPr>
              <w:jc w:val="center"/>
              <w:rPr>
                <w:rFonts w:ascii="Arial" w:hAnsi="Arial"/>
                <w:b/>
                <w:smallCaps/>
              </w:rPr>
            </w:pPr>
            <w:r>
              <w:rPr>
                <w:rFonts w:ascii="Arial" w:hAnsi="Arial"/>
                <w:b/>
                <w:smallCaps/>
              </w:rPr>
              <w:t>Wednesday</w:t>
            </w:r>
          </w:p>
        </w:tc>
        <w:tc>
          <w:tcPr>
            <w:tcW w:w="3276" w:type="dxa"/>
          </w:tcPr>
          <w:p w14:paraId="705BCAAA" w14:textId="77777777" w:rsidR="00DF5B7C" w:rsidRDefault="00DF5B7C" w:rsidP="00E927A7">
            <w:pPr>
              <w:jc w:val="center"/>
              <w:rPr>
                <w:rFonts w:ascii="Arial" w:hAnsi="Arial"/>
                <w:b/>
                <w:smallCaps/>
              </w:rPr>
            </w:pPr>
            <w:r>
              <w:rPr>
                <w:rFonts w:ascii="Arial" w:hAnsi="Arial"/>
                <w:b/>
                <w:smallCaps/>
              </w:rPr>
              <w:t>Friday</w:t>
            </w:r>
          </w:p>
        </w:tc>
      </w:tr>
      <w:tr w:rsidR="00DF5B7C" w:rsidRPr="004D3829" w14:paraId="6A66051F" w14:textId="77777777" w:rsidTr="00E927A7">
        <w:trPr>
          <w:jc w:val="center"/>
        </w:trPr>
        <w:tc>
          <w:tcPr>
            <w:tcW w:w="2286" w:type="dxa"/>
            <w:tcBorders>
              <w:top w:val="single" w:sz="6" w:space="0" w:color="auto"/>
            </w:tcBorders>
          </w:tcPr>
          <w:p w14:paraId="5DEE19CA" w14:textId="77777777" w:rsidR="00DF5B7C" w:rsidRDefault="00DF5B7C" w:rsidP="00E927A7">
            <w:pPr>
              <w:rPr>
                <w:rFonts w:ascii="Arial" w:hAnsi="Arial"/>
                <w:b/>
              </w:rPr>
            </w:pPr>
            <w:r>
              <w:rPr>
                <w:rFonts w:ascii="Arial" w:hAnsi="Arial"/>
                <w:b/>
              </w:rPr>
              <w:t>Week 1</w:t>
            </w:r>
          </w:p>
          <w:p w14:paraId="12603A4B" w14:textId="77777777" w:rsidR="00DF5B7C" w:rsidRPr="008B569E" w:rsidRDefault="00DF5B7C" w:rsidP="00E927A7">
            <w:pPr>
              <w:rPr>
                <w:rFonts w:ascii="Arial" w:hAnsi="Arial"/>
              </w:rPr>
            </w:pPr>
          </w:p>
        </w:tc>
        <w:tc>
          <w:tcPr>
            <w:tcW w:w="3060" w:type="dxa"/>
            <w:tcBorders>
              <w:top w:val="single" w:sz="6" w:space="0" w:color="auto"/>
            </w:tcBorders>
          </w:tcPr>
          <w:p w14:paraId="10A915E8" w14:textId="77777777" w:rsidR="00DF5B7C" w:rsidRDefault="00DF5B7C" w:rsidP="00E927A7">
            <w:pPr>
              <w:spacing w:before="120"/>
              <w:jc w:val="center"/>
              <w:rPr>
                <w:rFonts w:ascii="Arial" w:hAnsi="Arial"/>
              </w:rPr>
            </w:pPr>
            <w:r>
              <w:rPr>
                <w:rFonts w:ascii="Arial" w:hAnsi="Arial"/>
              </w:rPr>
              <w:t>Group 1</w:t>
            </w:r>
          </w:p>
        </w:tc>
        <w:tc>
          <w:tcPr>
            <w:tcW w:w="2430" w:type="dxa"/>
            <w:tcBorders>
              <w:top w:val="single" w:sz="6" w:space="0" w:color="auto"/>
            </w:tcBorders>
          </w:tcPr>
          <w:p w14:paraId="41BA23C6" w14:textId="77777777" w:rsidR="00DF5B7C" w:rsidRDefault="00DF5B7C" w:rsidP="00E927A7">
            <w:pPr>
              <w:spacing w:before="120"/>
              <w:jc w:val="center"/>
              <w:rPr>
                <w:rFonts w:ascii="Arial" w:hAnsi="Arial"/>
              </w:rPr>
            </w:pPr>
            <w:r>
              <w:rPr>
                <w:rFonts w:ascii="Arial" w:hAnsi="Arial"/>
              </w:rPr>
              <w:t>Group 2</w:t>
            </w:r>
          </w:p>
        </w:tc>
        <w:tc>
          <w:tcPr>
            <w:tcW w:w="3276" w:type="dxa"/>
            <w:tcBorders>
              <w:top w:val="single" w:sz="6" w:space="0" w:color="auto"/>
            </w:tcBorders>
          </w:tcPr>
          <w:p w14:paraId="1CFB2924" w14:textId="77777777" w:rsidR="00DF5B7C" w:rsidRDefault="00DF5B7C" w:rsidP="00E927A7">
            <w:pPr>
              <w:spacing w:before="120"/>
              <w:jc w:val="center"/>
              <w:rPr>
                <w:rFonts w:ascii="Arial" w:hAnsi="Arial"/>
              </w:rPr>
            </w:pPr>
            <w:r>
              <w:rPr>
                <w:rFonts w:ascii="Arial" w:hAnsi="Arial"/>
              </w:rPr>
              <w:t>Group 3</w:t>
            </w:r>
          </w:p>
        </w:tc>
      </w:tr>
      <w:tr w:rsidR="00DF5B7C" w:rsidRPr="004D3829" w14:paraId="5FC1FAC9" w14:textId="77777777" w:rsidTr="00E927A7">
        <w:trPr>
          <w:jc w:val="center"/>
        </w:trPr>
        <w:tc>
          <w:tcPr>
            <w:tcW w:w="2286" w:type="dxa"/>
            <w:tcBorders>
              <w:top w:val="single" w:sz="6" w:space="0" w:color="auto"/>
            </w:tcBorders>
          </w:tcPr>
          <w:p w14:paraId="66DF5532" w14:textId="77777777" w:rsidR="00DF5B7C" w:rsidRDefault="00DF5B7C" w:rsidP="00E927A7">
            <w:pPr>
              <w:rPr>
                <w:rFonts w:ascii="Arial" w:hAnsi="Arial"/>
                <w:b/>
              </w:rPr>
            </w:pPr>
            <w:r>
              <w:rPr>
                <w:rFonts w:ascii="Arial" w:hAnsi="Arial"/>
                <w:b/>
              </w:rPr>
              <w:t>Week 2</w:t>
            </w:r>
          </w:p>
          <w:p w14:paraId="20D43E53" w14:textId="77777777" w:rsidR="00DF5B7C" w:rsidRPr="008B569E" w:rsidRDefault="00DF5B7C" w:rsidP="00E927A7">
            <w:pPr>
              <w:rPr>
                <w:rFonts w:ascii="Arial" w:hAnsi="Arial"/>
              </w:rPr>
            </w:pPr>
          </w:p>
        </w:tc>
        <w:tc>
          <w:tcPr>
            <w:tcW w:w="3060" w:type="dxa"/>
            <w:tcBorders>
              <w:top w:val="single" w:sz="6" w:space="0" w:color="auto"/>
            </w:tcBorders>
          </w:tcPr>
          <w:p w14:paraId="0967C3DB" w14:textId="77777777" w:rsidR="00DF5B7C" w:rsidRDefault="00DF5B7C" w:rsidP="00E927A7">
            <w:pPr>
              <w:spacing w:before="120"/>
              <w:jc w:val="center"/>
              <w:rPr>
                <w:rFonts w:ascii="Arial" w:hAnsi="Arial"/>
              </w:rPr>
            </w:pPr>
            <w:r>
              <w:rPr>
                <w:rFonts w:ascii="Arial" w:hAnsi="Arial"/>
              </w:rPr>
              <w:t>Group 2</w:t>
            </w:r>
          </w:p>
        </w:tc>
        <w:tc>
          <w:tcPr>
            <w:tcW w:w="2430" w:type="dxa"/>
            <w:tcBorders>
              <w:top w:val="single" w:sz="6" w:space="0" w:color="auto"/>
            </w:tcBorders>
          </w:tcPr>
          <w:p w14:paraId="6CD169E5" w14:textId="77777777" w:rsidR="00DF5B7C" w:rsidRDefault="00DF5B7C" w:rsidP="00E927A7">
            <w:pPr>
              <w:spacing w:before="120"/>
              <w:jc w:val="center"/>
              <w:rPr>
                <w:rFonts w:ascii="Arial" w:hAnsi="Arial"/>
              </w:rPr>
            </w:pPr>
            <w:r>
              <w:rPr>
                <w:rFonts w:ascii="Arial" w:hAnsi="Arial"/>
              </w:rPr>
              <w:t>Group 3</w:t>
            </w:r>
          </w:p>
        </w:tc>
        <w:tc>
          <w:tcPr>
            <w:tcW w:w="3276" w:type="dxa"/>
            <w:tcBorders>
              <w:top w:val="single" w:sz="6" w:space="0" w:color="auto"/>
            </w:tcBorders>
          </w:tcPr>
          <w:p w14:paraId="38D85F04" w14:textId="77777777" w:rsidR="00DF5B7C" w:rsidRDefault="00DF5B7C" w:rsidP="00E927A7">
            <w:pPr>
              <w:spacing w:before="120"/>
              <w:jc w:val="center"/>
              <w:rPr>
                <w:rFonts w:ascii="Arial" w:hAnsi="Arial"/>
              </w:rPr>
            </w:pPr>
            <w:r>
              <w:rPr>
                <w:rFonts w:ascii="Arial" w:hAnsi="Arial"/>
              </w:rPr>
              <w:t>Group 1</w:t>
            </w:r>
          </w:p>
        </w:tc>
      </w:tr>
      <w:tr w:rsidR="00DF5B7C" w:rsidRPr="004D3829" w14:paraId="2FB50ED7" w14:textId="77777777" w:rsidTr="00E927A7">
        <w:trPr>
          <w:jc w:val="center"/>
        </w:trPr>
        <w:tc>
          <w:tcPr>
            <w:tcW w:w="2286" w:type="dxa"/>
            <w:tcBorders>
              <w:top w:val="single" w:sz="6" w:space="0" w:color="auto"/>
            </w:tcBorders>
          </w:tcPr>
          <w:p w14:paraId="2FBEE529" w14:textId="77777777" w:rsidR="00DF5B7C" w:rsidRDefault="00DF5B7C" w:rsidP="00E927A7">
            <w:pPr>
              <w:rPr>
                <w:rFonts w:ascii="Arial" w:hAnsi="Arial"/>
                <w:b/>
              </w:rPr>
            </w:pPr>
            <w:r>
              <w:rPr>
                <w:rFonts w:ascii="Arial" w:hAnsi="Arial"/>
                <w:b/>
              </w:rPr>
              <w:t>Week 3</w:t>
            </w:r>
          </w:p>
          <w:p w14:paraId="496A1E33" w14:textId="77777777" w:rsidR="00DF5B7C" w:rsidRDefault="00DF5B7C" w:rsidP="00E927A7">
            <w:pPr>
              <w:rPr>
                <w:rFonts w:ascii="Arial" w:hAnsi="Arial"/>
              </w:rPr>
            </w:pPr>
          </w:p>
        </w:tc>
        <w:tc>
          <w:tcPr>
            <w:tcW w:w="3060" w:type="dxa"/>
            <w:tcBorders>
              <w:top w:val="single" w:sz="6" w:space="0" w:color="auto"/>
            </w:tcBorders>
          </w:tcPr>
          <w:p w14:paraId="07156F3C" w14:textId="77777777" w:rsidR="00DF5B7C" w:rsidRDefault="00DF5B7C" w:rsidP="00E927A7">
            <w:pPr>
              <w:spacing w:before="120"/>
              <w:jc w:val="center"/>
              <w:rPr>
                <w:rFonts w:ascii="Arial" w:hAnsi="Arial"/>
              </w:rPr>
            </w:pPr>
            <w:r>
              <w:rPr>
                <w:rFonts w:ascii="Arial" w:hAnsi="Arial"/>
              </w:rPr>
              <w:t>Group 3</w:t>
            </w:r>
          </w:p>
        </w:tc>
        <w:tc>
          <w:tcPr>
            <w:tcW w:w="2430" w:type="dxa"/>
            <w:tcBorders>
              <w:top w:val="single" w:sz="6" w:space="0" w:color="auto"/>
            </w:tcBorders>
          </w:tcPr>
          <w:p w14:paraId="5C590911" w14:textId="77777777" w:rsidR="00DF5B7C" w:rsidRDefault="00DF5B7C" w:rsidP="00E927A7">
            <w:pPr>
              <w:spacing w:before="120"/>
              <w:jc w:val="center"/>
              <w:rPr>
                <w:rFonts w:ascii="Arial" w:hAnsi="Arial"/>
              </w:rPr>
            </w:pPr>
            <w:r>
              <w:rPr>
                <w:rFonts w:ascii="Arial" w:hAnsi="Arial"/>
              </w:rPr>
              <w:t>Group 1</w:t>
            </w:r>
          </w:p>
        </w:tc>
        <w:tc>
          <w:tcPr>
            <w:tcW w:w="3276" w:type="dxa"/>
            <w:tcBorders>
              <w:top w:val="single" w:sz="6" w:space="0" w:color="auto"/>
            </w:tcBorders>
          </w:tcPr>
          <w:p w14:paraId="5EBDBAD3" w14:textId="77777777" w:rsidR="00DF5B7C" w:rsidRDefault="00DF5B7C" w:rsidP="00E927A7">
            <w:pPr>
              <w:spacing w:before="120"/>
              <w:jc w:val="center"/>
              <w:rPr>
                <w:rFonts w:ascii="Arial" w:hAnsi="Arial"/>
              </w:rPr>
            </w:pPr>
            <w:r>
              <w:rPr>
                <w:rFonts w:ascii="Arial" w:hAnsi="Arial"/>
              </w:rPr>
              <w:t>Group 2</w:t>
            </w:r>
          </w:p>
        </w:tc>
      </w:tr>
      <w:tr w:rsidR="00DF5B7C" w:rsidRPr="004D3829" w14:paraId="2B310E83" w14:textId="77777777" w:rsidTr="00E927A7">
        <w:trPr>
          <w:jc w:val="center"/>
        </w:trPr>
        <w:tc>
          <w:tcPr>
            <w:tcW w:w="2286" w:type="dxa"/>
            <w:tcBorders>
              <w:top w:val="single" w:sz="6" w:space="0" w:color="auto"/>
            </w:tcBorders>
          </w:tcPr>
          <w:p w14:paraId="50070DF2" w14:textId="77777777" w:rsidR="00DF5B7C" w:rsidRDefault="00DF5B7C" w:rsidP="00E927A7">
            <w:pPr>
              <w:rPr>
                <w:rFonts w:ascii="Arial" w:hAnsi="Arial"/>
                <w:b/>
              </w:rPr>
            </w:pPr>
            <w:r>
              <w:rPr>
                <w:rFonts w:ascii="Arial" w:hAnsi="Arial"/>
                <w:b/>
              </w:rPr>
              <w:t>Week 4</w:t>
            </w:r>
          </w:p>
          <w:p w14:paraId="39AECD76" w14:textId="77777777" w:rsidR="00DF5B7C" w:rsidRPr="008B569E" w:rsidRDefault="00DF5B7C" w:rsidP="00E927A7">
            <w:pPr>
              <w:rPr>
                <w:rFonts w:ascii="Arial" w:hAnsi="Arial"/>
              </w:rPr>
            </w:pPr>
          </w:p>
        </w:tc>
        <w:tc>
          <w:tcPr>
            <w:tcW w:w="3060" w:type="dxa"/>
            <w:tcBorders>
              <w:top w:val="single" w:sz="6" w:space="0" w:color="auto"/>
            </w:tcBorders>
          </w:tcPr>
          <w:p w14:paraId="020D0BD3" w14:textId="77777777" w:rsidR="00DF5B7C" w:rsidRDefault="00DF5B7C" w:rsidP="00E927A7">
            <w:pPr>
              <w:spacing w:before="120"/>
              <w:jc w:val="center"/>
              <w:rPr>
                <w:rFonts w:ascii="Arial" w:hAnsi="Arial"/>
              </w:rPr>
            </w:pPr>
            <w:r>
              <w:rPr>
                <w:rFonts w:ascii="Arial" w:hAnsi="Arial"/>
              </w:rPr>
              <w:t>Group 1</w:t>
            </w:r>
          </w:p>
        </w:tc>
        <w:tc>
          <w:tcPr>
            <w:tcW w:w="2430" w:type="dxa"/>
            <w:tcBorders>
              <w:top w:val="single" w:sz="6" w:space="0" w:color="auto"/>
            </w:tcBorders>
          </w:tcPr>
          <w:p w14:paraId="498B5CF7" w14:textId="77777777" w:rsidR="00DF5B7C" w:rsidRDefault="00DF5B7C" w:rsidP="00E927A7">
            <w:pPr>
              <w:spacing w:before="120"/>
              <w:jc w:val="center"/>
              <w:rPr>
                <w:rFonts w:ascii="Arial" w:hAnsi="Arial"/>
              </w:rPr>
            </w:pPr>
            <w:r>
              <w:rPr>
                <w:rFonts w:ascii="Arial" w:hAnsi="Arial"/>
              </w:rPr>
              <w:t>Group 2</w:t>
            </w:r>
          </w:p>
        </w:tc>
        <w:tc>
          <w:tcPr>
            <w:tcW w:w="3276" w:type="dxa"/>
            <w:tcBorders>
              <w:top w:val="single" w:sz="6" w:space="0" w:color="auto"/>
            </w:tcBorders>
          </w:tcPr>
          <w:p w14:paraId="027A5C3C" w14:textId="77777777" w:rsidR="00DF5B7C" w:rsidRDefault="00DF5B7C" w:rsidP="00E927A7">
            <w:pPr>
              <w:spacing w:before="120"/>
              <w:jc w:val="center"/>
              <w:rPr>
                <w:rFonts w:ascii="Arial" w:hAnsi="Arial"/>
              </w:rPr>
            </w:pPr>
            <w:r>
              <w:rPr>
                <w:rFonts w:ascii="Arial" w:hAnsi="Arial"/>
              </w:rPr>
              <w:t>Group 3</w:t>
            </w:r>
          </w:p>
        </w:tc>
      </w:tr>
      <w:tr w:rsidR="00DF5B7C" w:rsidRPr="004D3829" w14:paraId="04B30BCF" w14:textId="77777777" w:rsidTr="00E927A7">
        <w:trPr>
          <w:trHeight w:val="597"/>
          <w:jc w:val="center"/>
        </w:trPr>
        <w:tc>
          <w:tcPr>
            <w:tcW w:w="2286" w:type="dxa"/>
            <w:tcBorders>
              <w:top w:val="single" w:sz="6" w:space="0" w:color="auto"/>
            </w:tcBorders>
          </w:tcPr>
          <w:p w14:paraId="14069196" w14:textId="77777777" w:rsidR="00DF5B7C" w:rsidRDefault="00DF5B7C" w:rsidP="00E927A7">
            <w:pPr>
              <w:rPr>
                <w:rFonts w:ascii="Arial" w:hAnsi="Arial"/>
              </w:rPr>
            </w:pPr>
            <w:r>
              <w:rPr>
                <w:rFonts w:ascii="Arial" w:hAnsi="Arial"/>
                <w:b/>
              </w:rPr>
              <w:t>Week 5</w:t>
            </w:r>
          </w:p>
          <w:p w14:paraId="5B0BD160" w14:textId="77777777" w:rsidR="00DF5B7C" w:rsidRDefault="00DF5B7C" w:rsidP="00E927A7">
            <w:pPr>
              <w:rPr>
                <w:rFonts w:ascii="Arial" w:hAnsi="Arial"/>
              </w:rPr>
            </w:pPr>
          </w:p>
        </w:tc>
        <w:tc>
          <w:tcPr>
            <w:tcW w:w="3060" w:type="dxa"/>
            <w:tcBorders>
              <w:top w:val="single" w:sz="6" w:space="0" w:color="auto"/>
            </w:tcBorders>
          </w:tcPr>
          <w:p w14:paraId="6F6C3E51" w14:textId="77777777" w:rsidR="00DF5B7C" w:rsidRDefault="00DF5B7C" w:rsidP="00E927A7">
            <w:pPr>
              <w:spacing w:before="120"/>
              <w:jc w:val="center"/>
              <w:rPr>
                <w:rFonts w:ascii="Arial" w:hAnsi="Arial"/>
              </w:rPr>
            </w:pPr>
            <w:r>
              <w:rPr>
                <w:rFonts w:ascii="Arial" w:hAnsi="Arial"/>
              </w:rPr>
              <w:t>Group 2</w:t>
            </w:r>
          </w:p>
        </w:tc>
        <w:tc>
          <w:tcPr>
            <w:tcW w:w="2430" w:type="dxa"/>
            <w:tcBorders>
              <w:top w:val="single" w:sz="6" w:space="0" w:color="auto"/>
            </w:tcBorders>
          </w:tcPr>
          <w:p w14:paraId="269F9F97" w14:textId="77777777" w:rsidR="00DF5B7C" w:rsidRDefault="00DF5B7C" w:rsidP="00E927A7">
            <w:pPr>
              <w:spacing w:before="120"/>
              <w:jc w:val="center"/>
              <w:rPr>
                <w:rFonts w:ascii="Arial" w:hAnsi="Arial"/>
              </w:rPr>
            </w:pPr>
            <w:r>
              <w:rPr>
                <w:rFonts w:ascii="Arial" w:hAnsi="Arial"/>
              </w:rPr>
              <w:t>Group 3</w:t>
            </w:r>
          </w:p>
        </w:tc>
        <w:tc>
          <w:tcPr>
            <w:tcW w:w="3276" w:type="dxa"/>
            <w:tcBorders>
              <w:top w:val="single" w:sz="6" w:space="0" w:color="auto"/>
            </w:tcBorders>
          </w:tcPr>
          <w:p w14:paraId="54BA2890" w14:textId="77777777" w:rsidR="00DF5B7C" w:rsidRDefault="00DF5B7C" w:rsidP="00E927A7">
            <w:pPr>
              <w:spacing w:before="120"/>
              <w:jc w:val="center"/>
              <w:rPr>
                <w:rFonts w:ascii="Arial" w:hAnsi="Arial"/>
              </w:rPr>
            </w:pPr>
            <w:r>
              <w:rPr>
                <w:rFonts w:ascii="Arial" w:hAnsi="Arial"/>
              </w:rPr>
              <w:t>Group 1</w:t>
            </w:r>
          </w:p>
        </w:tc>
      </w:tr>
      <w:tr w:rsidR="00DF5B7C" w:rsidRPr="004D3829" w14:paraId="71FCAEC4" w14:textId="77777777" w:rsidTr="00E927A7">
        <w:trPr>
          <w:jc w:val="center"/>
        </w:trPr>
        <w:tc>
          <w:tcPr>
            <w:tcW w:w="2286" w:type="dxa"/>
            <w:tcBorders>
              <w:top w:val="single" w:sz="6" w:space="0" w:color="auto"/>
            </w:tcBorders>
          </w:tcPr>
          <w:p w14:paraId="63D8C276" w14:textId="77777777" w:rsidR="00DF5B7C" w:rsidRDefault="00DF5B7C" w:rsidP="00E927A7">
            <w:pPr>
              <w:rPr>
                <w:rFonts w:ascii="Arial" w:hAnsi="Arial"/>
              </w:rPr>
            </w:pPr>
            <w:r>
              <w:rPr>
                <w:rFonts w:ascii="Arial" w:hAnsi="Arial"/>
                <w:b/>
              </w:rPr>
              <w:t>Week 6</w:t>
            </w:r>
          </w:p>
          <w:p w14:paraId="0DA926E6" w14:textId="77777777" w:rsidR="00DF5B7C" w:rsidRDefault="00DF5B7C" w:rsidP="00E927A7">
            <w:pPr>
              <w:rPr>
                <w:rFonts w:ascii="Arial" w:hAnsi="Arial"/>
              </w:rPr>
            </w:pPr>
          </w:p>
        </w:tc>
        <w:tc>
          <w:tcPr>
            <w:tcW w:w="3060" w:type="dxa"/>
            <w:tcBorders>
              <w:top w:val="single" w:sz="6" w:space="0" w:color="auto"/>
            </w:tcBorders>
          </w:tcPr>
          <w:p w14:paraId="2D460CF6" w14:textId="77777777" w:rsidR="00DF5B7C" w:rsidRDefault="00DF5B7C" w:rsidP="00E927A7">
            <w:pPr>
              <w:spacing w:before="120"/>
              <w:jc w:val="center"/>
              <w:rPr>
                <w:rFonts w:ascii="Arial" w:hAnsi="Arial"/>
              </w:rPr>
            </w:pPr>
            <w:r>
              <w:rPr>
                <w:rFonts w:ascii="Arial" w:hAnsi="Arial"/>
              </w:rPr>
              <w:t>Group 3</w:t>
            </w:r>
          </w:p>
        </w:tc>
        <w:tc>
          <w:tcPr>
            <w:tcW w:w="2430" w:type="dxa"/>
            <w:tcBorders>
              <w:top w:val="single" w:sz="6" w:space="0" w:color="auto"/>
            </w:tcBorders>
          </w:tcPr>
          <w:p w14:paraId="736C172D" w14:textId="77777777" w:rsidR="00DF5B7C" w:rsidRDefault="00DF5B7C" w:rsidP="00E927A7">
            <w:pPr>
              <w:spacing w:before="120"/>
              <w:jc w:val="center"/>
              <w:rPr>
                <w:rFonts w:ascii="Arial" w:hAnsi="Arial"/>
              </w:rPr>
            </w:pPr>
            <w:r>
              <w:rPr>
                <w:rFonts w:ascii="Arial" w:hAnsi="Arial"/>
              </w:rPr>
              <w:t>Group 1</w:t>
            </w:r>
          </w:p>
        </w:tc>
        <w:tc>
          <w:tcPr>
            <w:tcW w:w="3276" w:type="dxa"/>
            <w:tcBorders>
              <w:top w:val="single" w:sz="6" w:space="0" w:color="auto"/>
            </w:tcBorders>
          </w:tcPr>
          <w:p w14:paraId="14C20313" w14:textId="77777777" w:rsidR="00DF5B7C" w:rsidRDefault="00DF5B7C" w:rsidP="00E927A7">
            <w:pPr>
              <w:spacing w:before="120"/>
              <w:jc w:val="center"/>
              <w:rPr>
                <w:rFonts w:ascii="Arial" w:hAnsi="Arial"/>
              </w:rPr>
            </w:pPr>
            <w:r>
              <w:rPr>
                <w:rFonts w:ascii="Arial" w:hAnsi="Arial"/>
              </w:rPr>
              <w:t>Group 2</w:t>
            </w:r>
          </w:p>
        </w:tc>
      </w:tr>
      <w:tr w:rsidR="00DF5B7C" w:rsidRPr="004D3829" w14:paraId="613692EF" w14:textId="77777777" w:rsidTr="00E927A7">
        <w:trPr>
          <w:jc w:val="center"/>
        </w:trPr>
        <w:tc>
          <w:tcPr>
            <w:tcW w:w="2286" w:type="dxa"/>
            <w:tcBorders>
              <w:top w:val="single" w:sz="6" w:space="0" w:color="auto"/>
            </w:tcBorders>
          </w:tcPr>
          <w:p w14:paraId="05C97E42" w14:textId="77777777" w:rsidR="00DF5B7C" w:rsidRDefault="00DF5B7C" w:rsidP="00E927A7">
            <w:pPr>
              <w:rPr>
                <w:rFonts w:ascii="Arial" w:hAnsi="Arial"/>
                <w:b/>
              </w:rPr>
            </w:pPr>
            <w:r>
              <w:rPr>
                <w:rFonts w:ascii="Arial" w:hAnsi="Arial"/>
                <w:b/>
              </w:rPr>
              <w:t>Week 7</w:t>
            </w:r>
          </w:p>
          <w:p w14:paraId="1DFD5091" w14:textId="77777777" w:rsidR="00DF5B7C" w:rsidRPr="008B569E" w:rsidRDefault="00DF5B7C" w:rsidP="00E927A7">
            <w:pPr>
              <w:rPr>
                <w:rFonts w:ascii="Arial" w:hAnsi="Arial"/>
              </w:rPr>
            </w:pPr>
          </w:p>
        </w:tc>
        <w:tc>
          <w:tcPr>
            <w:tcW w:w="3060" w:type="dxa"/>
            <w:tcBorders>
              <w:top w:val="single" w:sz="6" w:space="0" w:color="auto"/>
            </w:tcBorders>
          </w:tcPr>
          <w:p w14:paraId="1A08930F" w14:textId="77777777" w:rsidR="00DF5B7C" w:rsidRDefault="00DF5B7C" w:rsidP="00E927A7">
            <w:pPr>
              <w:spacing w:before="120"/>
              <w:jc w:val="center"/>
              <w:rPr>
                <w:rFonts w:ascii="Arial" w:hAnsi="Arial"/>
              </w:rPr>
            </w:pPr>
            <w:r>
              <w:rPr>
                <w:rFonts w:ascii="Arial" w:hAnsi="Arial"/>
              </w:rPr>
              <w:t>Group 1</w:t>
            </w:r>
          </w:p>
        </w:tc>
        <w:tc>
          <w:tcPr>
            <w:tcW w:w="2430" w:type="dxa"/>
            <w:tcBorders>
              <w:top w:val="single" w:sz="6" w:space="0" w:color="auto"/>
            </w:tcBorders>
          </w:tcPr>
          <w:p w14:paraId="55FE6BC2" w14:textId="77777777" w:rsidR="00DF5B7C" w:rsidRDefault="00DF5B7C" w:rsidP="00E927A7">
            <w:pPr>
              <w:spacing w:before="120"/>
              <w:jc w:val="center"/>
              <w:rPr>
                <w:rFonts w:ascii="Arial" w:hAnsi="Arial"/>
              </w:rPr>
            </w:pPr>
            <w:r>
              <w:rPr>
                <w:rFonts w:ascii="Arial" w:hAnsi="Arial"/>
              </w:rPr>
              <w:t>Group 2</w:t>
            </w:r>
          </w:p>
        </w:tc>
        <w:tc>
          <w:tcPr>
            <w:tcW w:w="3276" w:type="dxa"/>
            <w:tcBorders>
              <w:top w:val="single" w:sz="6" w:space="0" w:color="auto"/>
            </w:tcBorders>
          </w:tcPr>
          <w:p w14:paraId="1C78CBFE" w14:textId="77777777" w:rsidR="00DF5B7C" w:rsidRDefault="00DF5B7C" w:rsidP="00E927A7">
            <w:pPr>
              <w:spacing w:before="120"/>
              <w:jc w:val="center"/>
              <w:rPr>
                <w:rFonts w:ascii="Arial" w:hAnsi="Arial"/>
              </w:rPr>
            </w:pPr>
            <w:r>
              <w:rPr>
                <w:rFonts w:ascii="Arial" w:hAnsi="Arial"/>
              </w:rPr>
              <w:t>Group 3</w:t>
            </w:r>
          </w:p>
        </w:tc>
      </w:tr>
      <w:tr w:rsidR="00DF5B7C" w:rsidRPr="004D3829" w14:paraId="3BA3EE5C" w14:textId="77777777" w:rsidTr="00E927A7">
        <w:trPr>
          <w:jc w:val="center"/>
        </w:trPr>
        <w:tc>
          <w:tcPr>
            <w:tcW w:w="2286" w:type="dxa"/>
            <w:tcBorders>
              <w:top w:val="single" w:sz="6" w:space="0" w:color="auto"/>
            </w:tcBorders>
          </w:tcPr>
          <w:p w14:paraId="05AFB57E" w14:textId="77777777" w:rsidR="00DF5B7C" w:rsidRDefault="00DF5B7C" w:rsidP="00E927A7">
            <w:pPr>
              <w:rPr>
                <w:rFonts w:ascii="Arial" w:hAnsi="Arial"/>
              </w:rPr>
            </w:pPr>
            <w:r>
              <w:rPr>
                <w:rFonts w:ascii="Arial" w:hAnsi="Arial"/>
                <w:b/>
              </w:rPr>
              <w:t>Week 8</w:t>
            </w:r>
          </w:p>
          <w:p w14:paraId="40D24E02" w14:textId="77777777" w:rsidR="00DF5B7C" w:rsidRDefault="00DF5B7C" w:rsidP="00E927A7">
            <w:pPr>
              <w:rPr>
                <w:rFonts w:ascii="Arial" w:hAnsi="Arial"/>
              </w:rPr>
            </w:pPr>
          </w:p>
        </w:tc>
        <w:tc>
          <w:tcPr>
            <w:tcW w:w="3060" w:type="dxa"/>
            <w:tcBorders>
              <w:top w:val="single" w:sz="6" w:space="0" w:color="auto"/>
            </w:tcBorders>
          </w:tcPr>
          <w:p w14:paraId="5F077525" w14:textId="77777777" w:rsidR="00DF5B7C" w:rsidRDefault="00DF5B7C" w:rsidP="00E927A7">
            <w:pPr>
              <w:spacing w:before="120"/>
              <w:jc w:val="center"/>
              <w:rPr>
                <w:rFonts w:ascii="Arial" w:hAnsi="Arial"/>
              </w:rPr>
            </w:pPr>
            <w:r>
              <w:rPr>
                <w:rFonts w:ascii="Arial" w:hAnsi="Arial"/>
              </w:rPr>
              <w:t>Group 2</w:t>
            </w:r>
          </w:p>
        </w:tc>
        <w:tc>
          <w:tcPr>
            <w:tcW w:w="2430" w:type="dxa"/>
            <w:tcBorders>
              <w:top w:val="single" w:sz="6" w:space="0" w:color="auto"/>
            </w:tcBorders>
          </w:tcPr>
          <w:p w14:paraId="3C260527" w14:textId="77777777" w:rsidR="00DF5B7C" w:rsidRDefault="00DF5B7C" w:rsidP="00E927A7">
            <w:pPr>
              <w:spacing w:before="120"/>
              <w:jc w:val="center"/>
              <w:rPr>
                <w:rFonts w:ascii="Arial" w:hAnsi="Arial"/>
              </w:rPr>
            </w:pPr>
            <w:r>
              <w:rPr>
                <w:rFonts w:ascii="Arial" w:hAnsi="Arial"/>
              </w:rPr>
              <w:t>Group 3</w:t>
            </w:r>
          </w:p>
        </w:tc>
        <w:tc>
          <w:tcPr>
            <w:tcW w:w="3276" w:type="dxa"/>
            <w:tcBorders>
              <w:top w:val="single" w:sz="6" w:space="0" w:color="auto"/>
            </w:tcBorders>
          </w:tcPr>
          <w:p w14:paraId="19A0748C" w14:textId="77777777" w:rsidR="00DF5B7C" w:rsidRDefault="00DF5B7C" w:rsidP="00E927A7">
            <w:pPr>
              <w:spacing w:before="120"/>
              <w:jc w:val="center"/>
              <w:rPr>
                <w:rFonts w:ascii="Arial" w:hAnsi="Arial"/>
              </w:rPr>
            </w:pPr>
            <w:r>
              <w:rPr>
                <w:rFonts w:ascii="Arial" w:hAnsi="Arial"/>
              </w:rPr>
              <w:t>Group 1</w:t>
            </w:r>
          </w:p>
        </w:tc>
      </w:tr>
      <w:tr w:rsidR="00DF5B7C" w:rsidRPr="004D3829" w14:paraId="38B72C69" w14:textId="77777777" w:rsidTr="00E927A7">
        <w:trPr>
          <w:jc w:val="center"/>
        </w:trPr>
        <w:tc>
          <w:tcPr>
            <w:tcW w:w="2286" w:type="dxa"/>
            <w:tcBorders>
              <w:top w:val="single" w:sz="6" w:space="0" w:color="auto"/>
            </w:tcBorders>
          </w:tcPr>
          <w:p w14:paraId="1AFC0E8C" w14:textId="77777777" w:rsidR="00DF5B7C" w:rsidRDefault="00DF5B7C" w:rsidP="00E927A7">
            <w:pPr>
              <w:rPr>
                <w:rFonts w:ascii="Arial" w:hAnsi="Arial"/>
              </w:rPr>
            </w:pPr>
            <w:r>
              <w:rPr>
                <w:rFonts w:ascii="Arial" w:hAnsi="Arial"/>
                <w:b/>
              </w:rPr>
              <w:t>Week 9</w:t>
            </w:r>
          </w:p>
          <w:p w14:paraId="52C6E381" w14:textId="77777777" w:rsidR="00DF5B7C" w:rsidRDefault="00DF5B7C" w:rsidP="00E927A7">
            <w:pPr>
              <w:rPr>
                <w:rFonts w:ascii="Arial" w:hAnsi="Arial"/>
                <w:b/>
              </w:rPr>
            </w:pPr>
          </w:p>
        </w:tc>
        <w:tc>
          <w:tcPr>
            <w:tcW w:w="3060" w:type="dxa"/>
            <w:tcBorders>
              <w:top w:val="single" w:sz="6" w:space="0" w:color="auto"/>
            </w:tcBorders>
          </w:tcPr>
          <w:p w14:paraId="3312B31E" w14:textId="77777777" w:rsidR="00DF5B7C" w:rsidRDefault="00DF5B7C" w:rsidP="00E927A7">
            <w:pPr>
              <w:spacing w:before="120"/>
              <w:jc w:val="center"/>
              <w:rPr>
                <w:rFonts w:ascii="Arial" w:hAnsi="Arial"/>
              </w:rPr>
            </w:pPr>
            <w:r>
              <w:rPr>
                <w:rFonts w:ascii="Arial" w:hAnsi="Arial"/>
              </w:rPr>
              <w:t>Group 3</w:t>
            </w:r>
          </w:p>
        </w:tc>
        <w:tc>
          <w:tcPr>
            <w:tcW w:w="2430" w:type="dxa"/>
            <w:tcBorders>
              <w:top w:val="single" w:sz="6" w:space="0" w:color="auto"/>
            </w:tcBorders>
          </w:tcPr>
          <w:p w14:paraId="6F6E44E9" w14:textId="77777777" w:rsidR="00DF5B7C" w:rsidRDefault="00DF5B7C" w:rsidP="00E927A7">
            <w:pPr>
              <w:spacing w:before="120"/>
              <w:jc w:val="center"/>
              <w:rPr>
                <w:rFonts w:ascii="Arial" w:hAnsi="Arial"/>
              </w:rPr>
            </w:pPr>
            <w:r>
              <w:rPr>
                <w:rFonts w:ascii="Arial" w:hAnsi="Arial"/>
              </w:rPr>
              <w:t>Group 1</w:t>
            </w:r>
          </w:p>
        </w:tc>
        <w:tc>
          <w:tcPr>
            <w:tcW w:w="3276" w:type="dxa"/>
            <w:tcBorders>
              <w:top w:val="single" w:sz="6" w:space="0" w:color="auto"/>
            </w:tcBorders>
          </w:tcPr>
          <w:p w14:paraId="745695A1" w14:textId="77777777" w:rsidR="00DF5B7C" w:rsidRDefault="00DF5B7C" w:rsidP="00E927A7">
            <w:pPr>
              <w:spacing w:before="120"/>
              <w:jc w:val="center"/>
              <w:rPr>
                <w:rFonts w:ascii="Arial" w:hAnsi="Arial"/>
              </w:rPr>
            </w:pPr>
            <w:r>
              <w:rPr>
                <w:rFonts w:ascii="Arial" w:hAnsi="Arial"/>
              </w:rPr>
              <w:t>Group 2</w:t>
            </w:r>
          </w:p>
        </w:tc>
      </w:tr>
      <w:tr w:rsidR="00DF5B7C" w:rsidRPr="004D3829" w14:paraId="056E59A6" w14:textId="77777777" w:rsidTr="00E927A7">
        <w:trPr>
          <w:jc w:val="center"/>
        </w:trPr>
        <w:tc>
          <w:tcPr>
            <w:tcW w:w="2286" w:type="dxa"/>
            <w:tcBorders>
              <w:top w:val="single" w:sz="6" w:space="0" w:color="auto"/>
            </w:tcBorders>
          </w:tcPr>
          <w:p w14:paraId="662F99C6" w14:textId="77777777" w:rsidR="00DF5B7C" w:rsidRDefault="00DF5B7C" w:rsidP="00E927A7">
            <w:pPr>
              <w:rPr>
                <w:rFonts w:ascii="Arial" w:hAnsi="Arial"/>
              </w:rPr>
            </w:pPr>
            <w:r>
              <w:rPr>
                <w:rFonts w:ascii="Arial" w:hAnsi="Arial"/>
                <w:b/>
              </w:rPr>
              <w:t>Week 10</w:t>
            </w:r>
          </w:p>
          <w:p w14:paraId="4B2B34C5" w14:textId="77777777" w:rsidR="00DF5B7C" w:rsidRDefault="00DF5B7C" w:rsidP="00E927A7">
            <w:pPr>
              <w:rPr>
                <w:rFonts w:ascii="Arial" w:hAnsi="Arial"/>
              </w:rPr>
            </w:pPr>
          </w:p>
        </w:tc>
        <w:tc>
          <w:tcPr>
            <w:tcW w:w="3060" w:type="dxa"/>
            <w:tcBorders>
              <w:top w:val="single" w:sz="6" w:space="0" w:color="auto"/>
            </w:tcBorders>
          </w:tcPr>
          <w:p w14:paraId="53943C5C" w14:textId="77777777" w:rsidR="00DF5B7C" w:rsidRDefault="00DF5B7C" w:rsidP="00E927A7">
            <w:pPr>
              <w:spacing w:before="120"/>
              <w:jc w:val="center"/>
              <w:rPr>
                <w:rFonts w:ascii="Arial" w:hAnsi="Arial"/>
              </w:rPr>
            </w:pPr>
            <w:r>
              <w:rPr>
                <w:rFonts w:ascii="Arial" w:hAnsi="Arial"/>
              </w:rPr>
              <w:t>Group 1</w:t>
            </w:r>
          </w:p>
        </w:tc>
        <w:tc>
          <w:tcPr>
            <w:tcW w:w="2430" w:type="dxa"/>
            <w:tcBorders>
              <w:top w:val="single" w:sz="6" w:space="0" w:color="auto"/>
            </w:tcBorders>
          </w:tcPr>
          <w:p w14:paraId="78DC8A9B" w14:textId="77777777" w:rsidR="00DF5B7C" w:rsidRDefault="00DF5B7C" w:rsidP="00E927A7">
            <w:pPr>
              <w:spacing w:before="120"/>
              <w:jc w:val="center"/>
              <w:rPr>
                <w:rFonts w:ascii="Arial" w:hAnsi="Arial"/>
              </w:rPr>
            </w:pPr>
            <w:r>
              <w:rPr>
                <w:rFonts w:ascii="Arial" w:hAnsi="Arial"/>
              </w:rPr>
              <w:t>Group 2</w:t>
            </w:r>
          </w:p>
        </w:tc>
        <w:tc>
          <w:tcPr>
            <w:tcW w:w="3276" w:type="dxa"/>
            <w:tcBorders>
              <w:top w:val="single" w:sz="6" w:space="0" w:color="auto"/>
            </w:tcBorders>
          </w:tcPr>
          <w:p w14:paraId="3FBE5FCF" w14:textId="77777777" w:rsidR="00DF5B7C" w:rsidRDefault="00DF5B7C" w:rsidP="00E927A7">
            <w:pPr>
              <w:spacing w:before="120"/>
              <w:jc w:val="center"/>
              <w:rPr>
                <w:rFonts w:ascii="Arial" w:hAnsi="Arial"/>
              </w:rPr>
            </w:pPr>
            <w:r>
              <w:rPr>
                <w:rFonts w:ascii="Arial" w:hAnsi="Arial"/>
              </w:rPr>
              <w:t>Group 3</w:t>
            </w:r>
          </w:p>
        </w:tc>
      </w:tr>
      <w:tr w:rsidR="00DF5B7C" w:rsidRPr="004D3829" w14:paraId="74AD1120" w14:textId="77777777" w:rsidTr="00E927A7">
        <w:trPr>
          <w:jc w:val="center"/>
        </w:trPr>
        <w:tc>
          <w:tcPr>
            <w:tcW w:w="2286" w:type="dxa"/>
            <w:tcBorders>
              <w:top w:val="single" w:sz="6" w:space="0" w:color="auto"/>
            </w:tcBorders>
          </w:tcPr>
          <w:p w14:paraId="7571F9C9" w14:textId="77777777" w:rsidR="00DF5B7C" w:rsidRDefault="00DF5B7C" w:rsidP="00E927A7">
            <w:pPr>
              <w:rPr>
                <w:rFonts w:ascii="Arial" w:hAnsi="Arial"/>
                <w:b/>
              </w:rPr>
            </w:pPr>
            <w:r>
              <w:rPr>
                <w:rFonts w:ascii="Arial" w:hAnsi="Arial"/>
                <w:b/>
              </w:rPr>
              <w:t>Week 11</w:t>
            </w:r>
          </w:p>
          <w:p w14:paraId="308894F9" w14:textId="77777777" w:rsidR="00DF5B7C" w:rsidRPr="002E0D0D" w:rsidRDefault="00DF5B7C" w:rsidP="00E927A7">
            <w:pPr>
              <w:rPr>
                <w:rFonts w:ascii="Arial" w:hAnsi="Arial"/>
              </w:rPr>
            </w:pPr>
          </w:p>
        </w:tc>
        <w:tc>
          <w:tcPr>
            <w:tcW w:w="3060" w:type="dxa"/>
            <w:tcBorders>
              <w:top w:val="single" w:sz="6" w:space="0" w:color="auto"/>
            </w:tcBorders>
          </w:tcPr>
          <w:p w14:paraId="02C7DF2A" w14:textId="77777777" w:rsidR="00DF5B7C" w:rsidRDefault="00DF5B7C" w:rsidP="00E927A7">
            <w:pPr>
              <w:spacing w:before="120"/>
              <w:jc w:val="center"/>
              <w:rPr>
                <w:rFonts w:ascii="Arial" w:hAnsi="Arial"/>
              </w:rPr>
            </w:pPr>
            <w:r>
              <w:rPr>
                <w:rFonts w:ascii="Arial" w:hAnsi="Arial"/>
              </w:rPr>
              <w:t>Group 2</w:t>
            </w:r>
          </w:p>
        </w:tc>
        <w:tc>
          <w:tcPr>
            <w:tcW w:w="2430" w:type="dxa"/>
            <w:tcBorders>
              <w:top w:val="single" w:sz="6" w:space="0" w:color="auto"/>
            </w:tcBorders>
          </w:tcPr>
          <w:p w14:paraId="48C90568" w14:textId="77777777" w:rsidR="00DF5B7C" w:rsidRDefault="00DF5B7C" w:rsidP="00E927A7">
            <w:pPr>
              <w:spacing w:before="120"/>
              <w:jc w:val="center"/>
              <w:rPr>
                <w:rFonts w:ascii="Arial" w:hAnsi="Arial"/>
              </w:rPr>
            </w:pPr>
            <w:r>
              <w:rPr>
                <w:rFonts w:ascii="Arial" w:hAnsi="Arial"/>
              </w:rPr>
              <w:t>Group 3</w:t>
            </w:r>
          </w:p>
        </w:tc>
        <w:tc>
          <w:tcPr>
            <w:tcW w:w="3276" w:type="dxa"/>
            <w:tcBorders>
              <w:top w:val="single" w:sz="6" w:space="0" w:color="auto"/>
            </w:tcBorders>
          </w:tcPr>
          <w:p w14:paraId="62E134A2" w14:textId="77777777" w:rsidR="00DF5B7C" w:rsidRDefault="00DF5B7C" w:rsidP="00E927A7">
            <w:pPr>
              <w:spacing w:before="120"/>
              <w:jc w:val="center"/>
              <w:rPr>
                <w:rFonts w:ascii="Arial" w:hAnsi="Arial"/>
              </w:rPr>
            </w:pPr>
            <w:r>
              <w:rPr>
                <w:rFonts w:ascii="Arial" w:hAnsi="Arial"/>
              </w:rPr>
              <w:t>Group 1</w:t>
            </w:r>
          </w:p>
        </w:tc>
      </w:tr>
      <w:tr w:rsidR="00DF5B7C" w:rsidRPr="004D3829" w14:paraId="6FF1E72B" w14:textId="77777777" w:rsidTr="00E927A7">
        <w:trPr>
          <w:jc w:val="center"/>
        </w:trPr>
        <w:tc>
          <w:tcPr>
            <w:tcW w:w="2286" w:type="dxa"/>
            <w:tcBorders>
              <w:top w:val="single" w:sz="6" w:space="0" w:color="auto"/>
            </w:tcBorders>
          </w:tcPr>
          <w:p w14:paraId="2E76F682" w14:textId="77777777" w:rsidR="00DF5B7C" w:rsidRDefault="00DF5B7C" w:rsidP="00E927A7">
            <w:pPr>
              <w:rPr>
                <w:rFonts w:ascii="Arial" w:hAnsi="Arial"/>
              </w:rPr>
            </w:pPr>
            <w:r>
              <w:rPr>
                <w:rFonts w:ascii="Arial" w:hAnsi="Arial"/>
                <w:b/>
              </w:rPr>
              <w:t>Week 12</w:t>
            </w:r>
          </w:p>
          <w:p w14:paraId="24DB92B3" w14:textId="77777777" w:rsidR="00DF5B7C" w:rsidRDefault="00DF5B7C" w:rsidP="00E927A7">
            <w:pPr>
              <w:rPr>
                <w:rFonts w:ascii="Arial" w:hAnsi="Arial"/>
              </w:rPr>
            </w:pPr>
          </w:p>
        </w:tc>
        <w:tc>
          <w:tcPr>
            <w:tcW w:w="3060" w:type="dxa"/>
            <w:tcBorders>
              <w:top w:val="single" w:sz="6" w:space="0" w:color="auto"/>
            </w:tcBorders>
          </w:tcPr>
          <w:p w14:paraId="16979CB8" w14:textId="77777777" w:rsidR="00DF5B7C" w:rsidRDefault="00DF5B7C" w:rsidP="00E927A7">
            <w:pPr>
              <w:spacing w:before="120"/>
              <w:jc w:val="center"/>
              <w:rPr>
                <w:rFonts w:ascii="Arial" w:hAnsi="Arial"/>
              </w:rPr>
            </w:pPr>
            <w:r>
              <w:rPr>
                <w:rFonts w:ascii="Arial" w:hAnsi="Arial"/>
              </w:rPr>
              <w:t>Group 3</w:t>
            </w:r>
          </w:p>
        </w:tc>
        <w:tc>
          <w:tcPr>
            <w:tcW w:w="2430" w:type="dxa"/>
            <w:tcBorders>
              <w:top w:val="single" w:sz="6" w:space="0" w:color="auto"/>
            </w:tcBorders>
          </w:tcPr>
          <w:p w14:paraId="51640174" w14:textId="77777777" w:rsidR="00DF5B7C" w:rsidRDefault="00DF5B7C" w:rsidP="00E927A7">
            <w:pPr>
              <w:spacing w:before="120"/>
              <w:jc w:val="center"/>
              <w:rPr>
                <w:rFonts w:ascii="Arial" w:hAnsi="Arial"/>
              </w:rPr>
            </w:pPr>
            <w:r>
              <w:rPr>
                <w:rFonts w:ascii="Arial" w:hAnsi="Arial"/>
              </w:rPr>
              <w:t>Group 1</w:t>
            </w:r>
          </w:p>
        </w:tc>
        <w:tc>
          <w:tcPr>
            <w:tcW w:w="3276" w:type="dxa"/>
            <w:tcBorders>
              <w:top w:val="single" w:sz="6" w:space="0" w:color="auto"/>
            </w:tcBorders>
          </w:tcPr>
          <w:p w14:paraId="0498AB57" w14:textId="77777777" w:rsidR="00DF5B7C" w:rsidRDefault="00DF5B7C" w:rsidP="00E927A7">
            <w:pPr>
              <w:spacing w:before="120"/>
              <w:jc w:val="center"/>
              <w:rPr>
                <w:rFonts w:ascii="Arial" w:hAnsi="Arial"/>
              </w:rPr>
            </w:pPr>
            <w:r>
              <w:rPr>
                <w:rFonts w:ascii="Arial" w:hAnsi="Arial"/>
              </w:rPr>
              <w:t>Group 2</w:t>
            </w:r>
          </w:p>
        </w:tc>
      </w:tr>
      <w:tr w:rsidR="00DF5B7C" w:rsidRPr="004D3829" w14:paraId="656C5BE4" w14:textId="77777777" w:rsidTr="00E927A7">
        <w:trPr>
          <w:jc w:val="center"/>
        </w:trPr>
        <w:tc>
          <w:tcPr>
            <w:tcW w:w="2286" w:type="dxa"/>
            <w:tcBorders>
              <w:top w:val="single" w:sz="6" w:space="0" w:color="auto"/>
            </w:tcBorders>
          </w:tcPr>
          <w:p w14:paraId="2E3E5029" w14:textId="77777777" w:rsidR="00DF5B7C" w:rsidRDefault="00DF5B7C" w:rsidP="00E927A7">
            <w:pPr>
              <w:rPr>
                <w:rFonts w:ascii="Arial" w:hAnsi="Arial"/>
              </w:rPr>
            </w:pPr>
            <w:r>
              <w:rPr>
                <w:rFonts w:ascii="Arial" w:hAnsi="Arial"/>
                <w:b/>
              </w:rPr>
              <w:t>Week 13</w:t>
            </w:r>
          </w:p>
          <w:p w14:paraId="27961255" w14:textId="77777777" w:rsidR="00DF5B7C" w:rsidRDefault="00DF5B7C" w:rsidP="00E927A7">
            <w:pPr>
              <w:rPr>
                <w:rFonts w:ascii="Arial" w:hAnsi="Arial"/>
              </w:rPr>
            </w:pPr>
          </w:p>
        </w:tc>
        <w:tc>
          <w:tcPr>
            <w:tcW w:w="3060" w:type="dxa"/>
            <w:tcBorders>
              <w:top w:val="single" w:sz="6" w:space="0" w:color="auto"/>
            </w:tcBorders>
          </w:tcPr>
          <w:p w14:paraId="434A0DC3" w14:textId="77777777" w:rsidR="00DF5B7C" w:rsidRDefault="00DF5B7C" w:rsidP="00E927A7">
            <w:pPr>
              <w:spacing w:before="120"/>
              <w:jc w:val="center"/>
              <w:rPr>
                <w:rFonts w:ascii="Arial" w:hAnsi="Arial"/>
              </w:rPr>
            </w:pPr>
            <w:r>
              <w:rPr>
                <w:rFonts w:ascii="Arial" w:hAnsi="Arial"/>
              </w:rPr>
              <w:t>Group 1</w:t>
            </w:r>
          </w:p>
        </w:tc>
        <w:tc>
          <w:tcPr>
            <w:tcW w:w="2430" w:type="dxa"/>
            <w:tcBorders>
              <w:top w:val="single" w:sz="6" w:space="0" w:color="auto"/>
            </w:tcBorders>
          </w:tcPr>
          <w:p w14:paraId="0AFEC53D" w14:textId="77777777" w:rsidR="00DF5B7C" w:rsidRDefault="00DF5B7C" w:rsidP="00E927A7">
            <w:pPr>
              <w:spacing w:before="120"/>
              <w:jc w:val="center"/>
              <w:rPr>
                <w:rFonts w:ascii="Arial" w:hAnsi="Arial"/>
              </w:rPr>
            </w:pPr>
            <w:r>
              <w:rPr>
                <w:rFonts w:ascii="Arial" w:hAnsi="Arial"/>
              </w:rPr>
              <w:t>Group 2</w:t>
            </w:r>
          </w:p>
        </w:tc>
        <w:tc>
          <w:tcPr>
            <w:tcW w:w="3276" w:type="dxa"/>
            <w:tcBorders>
              <w:top w:val="single" w:sz="6" w:space="0" w:color="auto"/>
            </w:tcBorders>
          </w:tcPr>
          <w:p w14:paraId="6AE16F01" w14:textId="77777777" w:rsidR="00DF5B7C" w:rsidRDefault="00DF5B7C" w:rsidP="00E927A7">
            <w:pPr>
              <w:spacing w:before="120"/>
              <w:jc w:val="center"/>
              <w:rPr>
                <w:rFonts w:ascii="Arial" w:hAnsi="Arial"/>
              </w:rPr>
            </w:pPr>
            <w:r>
              <w:rPr>
                <w:rFonts w:ascii="Arial" w:hAnsi="Arial"/>
              </w:rPr>
              <w:t>Group 3</w:t>
            </w:r>
          </w:p>
        </w:tc>
      </w:tr>
      <w:tr w:rsidR="00DF5B7C" w:rsidRPr="004D3829" w14:paraId="508A895C" w14:textId="77777777" w:rsidTr="00E927A7">
        <w:trPr>
          <w:jc w:val="center"/>
        </w:trPr>
        <w:tc>
          <w:tcPr>
            <w:tcW w:w="2286" w:type="dxa"/>
            <w:tcBorders>
              <w:top w:val="single" w:sz="6" w:space="0" w:color="auto"/>
              <w:bottom w:val="single" w:sz="4" w:space="0" w:color="auto"/>
            </w:tcBorders>
          </w:tcPr>
          <w:p w14:paraId="090E34A4" w14:textId="77777777" w:rsidR="00DF5B7C" w:rsidRDefault="00DF5B7C" w:rsidP="00E927A7">
            <w:pPr>
              <w:rPr>
                <w:rFonts w:ascii="Arial" w:hAnsi="Arial"/>
              </w:rPr>
            </w:pPr>
            <w:r>
              <w:rPr>
                <w:rFonts w:ascii="Arial" w:hAnsi="Arial"/>
                <w:b/>
              </w:rPr>
              <w:t>Week 14</w:t>
            </w:r>
          </w:p>
          <w:p w14:paraId="01061FE5" w14:textId="77777777" w:rsidR="00DF5B7C" w:rsidRDefault="00DF5B7C" w:rsidP="00E927A7">
            <w:pPr>
              <w:rPr>
                <w:rFonts w:ascii="Arial" w:hAnsi="Arial"/>
              </w:rPr>
            </w:pPr>
          </w:p>
        </w:tc>
        <w:tc>
          <w:tcPr>
            <w:tcW w:w="3060" w:type="dxa"/>
            <w:tcBorders>
              <w:top w:val="single" w:sz="6" w:space="0" w:color="auto"/>
              <w:bottom w:val="single" w:sz="4" w:space="0" w:color="auto"/>
            </w:tcBorders>
          </w:tcPr>
          <w:p w14:paraId="63023D07" w14:textId="77777777" w:rsidR="00DF5B7C" w:rsidRDefault="00DF5B7C" w:rsidP="00E927A7">
            <w:pPr>
              <w:spacing w:before="120"/>
              <w:jc w:val="center"/>
              <w:rPr>
                <w:rFonts w:ascii="Arial" w:hAnsi="Arial"/>
              </w:rPr>
            </w:pPr>
            <w:r>
              <w:rPr>
                <w:rFonts w:ascii="Arial" w:hAnsi="Arial"/>
              </w:rPr>
              <w:t>Group 2</w:t>
            </w:r>
          </w:p>
        </w:tc>
        <w:tc>
          <w:tcPr>
            <w:tcW w:w="2430" w:type="dxa"/>
            <w:tcBorders>
              <w:top w:val="single" w:sz="6" w:space="0" w:color="auto"/>
              <w:bottom w:val="single" w:sz="4" w:space="0" w:color="auto"/>
            </w:tcBorders>
          </w:tcPr>
          <w:p w14:paraId="67EC0F28" w14:textId="77777777" w:rsidR="00DF5B7C" w:rsidRDefault="00DF5B7C" w:rsidP="00E927A7">
            <w:pPr>
              <w:spacing w:before="120"/>
              <w:jc w:val="center"/>
              <w:rPr>
                <w:rFonts w:ascii="Arial" w:hAnsi="Arial"/>
              </w:rPr>
            </w:pPr>
            <w:r>
              <w:rPr>
                <w:rFonts w:ascii="Arial" w:hAnsi="Arial"/>
              </w:rPr>
              <w:t>Group 3</w:t>
            </w:r>
          </w:p>
        </w:tc>
        <w:tc>
          <w:tcPr>
            <w:tcW w:w="3276" w:type="dxa"/>
            <w:tcBorders>
              <w:top w:val="single" w:sz="6" w:space="0" w:color="auto"/>
              <w:bottom w:val="single" w:sz="4" w:space="0" w:color="auto"/>
            </w:tcBorders>
          </w:tcPr>
          <w:p w14:paraId="660E6020" w14:textId="77777777" w:rsidR="00DF5B7C" w:rsidRDefault="00DF5B7C" w:rsidP="00E927A7">
            <w:pPr>
              <w:spacing w:before="120"/>
              <w:jc w:val="center"/>
              <w:rPr>
                <w:rFonts w:ascii="Arial" w:hAnsi="Arial"/>
              </w:rPr>
            </w:pPr>
            <w:r>
              <w:rPr>
                <w:rFonts w:ascii="Arial" w:hAnsi="Arial"/>
              </w:rPr>
              <w:t>Group 1</w:t>
            </w:r>
          </w:p>
        </w:tc>
      </w:tr>
      <w:tr w:rsidR="00DF5B7C" w14:paraId="61BC198B" w14:textId="77777777" w:rsidTr="00E927A7">
        <w:trPr>
          <w:cantSplit/>
          <w:jc w:val="center"/>
        </w:trPr>
        <w:tc>
          <w:tcPr>
            <w:tcW w:w="2286" w:type="dxa"/>
            <w:tcBorders>
              <w:top w:val="single" w:sz="4" w:space="0" w:color="auto"/>
              <w:bottom w:val="single" w:sz="4" w:space="0" w:color="auto"/>
            </w:tcBorders>
          </w:tcPr>
          <w:p w14:paraId="6DC4712D" w14:textId="77777777" w:rsidR="00DF5B7C" w:rsidRDefault="00DF5B7C" w:rsidP="00E927A7">
            <w:pPr>
              <w:rPr>
                <w:rFonts w:ascii="Arial" w:hAnsi="Arial"/>
              </w:rPr>
            </w:pPr>
          </w:p>
        </w:tc>
        <w:tc>
          <w:tcPr>
            <w:tcW w:w="8766" w:type="dxa"/>
            <w:gridSpan w:val="3"/>
            <w:tcBorders>
              <w:top w:val="single" w:sz="4" w:space="0" w:color="auto"/>
              <w:bottom w:val="single" w:sz="4" w:space="0" w:color="auto"/>
            </w:tcBorders>
          </w:tcPr>
          <w:p w14:paraId="2436B4A0" w14:textId="77777777" w:rsidR="00DF5B7C" w:rsidRPr="008B355F" w:rsidRDefault="00DF5B7C" w:rsidP="00E927A7">
            <w:pPr>
              <w:pStyle w:val="Heading5"/>
              <w:tabs>
                <w:tab w:val="left" w:pos="1011"/>
              </w:tabs>
            </w:pPr>
            <w:r>
              <w:tab/>
            </w:r>
          </w:p>
        </w:tc>
      </w:tr>
    </w:tbl>
    <w:p w14:paraId="082CC4EA" w14:textId="77777777" w:rsidR="00DF5B7C" w:rsidRDefault="00DF5B7C" w:rsidP="00DF5B7C">
      <w:pPr>
        <w:rPr>
          <w:rFonts w:ascii="Arial" w:hAnsi="Arial"/>
          <w:b/>
        </w:rPr>
      </w:pPr>
    </w:p>
    <w:p w14:paraId="388AE933" w14:textId="77777777" w:rsidR="00DF5B7C" w:rsidRDefault="00DF5B7C" w:rsidP="00DF5B7C">
      <w:pPr>
        <w:rPr>
          <w:rFonts w:ascii="Arial" w:hAnsi="Arial"/>
          <w:b/>
        </w:rPr>
      </w:pPr>
    </w:p>
    <w:p w14:paraId="7993F225" w14:textId="4421191A" w:rsidR="00DF5B7C" w:rsidRDefault="00DF5B7C">
      <w:pPr>
        <w:spacing w:after="160" w:line="259" w:lineRule="auto"/>
        <w:rPr>
          <w:b/>
        </w:rPr>
      </w:pPr>
      <w:r>
        <w:rPr>
          <w:b/>
        </w:rPr>
        <w:br w:type="page"/>
      </w:r>
    </w:p>
    <w:p w14:paraId="44CCD08A" w14:textId="77777777" w:rsidR="00AE6124" w:rsidRDefault="00AE6124">
      <w:pPr>
        <w:spacing w:after="160" w:line="259" w:lineRule="auto"/>
        <w:rPr>
          <w:b/>
        </w:rPr>
      </w:pPr>
    </w:p>
    <w:p w14:paraId="0D819190" w14:textId="77777777" w:rsidR="007E4E9C" w:rsidRDefault="007E4E9C" w:rsidP="0007711A">
      <w:pPr>
        <w:rPr>
          <w:b/>
        </w:rPr>
      </w:pPr>
    </w:p>
    <w:p w14:paraId="09C83AE6" w14:textId="0B70F5AA" w:rsidR="0007711A" w:rsidRDefault="0007711A" w:rsidP="0007711A">
      <w:pPr>
        <w:rPr>
          <w:b/>
        </w:rPr>
      </w:pPr>
      <w:r w:rsidRPr="0007711A">
        <w:rPr>
          <w:b/>
        </w:rPr>
        <w:t>Classroom Policies</w:t>
      </w:r>
      <w:r>
        <w:rPr>
          <w:b/>
        </w:rPr>
        <w:t>:</w:t>
      </w:r>
    </w:p>
    <w:p w14:paraId="1622C3D1" w14:textId="77777777" w:rsidR="0007711A" w:rsidRPr="0007711A" w:rsidRDefault="0007711A" w:rsidP="0007711A">
      <w:pPr>
        <w:rPr>
          <w:b/>
        </w:rPr>
      </w:pPr>
    </w:p>
    <w:p w14:paraId="6BE4137A" w14:textId="10F93508" w:rsidR="001B2ABE" w:rsidRPr="001B2ABE" w:rsidRDefault="0007711A" w:rsidP="001B2ABE">
      <w:r w:rsidRPr="0007711A">
        <w:rPr>
          <w:b/>
        </w:rPr>
        <w:t xml:space="preserve">Academic Etiquette: </w:t>
      </w:r>
      <w:r w:rsidR="001B2ABE" w:rsidRPr="001B2ABE">
        <w:t>Please be respectful to all members of the class. Please arrive in class on time and do not leave early, or pack up to leave early, or log out of Zoom early. Both arriving late and leaving early can be very disruptive, even on Zoom. There are often extenuating circumstances in digital settings, so the following is not a hard and fast rule, however, unless there is a compelling reason, you should have your Zoom camera on. If you have such a reason (e.g. caring for a loved one who does not wish to be on camera, low bandwidth, no camera access, or any such circumstance) then please do let me know. Seeing each other’s faces is an important part of building our small community. In addition, please do not talk while I am lecturing and do not interrupt other members of the class when they are talking (to the extent this is possible on Zoom). To this end, your microphone should be muted until you are ready to speak. Of course, you should always feel free to raise your hand if you’d like to ask a question or make a comment, and you should talk freely and openly on discussion days.</w:t>
      </w:r>
    </w:p>
    <w:p w14:paraId="45D8E834" w14:textId="63DB3744" w:rsidR="0007711A" w:rsidRPr="0007711A" w:rsidRDefault="0007711A" w:rsidP="0007711A">
      <w:pPr>
        <w:rPr>
          <w:b/>
        </w:rPr>
      </w:pPr>
    </w:p>
    <w:p w14:paraId="2D50EA8F" w14:textId="06143C13" w:rsidR="0007711A" w:rsidRPr="0007711A" w:rsidRDefault="0007711A" w:rsidP="0007711A">
      <w:r w:rsidRPr="0007711A">
        <w:rPr>
          <w:b/>
        </w:rPr>
        <w:t xml:space="preserve">Participation: </w:t>
      </w:r>
      <w:r w:rsidRPr="0007711A">
        <w:t>Success in this class depends largely on your level of participation</w:t>
      </w:r>
      <w:r w:rsidR="00860B53">
        <w:t xml:space="preserve"> </w:t>
      </w:r>
      <w:r w:rsidR="004B77F3">
        <w:t xml:space="preserve">in </w:t>
      </w:r>
      <w:r w:rsidR="00860B53">
        <w:t>online discussion forums, completion of graded and ungraded activities, and participation in in-person and Zoom discussion sections</w:t>
      </w:r>
      <w:r w:rsidRPr="0007711A">
        <w:t>. While I realize that not all students feel comfortable speaking in class</w:t>
      </w:r>
      <w:r w:rsidR="00860B53">
        <w:t xml:space="preserve"> (especially when the class is partially mediated through Zoom)</w:t>
      </w:r>
      <w:r w:rsidRPr="0007711A">
        <w:t xml:space="preserve">, my hope is that we can make this an atmosphere in which everyone will feel that they can participate.  Each student is responsible for attending class, being prepared for class, and contributing to the activities in class.  We will frequently discuss the topics and readings covered in this course, some of which may be controversial.  I hope that discussions will be lively and interesting. The beginning of </w:t>
      </w:r>
      <w:r w:rsidR="00860B53">
        <w:t xml:space="preserve">synchronous </w:t>
      </w:r>
      <w:r w:rsidRPr="0007711A">
        <w:t>class section</w:t>
      </w:r>
      <w:r w:rsidR="00860B53">
        <w:t>s</w:t>
      </w:r>
      <w:r w:rsidRPr="0007711A">
        <w:t xml:space="preserve"> will </w:t>
      </w:r>
      <w:r w:rsidR="00860B53">
        <w:t xml:space="preserve">typically </w:t>
      </w:r>
      <w:r w:rsidRPr="0007711A">
        <w:t>consist of an open discussion of the reading</w:t>
      </w:r>
      <w:r w:rsidR="00860B53">
        <w:t>s from the last few days</w:t>
      </w:r>
      <w:r w:rsidRPr="0007711A">
        <w:t>. You will be expected to contribute your thoughts and questions to this discussion. In order to help facilitate this process the first few minutes of class will be provided for you to discuss the reading and formulate questions with a neighbor</w:t>
      </w:r>
      <w:r w:rsidR="001E19D2">
        <w:t>, or partner on Zoom</w:t>
      </w:r>
      <w:r w:rsidRPr="0007711A">
        <w:t xml:space="preserve">. I encourage, and expect, everyone to engage </w:t>
      </w:r>
      <w:r w:rsidR="001E19D2">
        <w:t>meaningfully</w:t>
      </w:r>
      <w:r w:rsidRPr="0007711A">
        <w:t xml:space="preserve"> in these discussions and those that take place in the course of class lecture</w:t>
      </w:r>
      <w:r w:rsidR="001E19D2">
        <w:t>s</w:t>
      </w:r>
      <w:r w:rsidRPr="0007711A">
        <w:t xml:space="preserve">. I also want to ensure that we </w:t>
      </w:r>
      <w:r w:rsidR="001E19D2">
        <w:t xml:space="preserve">are </w:t>
      </w:r>
      <w:r w:rsidRPr="0007711A">
        <w:t>all work</w:t>
      </w:r>
      <w:r w:rsidR="001E19D2">
        <w:t>ing</w:t>
      </w:r>
      <w:r w:rsidRPr="0007711A">
        <w:t xml:space="preserve"> to make our classroom a safe environment in which all students</w:t>
      </w:r>
      <w:r w:rsidR="001E19D2">
        <w:t xml:space="preserve"> are able</w:t>
      </w:r>
      <w:r w:rsidRPr="0007711A">
        <w:t xml:space="preserve"> to feel comfortable.  To ensure that our discussions will be productive, it is essential that at all times you are respectful to other members of the class. Disrespectful interactions with other members of the classroom community will result in you being asked to leave for the remainder of the class section.</w:t>
      </w:r>
    </w:p>
    <w:p w14:paraId="1443375C" w14:textId="77777777" w:rsidR="0007711A" w:rsidRPr="0007711A" w:rsidRDefault="0007711A" w:rsidP="0007711A"/>
    <w:p w14:paraId="71AF7BDE" w14:textId="20542ADB" w:rsidR="0007711A" w:rsidRPr="0007711A" w:rsidRDefault="0007711A" w:rsidP="0007711A">
      <w:r w:rsidRPr="0007711A">
        <w:rPr>
          <w:b/>
        </w:rPr>
        <w:t>Attendance</w:t>
      </w:r>
      <w:r w:rsidRPr="0007711A">
        <w:t>: I expect you to be in class</w:t>
      </w:r>
      <w:r w:rsidR="00D22121">
        <w:t xml:space="preserve"> physically or otherwise</w:t>
      </w:r>
      <w:r w:rsidRPr="0007711A">
        <w:t>, although I will not typically take attendance. Each of you will be responsible for any material, announcements, assignments, and/or schedule changes presented during class time</w:t>
      </w:r>
      <w:r w:rsidR="00D22121">
        <w:t>- though I will of course make sure that each section, or attendance group has the opportunity to hear announcements in their allotted time</w:t>
      </w:r>
      <w:r w:rsidRPr="0007711A">
        <w:t>.</w:t>
      </w:r>
      <w:r w:rsidR="00D22121">
        <w:t xml:space="preserve"> However, </w:t>
      </w:r>
      <w:proofErr w:type="gramStart"/>
      <w:r w:rsidRPr="0007711A">
        <w:t>If</w:t>
      </w:r>
      <w:proofErr w:type="gramEnd"/>
      <w:r w:rsidRPr="0007711A">
        <w:t xml:space="preserve"> you miss a class you will need to ask another student for details of what was covere</w:t>
      </w:r>
      <w:r w:rsidR="00D22121">
        <w:t>d, or attend another attendance group’s discussion through Zoom.</w:t>
      </w:r>
      <w:r w:rsidRPr="0007711A">
        <w:t xml:space="preserve"> I will not repeat information in class for those who have missed classes.</w:t>
      </w:r>
    </w:p>
    <w:p w14:paraId="742FDD5F" w14:textId="77777777" w:rsidR="0007711A" w:rsidRPr="0007711A" w:rsidRDefault="0007711A" w:rsidP="0007711A"/>
    <w:p w14:paraId="6B4C6ABD" w14:textId="77777777" w:rsidR="0007711A" w:rsidRPr="0007711A" w:rsidRDefault="0007711A" w:rsidP="0007711A">
      <w:r w:rsidRPr="0007711A">
        <w:rPr>
          <w:b/>
          <w:iCs/>
        </w:rPr>
        <w:t>Electronic recording:</w:t>
      </w:r>
      <w:r w:rsidRPr="0007711A">
        <w:rPr>
          <w:iCs/>
        </w:rPr>
        <w:t xml:space="preserve"> You do not have permission to record classes. Classrooms are protected spaces where learning occurs. “</w:t>
      </w:r>
      <w:r w:rsidRPr="0007711A">
        <w:t xml:space="preserve">To record classroom interactions without the knowledge or </w:t>
      </w:r>
      <w:r w:rsidRPr="0007711A">
        <w:lastRenderedPageBreak/>
        <w:t xml:space="preserve">consent of others in the classroom violates the principles of honesty and civility, and threatens the principle of scholarship. To use recordings for purposes beyond enhancing personal learning may constitute theft (of intellectual property), undermines the collaborative pursuit of scholarship, and is inconsistent with the principle of civility.” </w:t>
      </w:r>
    </w:p>
    <w:p w14:paraId="6DA7BDC8" w14:textId="77777777" w:rsidR="0007711A" w:rsidRPr="0007711A" w:rsidRDefault="0007711A" w:rsidP="0007711A"/>
    <w:p w14:paraId="57289BDD" w14:textId="77777777" w:rsidR="0007711A" w:rsidRPr="0007711A" w:rsidRDefault="0007711A" w:rsidP="0007711A">
      <w:pPr>
        <w:rPr>
          <w:b/>
          <w:iCs/>
        </w:rPr>
      </w:pPr>
      <w:r w:rsidRPr="0007711A">
        <w:rPr>
          <w:b/>
          <w:iCs/>
        </w:rPr>
        <w:t>Academic Honesty:</w:t>
      </w:r>
    </w:p>
    <w:p w14:paraId="4BF05104" w14:textId="77777777" w:rsidR="0007711A" w:rsidRPr="0007711A" w:rsidRDefault="0007711A" w:rsidP="0007711A">
      <w:r w:rsidRPr="0007711A">
        <w:t>Vanderbilt’s Honor Code governs all work in this course. In general:</w:t>
      </w:r>
    </w:p>
    <w:p w14:paraId="5D60D739" w14:textId="77777777" w:rsidR="0007711A" w:rsidRPr="0007711A" w:rsidRDefault="0007711A" w:rsidP="0007711A">
      <w:r w:rsidRPr="0007711A">
        <w:t xml:space="preserve">(1) You may discuss research, test preparation, and homework with other students, but you must do the work yourself (e.g., literature searches, reading and writing for homework, preparation for oral presentations, etc.); and </w:t>
      </w:r>
    </w:p>
    <w:p w14:paraId="672D9E90" w14:textId="77777777" w:rsidR="0007711A" w:rsidRPr="0007711A" w:rsidRDefault="0007711A" w:rsidP="0007711A">
      <w:r w:rsidRPr="0007711A">
        <w:t xml:space="preserve">(2) You must properly document all sources that you use in your research project using ASA bibliographic style. </w:t>
      </w:r>
    </w:p>
    <w:p w14:paraId="5C28F9FD" w14:textId="77777777" w:rsidR="0007711A" w:rsidRPr="0007711A" w:rsidRDefault="0007711A" w:rsidP="0007711A">
      <w:r w:rsidRPr="0007711A">
        <w:t>(3) You do not need to reference readings for the homework assignments unless it is to an article that is not part of the assignment.</w:t>
      </w:r>
    </w:p>
    <w:p w14:paraId="2B0B4C88" w14:textId="77777777" w:rsidR="0007711A" w:rsidRPr="0007711A" w:rsidRDefault="0007711A" w:rsidP="0007711A"/>
    <w:p w14:paraId="6B83CD47" w14:textId="77777777" w:rsidR="0007711A" w:rsidRPr="0007711A" w:rsidRDefault="0007711A" w:rsidP="0007711A">
      <w:r w:rsidRPr="0007711A">
        <w:t>More information on the Honor Code is available here:</w:t>
      </w:r>
    </w:p>
    <w:p w14:paraId="3A670EC2" w14:textId="77777777" w:rsidR="0007711A" w:rsidRPr="0007711A" w:rsidRDefault="0007711A" w:rsidP="0007711A">
      <w:r w:rsidRPr="0007711A">
        <w:t>www.vanderbilt.edu/student_handbook/chapter2.html</w:t>
      </w:r>
    </w:p>
    <w:p w14:paraId="1EAE0CF5" w14:textId="77777777" w:rsidR="0007711A" w:rsidRPr="0007711A" w:rsidRDefault="0007711A" w:rsidP="0007711A">
      <w:r w:rsidRPr="0007711A">
        <w:t>studentorgs.vanderbilt.edu/</w:t>
      </w:r>
      <w:proofErr w:type="spellStart"/>
      <w:r w:rsidRPr="0007711A">
        <w:t>HonorCouncil</w:t>
      </w:r>
      <w:proofErr w:type="spellEnd"/>
      <w:r w:rsidRPr="0007711A">
        <w:t>/</w:t>
      </w:r>
      <w:proofErr w:type="spellStart"/>
      <w:r w:rsidRPr="0007711A">
        <w:t>infostud.php</w:t>
      </w:r>
      <w:proofErr w:type="spellEnd"/>
      <w:r w:rsidRPr="0007711A">
        <w:t>.</w:t>
      </w:r>
    </w:p>
    <w:p w14:paraId="1633DCBC" w14:textId="77777777" w:rsidR="0007711A" w:rsidRPr="0007711A" w:rsidRDefault="0007711A" w:rsidP="0007711A"/>
    <w:p w14:paraId="5EA7E7F2" w14:textId="77777777" w:rsidR="0007711A" w:rsidRPr="0007711A" w:rsidRDefault="0007711A" w:rsidP="0007711A">
      <w:r w:rsidRPr="0007711A">
        <w:t>If you have any questions, please ask me, not another student, for clarification. Uncertainty about the application of the Honor Code does not excuse a violation.</w:t>
      </w:r>
    </w:p>
    <w:p w14:paraId="6A7A0BF9" w14:textId="77777777" w:rsidR="0007711A" w:rsidRPr="0007711A" w:rsidRDefault="0007711A" w:rsidP="0007711A"/>
    <w:p w14:paraId="672A4039" w14:textId="77777777" w:rsidR="0007711A" w:rsidRPr="0007711A" w:rsidRDefault="0007711A" w:rsidP="0007711A">
      <w:r w:rsidRPr="0007711A">
        <w:t>Student-teacher relationships are built on trust.  Students must trust that teachers have made appropriate decisions about the structure and content of a course, and teachers must trust that the assignments students turn in are their own.  Acts that violate this trust undermine the educational enterprise.  There are several types of academic dishonesty that you should be aware of for this course:</w:t>
      </w:r>
    </w:p>
    <w:p w14:paraId="5AEEB2B5" w14:textId="77777777" w:rsidR="0007711A" w:rsidRPr="0007711A" w:rsidRDefault="0007711A" w:rsidP="0007711A">
      <w:r w:rsidRPr="0007711A">
        <w:t>1.  Copying your assignment answers from another student. You may discuss the readings with your classmates, but you should do the readings on your own, write them up on your own, and be ready to discuss them in class. Violations will be turned over to the Honor Council.</w:t>
      </w:r>
    </w:p>
    <w:p w14:paraId="124AA817" w14:textId="77777777" w:rsidR="0007711A" w:rsidRPr="0007711A" w:rsidRDefault="0007711A" w:rsidP="0007711A">
      <w:r w:rsidRPr="0007711A">
        <w:t>2.   Copying another source in a writing assignment, such as an article or another student’s assignment, including from a previous time the course was offered, without using quotation marks and citing the reference.  If the plagiarism is substantial (more than one sentence), your case may be turned over to the Honor Council.</w:t>
      </w:r>
    </w:p>
    <w:p w14:paraId="551F4821" w14:textId="77777777" w:rsidR="0007711A" w:rsidRPr="0007711A" w:rsidRDefault="0007711A" w:rsidP="0007711A">
      <w:r w:rsidRPr="0007711A">
        <w:t>3.  Copying minor quotations of a phrase or half sentence or using the ideas of others without attribution.  This is known as “patchwork plagiarism” and “theft of ideas.”  I tend to treat this problem with a warning at the beginning, but if it continues, your case may be turned over to the Honor Council.  When in doubt, add a footnote and a reference even for an idea that you are referencing (that is, even if you do not quote directly the source).</w:t>
      </w:r>
    </w:p>
    <w:p w14:paraId="2C1F08A9" w14:textId="77777777" w:rsidR="0007711A" w:rsidRPr="0007711A" w:rsidRDefault="0007711A" w:rsidP="0007711A">
      <w:r w:rsidRPr="0007711A">
        <w:t xml:space="preserve">4.  Adding to the attendance sheet the name of a student who is not in attendance, or writing offensive or derogatory comments on the attendance sheet.  </w:t>
      </w:r>
    </w:p>
    <w:p w14:paraId="3D9BF9BC" w14:textId="77777777" w:rsidR="0007711A" w:rsidRPr="0007711A" w:rsidRDefault="0007711A" w:rsidP="0007711A">
      <w:pPr>
        <w:rPr>
          <w:iCs/>
          <w:u w:val="single"/>
        </w:rPr>
      </w:pPr>
      <w:r w:rsidRPr="0007711A">
        <w:t xml:space="preserve">5.  </w:t>
      </w:r>
      <w:r w:rsidRPr="0007711A">
        <w:rPr>
          <w:iCs/>
          <w:u w:val="single"/>
        </w:rPr>
        <w:t>Posting yours or others’ lectures notes or making them more generally available in any way to anyone who is not part of the course (emailing, file sharing, print files, etc.), or making unauthorized recordings in any medium of the lectures. Note the sole exception: If you have been absent, you may copy the notes of another student for your personal use, or you may let another student in the class copy your notes for personal use.</w:t>
      </w:r>
      <w:r w:rsidRPr="0007711A">
        <w:rPr>
          <w:iCs/>
        </w:rPr>
        <w:t xml:space="preserve"> Your lecture notes contain the ideas of your </w:t>
      </w:r>
      <w:r w:rsidRPr="0007711A">
        <w:rPr>
          <w:iCs/>
        </w:rPr>
        <w:lastRenderedPageBreak/>
        <w:t xml:space="preserve">instructor and of other students. They are the instructor’s intellectual property, and sometimes they include ideas that have not yet been published. As a result, replication should only occur with permission from the instructor. If you wish to use ideas from lectures in any publications (including electronic ones), you should first get permission from the instructor and then cite the material properly </w:t>
      </w:r>
    </w:p>
    <w:p w14:paraId="23C87FEF" w14:textId="77777777" w:rsidR="0007711A" w:rsidRPr="0007711A" w:rsidRDefault="0007711A" w:rsidP="0007711A">
      <w:pPr>
        <w:rPr>
          <w:iCs/>
          <w:u w:val="single"/>
        </w:rPr>
      </w:pPr>
    </w:p>
    <w:p w14:paraId="5DE0B71C" w14:textId="77777777" w:rsidR="0007711A" w:rsidRPr="0007711A" w:rsidRDefault="0007711A" w:rsidP="0007711A">
      <w:pPr>
        <w:rPr>
          <w:iCs/>
          <w:u w:val="single"/>
        </w:rPr>
      </w:pPr>
      <w:r w:rsidRPr="0007711A">
        <w:rPr>
          <w:iCs/>
          <w:u w:val="single"/>
        </w:rPr>
        <w:t>If I find that you have distributed lecture notes without my permission (except as permitted above), either during the semester or afterwards, I may report the case to the Honor Council.</w:t>
      </w:r>
    </w:p>
    <w:p w14:paraId="10DD8B5C" w14:textId="29BC0E44" w:rsidR="0007711A" w:rsidRDefault="0007711A" w:rsidP="0007711A">
      <w:pPr>
        <w:rPr>
          <w:b/>
        </w:rPr>
      </w:pPr>
    </w:p>
    <w:p w14:paraId="2E7C1049" w14:textId="77777777" w:rsidR="00DE5CC5" w:rsidRPr="0007711A" w:rsidRDefault="00DE5CC5" w:rsidP="0007711A">
      <w:pPr>
        <w:rPr>
          <w:b/>
        </w:rPr>
      </w:pPr>
    </w:p>
    <w:p w14:paraId="1E380843" w14:textId="77777777" w:rsidR="0007711A" w:rsidRPr="0007711A" w:rsidRDefault="0007711A" w:rsidP="0007711A">
      <w:pPr>
        <w:rPr>
          <w:b/>
        </w:rPr>
      </w:pPr>
      <w:r w:rsidRPr="0007711A">
        <w:rPr>
          <w:b/>
        </w:rPr>
        <w:t xml:space="preserve">Gender Fair Language:  </w:t>
      </w:r>
    </w:p>
    <w:p w14:paraId="66A1C2E3" w14:textId="7AA2B200" w:rsidR="0007711A" w:rsidRPr="0007711A" w:rsidRDefault="0007711A" w:rsidP="0007711A">
      <w:r w:rsidRPr="0007711A">
        <w:t>Students in this course are expected to use gender fair language in their writing</w:t>
      </w:r>
      <w:r w:rsidR="00D22121">
        <w:t xml:space="preserve"> and speaking</w:t>
      </w:r>
      <w:r w:rsidRPr="0007711A">
        <w:t xml:space="preserve">.  Every time you use a masculine-oriented word to refer to people in general, the implicit effect, even if unintended, is to whisper: </w:t>
      </w:r>
      <w:r w:rsidRPr="0007711A">
        <w:rPr>
          <w:i/>
          <w:iCs/>
        </w:rPr>
        <w:t xml:space="preserve">women and gender non-conforming individuals don’t count. </w:t>
      </w:r>
      <w:r w:rsidRPr="0007711A">
        <w:t xml:space="preserve"> Classroom assignments that do not use gender fair language may be returned with a request that you rewrite them.  The best way to do this is to use plural nouns and pronouns</w:t>
      </w:r>
      <w:r w:rsidR="00D22121">
        <w:t>, such as they and them, and you (which can be used plurally, in fact)</w:t>
      </w:r>
      <w:r w:rsidRPr="0007711A">
        <w:t>.</w:t>
      </w:r>
    </w:p>
    <w:p w14:paraId="66BE626B" w14:textId="77777777" w:rsidR="0007711A" w:rsidRPr="0007711A" w:rsidRDefault="0007711A" w:rsidP="0007711A"/>
    <w:p w14:paraId="30D2888D" w14:textId="77777777" w:rsidR="0007711A" w:rsidRPr="0007711A" w:rsidRDefault="0007711A" w:rsidP="0007711A">
      <w:pPr>
        <w:rPr>
          <w:b/>
        </w:rPr>
      </w:pPr>
      <w:r w:rsidRPr="0007711A">
        <w:rPr>
          <w:b/>
        </w:rPr>
        <w:t xml:space="preserve">Students with Special Needs:  </w:t>
      </w:r>
    </w:p>
    <w:p w14:paraId="17CD4F5C" w14:textId="0D7DE6B9" w:rsidR="0007711A" w:rsidRPr="0007711A" w:rsidRDefault="0007711A" w:rsidP="0007711A">
      <w:pPr>
        <w:rPr>
          <w:b/>
          <w:bCs/>
        </w:rPr>
      </w:pPr>
      <w:r w:rsidRPr="0007711A">
        <w:rPr>
          <w:bCs/>
          <w:lang w:val="x-none"/>
        </w:rPr>
        <w:t xml:space="preserve">The course requirements will be adjusted to serve the needs and capabilities of students with special needs.  You are invited to notify me about your particular situation; you should also be in contact with the Equal Opportunity, Affirmative Action, and Disability Services Department (EAD). </w:t>
      </w:r>
      <w:r w:rsidRPr="0007711A">
        <w:rPr>
          <w:bCs/>
        </w:rPr>
        <w:t xml:space="preserve">Please do so as soon as possible. </w:t>
      </w:r>
      <w:r w:rsidRPr="0007711A">
        <w:rPr>
          <w:bCs/>
          <w:lang w:val="x-none"/>
        </w:rPr>
        <w:t>In general, we expect all students in the course to devote from seven to nine hours a week to course assignments in addition to the time spent in class.  You may also be encouraged to attend additional sessions with the teaching assistant so you can draw comparable value from the course. Lecture</w:t>
      </w:r>
      <w:r w:rsidR="00146F93">
        <w:rPr>
          <w:bCs/>
        </w:rPr>
        <w:t xml:space="preserve">s </w:t>
      </w:r>
      <w:r w:rsidRPr="0007711A">
        <w:rPr>
          <w:bCs/>
          <w:lang w:val="x-none"/>
        </w:rPr>
        <w:t>will be posted for all students.</w:t>
      </w:r>
    </w:p>
    <w:p w14:paraId="27F82EE3" w14:textId="77777777" w:rsidR="00DF6A5A" w:rsidRDefault="00DF6A5A"/>
    <w:p w14:paraId="0B645B3C" w14:textId="77777777" w:rsidR="00DF6A5A" w:rsidRDefault="00DF6A5A"/>
    <w:sectPr w:rsidR="00DF6A5A">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7A092" w14:textId="77777777" w:rsidR="00DD53E5" w:rsidRDefault="00DD53E5" w:rsidP="001B2ABE">
      <w:r>
        <w:separator/>
      </w:r>
    </w:p>
  </w:endnote>
  <w:endnote w:type="continuationSeparator" w:id="0">
    <w:p w14:paraId="33C4FBBA" w14:textId="77777777" w:rsidR="00DD53E5" w:rsidRDefault="00DD53E5" w:rsidP="001B2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BBA37" w14:textId="3A83C6AB" w:rsidR="001B2ABE" w:rsidRPr="001B2ABE" w:rsidRDefault="001B2ABE" w:rsidP="001B2ABE">
    <w:pPr>
      <w:pStyle w:val="Footer"/>
      <w:jc w:val="right"/>
      <w:rPr>
        <w:sz w:val="20"/>
        <w:szCs w:val="20"/>
      </w:rPr>
    </w:pPr>
    <w:r>
      <w:rPr>
        <w:sz w:val="20"/>
        <w:szCs w:val="20"/>
      </w:rPr>
      <w:t>SOC 3314 (Greiner),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31ACB" w14:textId="77777777" w:rsidR="00DD53E5" w:rsidRDefault="00DD53E5" w:rsidP="001B2ABE">
      <w:r>
        <w:separator/>
      </w:r>
    </w:p>
  </w:footnote>
  <w:footnote w:type="continuationSeparator" w:id="0">
    <w:p w14:paraId="6B088F2E" w14:textId="77777777" w:rsidR="00DD53E5" w:rsidRDefault="00DD53E5" w:rsidP="001B2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623"/>
    <w:multiLevelType w:val="hybridMultilevel"/>
    <w:tmpl w:val="48228C3C"/>
    <w:lvl w:ilvl="0" w:tplc="1C30C10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204E8"/>
    <w:multiLevelType w:val="hybridMultilevel"/>
    <w:tmpl w:val="EF2C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6F1D"/>
    <w:multiLevelType w:val="multilevel"/>
    <w:tmpl w:val="EA7AF6FA"/>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3" w15:restartNumberingAfterBreak="0">
    <w:nsid w:val="19DC4E16"/>
    <w:multiLevelType w:val="hybridMultilevel"/>
    <w:tmpl w:val="7EC6FE96"/>
    <w:lvl w:ilvl="0" w:tplc="A6A8FCD6">
      <w:start w:val="2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C1E1A"/>
    <w:multiLevelType w:val="hybridMultilevel"/>
    <w:tmpl w:val="E9227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D3A1D"/>
    <w:multiLevelType w:val="singleLevel"/>
    <w:tmpl w:val="387C3A0A"/>
    <w:lvl w:ilvl="0">
      <w:start w:val="1"/>
      <w:numFmt w:val="bullet"/>
      <w:lvlText w:val=""/>
      <w:lvlJc w:val="left"/>
      <w:pPr>
        <w:tabs>
          <w:tab w:val="left" w:pos="0"/>
        </w:tabs>
        <w:ind w:left="360" w:hanging="360"/>
      </w:pPr>
      <w:rPr>
        <w:rFonts w:ascii="Wingdings" w:hAnsi="Wingdings" w:hint="default"/>
        <w:sz w:val="20"/>
      </w:rPr>
    </w:lvl>
  </w:abstractNum>
  <w:abstractNum w:abstractNumId="6" w15:restartNumberingAfterBreak="0">
    <w:nsid w:val="29C76C44"/>
    <w:multiLevelType w:val="hybridMultilevel"/>
    <w:tmpl w:val="8DF42AF8"/>
    <w:lvl w:ilvl="0" w:tplc="A6A8FCD6">
      <w:start w:val="2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651C2"/>
    <w:multiLevelType w:val="hybridMultilevel"/>
    <w:tmpl w:val="D5FA6618"/>
    <w:lvl w:ilvl="0" w:tplc="387C3A0A">
      <w:start w:val="1"/>
      <w:numFmt w:val="bullet"/>
      <w:lvlText w:val=""/>
      <w:lvlJc w:val="left"/>
      <w:pPr>
        <w:ind w:left="1080" w:hanging="360"/>
      </w:pPr>
      <w:rPr>
        <w:rFonts w:ascii="Wingdings" w:hAnsi="Wingdings" w:hint="default"/>
        <w:sz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5B4898"/>
    <w:multiLevelType w:val="multilevel"/>
    <w:tmpl w:val="7CE018E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9" w15:restartNumberingAfterBreak="0">
    <w:nsid w:val="41CA1944"/>
    <w:multiLevelType w:val="hybridMultilevel"/>
    <w:tmpl w:val="0CB4C328"/>
    <w:lvl w:ilvl="0" w:tplc="A3EE7AB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4473381E"/>
    <w:multiLevelType w:val="hybridMultilevel"/>
    <w:tmpl w:val="32845F2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67FA331C"/>
    <w:multiLevelType w:val="hybridMultilevel"/>
    <w:tmpl w:val="0D84E878"/>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5"/>
  </w:num>
  <w:num w:numId="2">
    <w:abstractNumId w:val="2"/>
  </w:num>
  <w:num w:numId="3">
    <w:abstractNumId w:val="8"/>
  </w:num>
  <w:num w:numId="4">
    <w:abstractNumId w:val="4"/>
  </w:num>
  <w:num w:numId="5">
    <w:abstractNumId w:val="7"/>
  </w:num>
  <w:num w:numId="6">
    <w:abstractNumId w:val="10"/>
  </w:num>
  <w:num w:numId="7">
    <w:abstractNumId w:val="1"/>
  </w:num>
  <w:num w:numId="8">
    <w:abstractNumId w:val="3"/>
  </w:num>
  <w:num w:numId="9">
    <w:abstractNumId w:val="6"/>
  </w:num>
  <w:num w:numId="10">
    <w:abstractNumId w:val="1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0A9"/>
    <w:rsid w:val="000357C5"/>
    <w:rsid w:val="00040F64"/>
    <w:rsid w:val="000410A9"/>
    <w:rsid w:val="000515F0"/>
    <w:rsid w:val="0007485A"/>
    <w:rsid w:val="0007711A"/>
    <w:rsid w:val="00082269"/>
    <w:rsid w:val="00083430"/>
    <w:rsid w:val="00086269"/>
    <w:rsid w:val="0009111F"/>
    <w:rsid w:val="000A7910"/>
    <w:rsid w:val="000B244B"/>
    <w:rsid w:val="000B6811"/>
    <w:rsid w:val="000B7CCD"/>
    <w:rsid w:val="000D28E7"/>
    <w:rsid w:val="000D43F3"/>
    <w:rsid w:val="00102A1B"/>
    <w:rsid w:val="0012632E"/>
    <w:rsid w:val="00133D7C"/>
    <w:rsid w:val="00135799"/>
    <w:rsid w:val="00145512"/>
    <w:rsid w:val="00146F93"/>
    <w:rsid w:val="00151F96"/>
    <w:rsid w:val="00155AEC"/>
    <w:rsid w:val="0016475D"/>
    <w:rsid w:val="00175F58"/>
    <w:rsid w:val="00180B30"/>
    <w:rsid w:val="00180D11"/>
    <w:rsid w:val="001957D2"/>
    <w:rsid w:val="001A59C3"/>
    <w:rsid w:val="001A7F27"/>
    <w:rsid w:val="001B2ABE"/>
    <w:rsid w:val="001B449C"/>
    <w:rsid w:val="001C5C22"/>
    <w:rsid w:val="001D1DA6"/>
    <w:rsid w:val="001E19D2"/>
    <w:rsid w:val="001E2A13"/>
    <w:rsid w:val="002113E8"/>
    <w:rsid w:val="00216CF4"/>
    <w:rsid w:val="0023446B"/>
    <w:rsid w:val="002408B6"/>
    <w:rsid w:val="002428EF"/>
    <w:rsid w:val="00252A73"/>
    <w:rsid w:val="00263EA2"/>
    <w:rsid w:val="0026650D"/>
    <w:rsid w:val="002702F4"/>
    <w:rsid w:val="00282F86"/>
    <w:rsid w:val="002A0C8C"/>
    <w:rsid w:val="002C0D07"/>
    <w:rsid w:val="002C1D96"/>
    <w:rsid w:val="002C5FA7"/>
    <w:rsid w:val="0031124E"/>
    <w:rsid w:val="00324F20"/>
    <w:rsid w:val="003258D4"/>
    <w:rsid w:val="003307A3"/>
    <w:rsid w:val="00335ADE"/>
    <w:rsid w:val="00340266"/>
    <w:rsid w:val="00342143"/>
    <w:rsid w:val="003447B1"/>
    <w:rsid w:val="00345CD3"/>
    <w:rsid w:val="00365BD8"/>
    <w:rsid w:val="00374894"/>
    <w:rsid w:val="00377470"/>
    <w:rsid w:val="0038400D"/>
    <w:rsid w:val="0038500E"/>
    <w:rsid w:val="003B26C5"/>
    <w:rsid w:val="003B3664"/>
    <w:rsid w:val="003B607F"/>
    <w:rsid w:val="003B7122"/>
    <w:rsid w:val="003C7F78"/>
    <w:rsid w:val="003D54F8"/>
    <w:rsid w:val="003D584A"/>
    <w:rsid w:val="003F165F"/>
    <w:rsid w:val="00400309"/>
    <w:rsid w:val="00402AFA"/>
    <w:rsid w:val="00411ED7"/>
    <w:rsid w:val="00412156"/>
    <w:rsid w:val="00426CAA"/>
    <w:rsid w:val="004359DF"/>
    <w:rsid w:val="0044200E"/>
    <w:rsid w:val="004552C8"/>
    <w:rsid w:val="00456263"/>
    <w:rsid w:val="00470EF5"/>
    <w:rsid w:val="00477645"/>
    <w:rsid w:val="00486F2C"/>
    <w:rsid w:val="004B77F3"/>
    <w:rsid w:val="004C5D7B"/>
    <w:rsid w:val="004C5DD1"/>
    <w:rsid w:val="004D0E0D"/>
    <w:rsid w:val="004F7719"/>
    <w:rsid w:val="00514B87"/>
    <w:rsid w:val="005201E7"/>
    <w:rsid w:val="005230D1"/>
    <w:rsid w:val="00543F04"/>
    <w:rsid w:val="0054582A"/>
    <w:rsid w:val="005458A4"/>
    <w:rsid w:val="005475EC"/>
    <w:rsid w:val="005506F0"/>
    <w:rsid w:val="005509A8"/>
    <w:rsid w:val="005516D8"/>
    <w:rsid w:val="00552FA4"/>
    <w:rsid w:val="00555416"/>
    <w:rsid w:val="00556CD5"/>
    <w:rsid w:val="00560B5B"/>
    <w:rsid w:val="0056448F"/>
    <w:rsid w:val="005749F8"/>
    <w:rsid w:val="0059073A"/>
    <w:rsid w:val="005957E2"/>
    <w:rsid w:val="005A1745"/>
    <w:rsid w:val="005A38D6"/>
    <w:rsid w:val="005B317D"/>
    <w:rsid w:val="005B5AF2"/>
    <w:rsid w:val="005C55B2"/>
    <w:rsid w:val="005D2488"/>
    <w:rsid w:val="005D675A"/>
    <w:rsid w:val="005F1ACF"/>
    <w:rsid w:val="006008F7"/>
    <w:rsid w:val="0060288E"/>
    <w:rsid w:val="00616D79"/>
    <w:rsid w:val="0062095C"/>
    <w:rsid w:val="00622163"/>
    <w:rsid w:val="006273FE"/>
    <w:rsid w:val="00640590"/>
    <w:rsid w:val="0064719C"/>
    <w:rsid w:val="0065389C"/>
    <w:rsid w:val="006562D0"/>
    <w:rsid w:val="0066485F"/>
    <w:rsid w:val="00670536"/>
    <w:rsid w:val="006728F2"/>
    <w:rsid w:val="00673BFB"/>
    <w:rsid w:val="00687256"/>
    <w:rsid w:val="006A115C"/>
    <w:rsid w:val="006A1B4A"/>
    <w:rsid w:val="006A79E4"/>
    <w:rsid w:val="006B7960"/>
    <w:rsid w:val="006C6A8C"/>
    <w:rsid w:val="006D1801"/>
    <w:rsid w:val="006E2346"/>
    <w:rsid w:val="006F03D8"/>
    <w:rsid w:val="007025CB"/>
    <w:rsid w:val="0070583F"/>
    <w:rsid w:val="00706F2E"/>
    <w:rsid w:val="0070758C"/>
    <w:rsid w:val="007164A3"/>
    <w:rsid w:val="00724E87"/>
    <w:rsid w:val="00732BC7"/>
    <w:rsid w:val="007360E5"/>
    <w:rsid w:val="007561B4"/>
    <w:rsid w:val="0077362D"/>
    <w:rsid w:val="007848AF"/>
    <w:rsid w:val="0079011D"/>
    <w:rsid w:val="007A2CAD"/>
    <w:rsid w:val="007A7A8A"/>
    <w:rsid w:val="007B45E9"/>
    <w:rsid w:val="007B60B3"/>
    <w:rsid w:val="007E0C9F"/>
    <w:rsid w:val="007E43F5"/>
    <w:rsid w:val="007E4E9C"/>
    <w:rsid w:val="007E7E8B"/>
    <w:rsid w:val="00806BA4"/>
    <w:rsid w:val="00807302"/>
    <w:rsid w:val="00822737"/>
    <w:rsid w:val="008317B2"/>
    <w:rsid w:val="00837280"/>
    <w:rsid w:val="00842BDD"/>
    <w:rsid w:val="00842E4A"/>
    <w:rsid w:val="00854D78"/>
    <w:rsid w:val="00860B53"/>
    <w:rsid w:val="00860EA6"/>
    <w:rsid w:val="00861E5F"/>
    <w:rsid w:val="00863649"/>
    <w:rsid w:val="008675DC"/>
    <w:rsid w:val="00870B7F"/>
    <w:rsid w:val="00873D5B"/>
    <w:rsid w:val="008A6B3B"/>
    <w:rsid w:val="008C198F"/>
    <w:rsid w:val="008C78C6"/>
    <w:rsid w:val="008D699C"/>
    <w:rsid w:val="008E4DF6"/>
    <w:rsid w:val="008F27AC"/>
    <w:rsid w:val="00902ABD"/>
    <w:rsid w:val="00910459"/>
    <w:rsid w:val="00922BD1"/>
    <w:rsid w:val="00942048"/>
    <w:rsid w:val="00947C58"/>
    <w:rsid w:val="00956661"/>
    <w:rsid w:val="00967A90"/>
    <w:rsid w:val="00974F7C"/>
    <w:rsid w:val="00975731"/>
    <w:rsid w:val="0097699A"/>
    <w:rsid w:val="00983480"/>
    <w:rsid w:val="0098354E"/>
    <w:rsid w:val="009873C9"/>
    <w:rsid w:val="00987C60"/>
    <w:rsid w:val="009A310B"/>
    <w:rsid w:val="009A70C4"/>
    <w:rsid w:val="009B112E"/>
    <w:rsid w:val="009B1DFA"/>
    <w:rsid w:val="009B3595"/>
    <w:rsid w:val="009B5B20"/>
    <w:rsid w:val="009C6CDE"/>
    <w:rsid w:val="009D1742"/>
    <w:rsid w:val="009E7686"/>
    <w:rsid w:val="00A01326"/>
    <w:rsid w:val="00A02D02"/>
    <w:rsid w:val="00A07F36"/>
    <w:rsid w:val="00A2216B"/>
    <w:rsid w:val="00A23A9F"/>
    <w:rsid w:val="00A24831"/>
    <w:rsid w:val="00A40B96"/>
    <w:rsid w:val="00A457F5"/>
    <w:rsid w:val="00A5533F"/>
    <w:rsid w:val="00A643B5"/>
    <w:rsid w:val="00A672CC"/>
    <w:rsid w:val="00A73C14"/>
    <w:rsid w:val="00A74190"/>
    <w:rsid w:val="00A803B8"/>
    <w:rsid w:val="00A811ED"/>
    <w:rsid w:val="00A8571A"/>
    <w:rsid w:val="00A91B8D"/>
    <w:rsid w:val="00A950F7"/>
    <w:rsid w:val="00A975B2"/>
    <w:rsid w:val="00AB0D78"/>
    <w:rsid w:val="00AB4B80"/>
    <w:rsid w:val="00AC0A84"/>
    <w:rsid w:val="00AC0E5E"/>
    <w:rsid w:val="00AC3842"/>
    <w:rsid w:val="00AC499F"/>
    <w:rsid w:val="00AC67FA"/>
    <w:rsid w:val="00AD476B"/>
    <w:rsid w:val="00AE1330"/>
    <w:rsid w:val="00AE6124"/>
    <w:rsid w:val="00AE7455"/>
    <w:rsid w:val="00AF7275"/>
    <w:rsid w:val="00B007DF"/>
    <w:rsid w:val="00B03E88"/>
    <w:rsid w:val="00B21238"/>
    <w:rsid w:val="00B2598A"/>
    <w:rsid w:val="00B3351B"/>
    <w:rsid w:val="00B34E9C"/>
    <w:rsid w:val="00B36BE9"/>
    <w:rsid w:val="00B41D15"/>
    <w:rsid w:val="00B54A5C"/>
    <w:rsid w:val="00B666AE"/>
    <w:rsid w:val="00B73590"/>
    <w:rsid w:val="00B82D8E"/>
    <w:rsid w:val="00B83F3E"/>
    <w:rsid w:val="00BA513A"/>
    <w:rsid w:val="00BB11FA"/>
    <w:rsid w:val="00BC2271"/>
    <w:rsid w:val="00BC3459"/>
    <w:rsid w:val="00BC6EC2"/>
    <w:rsid w:val="00BD3161"/>
    <w:rsid w:val="00BD66B9"/>
    <w:rsid w:val="00BE51C5"/>
    <w:rsid w:val="00BE6B43"/>
    <w:rsid w:val="00BF006E"/>
    <w:rsid w:val="00BF17D5"/>
    <w:rsid w:val="00BF3A7A"/>
    <w:rsid w:val="00C02E44"/>
    <w:rsid w:val="00C136D6"/>
    <w:rsid w:val="00C15BD3"/>
    <w:rsid w:val="00C23082"/>
    <w:rsid w:val="00C32054"/>
    <w:rsid w:val="00C40361"/>
    <w:rsid w:val="00C447B3"/>
    <w:rsid w:val="00C47183"/>
    <w:rsid w:val="00C53CB6"/>
    <w:rsid w:val="00C54F16"/>
    <w:rsid w:val="00C66012"/>
    <w:rsid w:val="00C813D4"/>
    <w:rsid w:val="00C84B86"/>
    <w:rsid w:val="00C87805"/>
    <w:rsid w:val="00C9261E"/>
    <w:rsid w:val="00C93FD9"/>
    <w:rsid w:val="00CA4C8F"/>
    <w:rsid w:val="00CA6460"/>
    <w:rsid w:val="00CB5C79"/>
    <w:rsid w:val="00CC2461"/>
    <w:rsid w:val="00CC393B"/>
    <w:rsid w:val="00CC4A64"/>
    <w:rsid w:val="00CD42BA"/>
    <w:rsid w:val="00CE4451"/>
    <w:rsid w:val="00CE623B"/>
    <w:rsid w:val="00D02420"/>
    <w:rsid w:val="00D1122D"/>
    <w:rsid w:val="00D15CA7"/>
    <w:rsid w:val="00D22121"/>
    <w:rsid w:val="00D36870"/>
    <w:rsid w:val="00D54FA8"/>
    <w:rsid w:val="00D61347"/>
    <w:rsid w:val="00D63F9E"/>
    <w:rsid w:val="00D655E8"/>
    <w:rsid w:val="00D65813"/>
    <w:rsid w:val="00D65E0D"/>
    <w:rsid w:val="00D66D5D"/>
    <w:rsid w:val="00D83559"/>
    <w:rsid w:val="00D87ECE"/>
    <w:rsid w:val="00D94F7E"/>
    <w:rsid w:val="00D97E3D"/>
    <w:rsid w:val="00DA050B"/>
    <w:rsid w:val="00DA0AAF"/>
    <w:rsid w:val="00DA0C41"/>
    <w:rsid w:val="00DB25C1"/>
    <w:rsid w:val="00DB3C01"/>
    <w:rsid w:val="00DB49A7"/>
    <w:rsid w:val="00DB6797"/>
    <w:rsid w:val="00DC3649"/>
    <w:rsid w:val="00DD2596"/>
    <w:rsid w:val="00DD53E5"/>
    <w:rsid w:val="00DE5CC5"/>
    <w:rsid w:val="00DF47B0"/>
    <w:rsid w:val="00DF5B7C"/>
    <w:rsid w:val="00DF6A5A"/>
    <w:rsid w:val="00DF76B7"/>
    <w:rsid w:val="00E0598A"/>
    <w:rsid w:val="00E104AB"/>
    <w:rsid w:val="00E13F43"/>
    <w:rsid w:val="00E33B36"/>
    <w:rsid w:val="00E3416B"/>
    <w:rsid w:val="00E4168D"/>
    <w:rsid w:val="00E46FBC"/>
    <w:rsid w:val="00E50891"/>
    <w:rsid w:val="00E57037"/>
    <w:rsid w:val="00E62625"/>
    <w:rsid w:val="00E642A8"/>
    <w:rsid w:val="00E67538"/>
    <w:rsid w:val="00E9674D"/>
    <w:rsid w:val="00EB5281"/>
    <w:rsid w:val="00ED7347"/>
    <w:rsid w:val="00EE79A1"/>
    <w:rsid w:val="00EF4977"/>
    <w:rsid w:val="00F02BCD"/>
    <w:rsid w:val="00F11AFD"/>
    <w:rsid w:val="00F2020E"/>
    <w:rsid w:val="00F23093"/>
    <w:rsid w:val="00F257AD"/>
    <w:rsid w:val="00F53CEB"/>
    <w:rsid w:val="00F57F3C"/>
    <w:rsid w:val="00F611BC"/>
    <w:rsid w:val="00F62E46"/>
    <w:rsid w:val="00F72237"/>
    <w:rsid w:val="00FA099D"/>
    <w:rsid w:val="00FA336C"/>
    <w:rsid w:val="00FB221E"/>
    <w:rsid w:val="00FB664B"/>
    <w:rsid w:val="00FC2730"/>
    <w:rsid w:val="00FC6115"/>
    <w:rsid w:val="00FE003A"/>
    <w:rsid w:val="00FF1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18C3"/>
  <w15:chartTrackingRefBased/>
  <w15:docId w15:val="{F3A752B9-8D2E-4B30-BDC8-53894C108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50F7"/>
    <w:pPr>
      <w:spacing w:after="0" w:line="240" w:lineRule="auto"/>
    </w:pPr>
    <w:rPr>
      <w:rFonts w:ascii="Times New Roman"/>
      <w:sz w:val="24"/>
      <w:szCs w:val="24"/>
    </w:rPr>
  </w:style>
  <w:style w:type="paragraph" w:styleId="Heading1">
    <w:name w:val="heading 1"/>
    <w:basedOn w:val="Normal"/>
    <w:link w:val="Heading1Char"/>
    <w:uiPriority w:val="9"/>
    <w:qFormat/>
    <w:pPr>
      <w:keepNext/>
      <w:keepLines/>
      <w:spacing w:before="240"/>
      <w:outlineLvl w:val="0"/>
    </w:pPr>
    <w:rPr>
      <w:rFonts w:ascii="Calibri Light"/>
      <w:color w:val="2E74B5"/>
      <w:sz w:val="32"/>
      <w:szCs w:val="32"/>
    </w:rPr>
  </w:style>
  <w:style w:type="paragraph" w:styleId="Heading3">
    <w:name w:val="heading 3"/>
    <w:basedOn w:val="Normal"/>
    <w:link w:val="Heading3Char"/>
    <w:uiPriority w:val="9"/>
    <w:qFormat/>
    <w:pPr>
      <w:keepNext/>
      <w:keepLines/>
      <w:spacing w:before="40"/>
      <w:outlineLvl w:val="2"/>
    </w:pPr>
    <w:rPr>
      <w:rFonts w:ascii="Calibri Light"/>
      <w:color w:val="1F4D78"/>
    </w:rPr>
  </w:style>
  <w:style w:type="paragraph" w:styleId="Heading4">
    <w:name w:val="heading 4"/>
    <w:basedOn w:val="Normal"/>
    <w:next w:val="Normal"/>
    <w:link w:val="Heading4Char"/>
    <w:uiPriority w:val="9"/>
    <w:semiHidden/>
    <w:unhideWhenUsed/>
    <w:qFormat/>
    <w:rsid w:val="00C93FD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F5B7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color w:val="2E74B5"/>
      <w:sz w:val="32"/>
      <w:szCs w:val="32"/>
    </w:rPr>
  </w:style>
  <w:style w:type="character" w:customStyle="1" w:styleId="Heading3Char">
    <w:name w:val="Heading 3 Char"/>
    <w:basedOn w:val="DefaultParagraphFont"/>
    <w:link w:val="Heading3"/>
    <w:uiPriority w:val="9"/>
    <w:rPr>
      <w:rFonts w:ascii="Calibri Light"/>
      <w:color w:val="1F4D78"/>
      <w:sz w:val="24"/>
      <w:szCs w:val="24"/>
    </w:rPr>
  </w:style>
  <w:style w:type="paragraph" w:styleId="ListParagraph">
    <w:name w:val="List Paragraph"/>
    <w:basedOn w:val="Normal"/>
    <w:uiPriority w:val="34"/>
    <w:qFormat/>
    <w:rsid w:val="0077362D"/>
    <w:pPr>
      <w:ind w:left="720"/>
      <w:contextualSpacing/>
    </w:pPr>
  </w:style>
  <w:style w:type="paragraph" w:styleId="BalloonText">
    <w:name w:val="Balloon Text"/>
    <w:basedOn w:val="Normal"/>
    <w:link w:val="BalloonTextChar"/>
    <w:uiPriority w:val="99"/>
    <w:semiHidden/>
    <w:unhideWhenUsed/>
    <w:rsid w:val="000515F0"/>
    <w:rPr>
      <w:sz w:val="18"/>
      <w:szCs w:val="18"/>
    </w:rPr>
  </w:style>
  <w:style w:type="character" w:customStyle="1" w:styleId="BalloonTextChar">
    <w:name w:val="Balloon Text Char"/>
    <w:basedOn w:val="DefaultParagraphFont"/>
    <w:link w:val="BalloonText"/>
    <w:uiPriority w:val="99"/>
    <w:semiHidden/>
    <w:rsid w:val="000515F0"/>
    <w:rPr>
      <w:rFonts w:ascii="Times New Roman"/>
      <w:sz w:val="18"/>
      <w:szCs w:val="18"/>
    </w:rPr>
  </w:style>
  <w:style w:type="paragraph" w:styleId="NormalWeb">
    <w:name w:val="Normal (Web)"/>
    <w:basedOn w:val="Normal"/>
    <w:uiPriority w:val="99"/>
    <w:unhideWhenUsed/>
    <w:rsid w:val="00E0598A"/>
    <w:pPr>
      <w:spacing w:before="100" w:beforeAutospacing="1" w:after="100" w:afterAutospacing="1"/>
    </w:pPr>
  </w:style>
  <w:style w:type="character" w:styleId="Hyperlink">
    <w:name w:val="Hyperlink"/>
    <w:basedOn w:val="DefaultParagraphFont"/>
    <w:uiPriority w:val="99"/>
    <w:unhideWhenUsed/>
    <w:rsid w:val="00FC2730"/>
    <w:rPr>
      <w:color w:val="0563C1" w:themeColor="hyperlink"/>
      <w:u w:val="single"/>
    </w:rPr>
  </w:style>
  <w:style w:type="character" w:styleId="FollowedHyperlink">
    <w:name w:val="FollowedHyperlink"/>
    <w:basedOn w:val="DefaultParagraphFont"/>
    <w:uiPriority w:val="99"/>
    <w:semiHidden/>
    <w:unhideWhenUsed/>
    <w:rsid w:val="00FC2730"/>
    <w:rPr>
      <w:color w:val="954F72" w:themeColor="followedHyperlink"/>
      <w:u w:val="single"/>
    </w:rPr>
  </w:style>
  <w:style w:type="character" w:styleId="Strong">
    <w:name w:val="Strong"/>
    <w:basedOn w:val="DefaultParagraphFont"/>
    <w:uiPriority w:val="22"/>
    <w:qFormat/>
    <w:rsid w:val="004D0E0D"/>
    <w:rPr>
      <w:b/>
      <w:bCs/>
    </w:rPr>
  </w:style>
  <w:style w:type="character" w:styleId="UnresolvedMention">
    <w:name w:val="Unresolved Mention"/>
    <w:basedOn w:val="DefaultParagraphFont"/>
    <w:uiPriority w:val="99"/>
    <w:rsid w:val="00DB49A7"/>
    <w:rPr>
      <w:color w:val="605E5C"/>
      <w:shd w:val="clear" w:color="auto" w:fill="E1DFDD"/>
    </w:rPr>
  </w:style>
  <w:style w:type="character" w:customStyle="1" w:styleId="Heading4Char">
    <w:name w:val="Heading 4 Char"/>
    <w:basedOn w:val="DefaultParagraphFont"/>
    <w:link w:val="Heading4"/>
    <w:uiPriority w:val="9"/>
    <w:semiHidden/>
    <w:rsid w:val="00C93FD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DF5B7C"/>
    <w:rPr>
      <w:rFonts w:asciiTheme="majorHAnsi" w:eastAsiaTheme="majorEastAsia" w:hAnsiTheme="majorHAnsi" w:cstheme="majorBidi"/>
      <w:color w:val="2E74B5" w:themeColor="accent1" w:themeShade="BF"/>
      <w:sz w:val="24"/>
      <w:szCs w:val="24"/>
    </w:rPr>
  </w:style>
  <w:style w:type="paragraph" w:styleId="Header">
    <w:name w:val="header"/>
    <w:basedOn w:val="Normal"/>
    <w:link w:val="HeaderChar"/>
    <w:uiPriority w:val="99"/>
    <w:unhideWhenUsed/>
    <w:rsid w:val="001B2ABE"/>
    <w:pPr>
      <w:tabs>
        <w:tab w:val="center" w:pos="4680"/>
        <w:tab w:val="right" w:pos="9360"/>
      </w:tabs>
    </w:pPr>
  </w:style>
  <w:style w:type="character" w:customStyle="1" w:styleId="HeaderChar">
    <w:name w:val="Header Char"/>
    <w:basedOn w:val="DefaultParagraphFont"/>
    <w:link w:val="Header"/>
    <w:uiPriority w:val="99"/>
    <w:rsid w:val="001B2ABE"/>
    <w:rPr>
      <w:rFonts w:ascii="Times New Roman"/>
      <w:sz w:val="24"/>
      <w:szCs w:val="24"/>
    </w:rPr>
  </w:style>
  <w:style w:type="paragraph" w:styleId="Footer">
    <w:name w:val="footer"/>
    <w:basedOn w:val="Normal"/>
    <w:link w:val="FooterChar"/>
    <w:uiPriority w:val="99"/>
    <w:unhideWhenUsed/>
    <w:rsid w:val="001B2ABE"/>
    <w:pPr>
      <w:tabs>
        <w:tab w:val="center" w:pos="4680"/>
        <w:tab w:val="right" w:pos="9360"/>
      </w:tabs>
    </w:pPr>
  </w:style>
  <w:style w:type="character" w:customStyle="1" w:styleId="FooterChar">
    <w:name w:val="Footer Char"/>
    <w:basedOn w:val="DefaultParagraphFont"/>
    <w:link w:val="Footer"/>
    <w:uiPriority w:val="99"/>
    <w:rsid w:val="001B2ABE"/>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068">
      <w:bodyDiv w:val="1"/>
      <w:marLeft w:val="0"/>
      <w:marRight w:val="0"/>
      <w:marTop w:val="0"/>
      <w:marBottom w:val="0"/>
      <w:divBdr>
        <w:top w:val="none" w:sz="0" w:space="0" w:color="auto"/>
        <w:left w:val="none" w:sz="0" w:space="0" w:color="auto"/>
        <w:bottom w:val="none" w:sz="0" w:space="0" w:color="auto"/>
        <w:right w:val="none" w:sz="0" w:space="0" w:color="auto"/>
      </w:divBdr>
    </w:div>
    <w:div w:id="8652380">
      <w:bodyDiv w:val="1"/>
      <w:marLeft w:val="0"/>
      <w:marRight w:val="0"/>
      <w:marTop w:val="0"/>
      <w:marBottom w:val="0"/>
      <w:divBdr>
        <w:top w:val="none" w:sz="0" w:space="0" w:color="auto"/>
        <w:left w:val="none" w:sz="0" w:space="0" w:color="auto"/>
        <w:bottom w:val="none" w:sz="0" w:space="0" w:color="auto"/>
        <w:right w:val="none" w:sz="0" w:space="0" w:color="auto"/>
      </w:divBdr>
    </w:div>
    <w:div w:id="41713457">
      <w:bodyDiv w:val="1"/>
      <w:marLeft w:val="0"/>
      <w:marRight w:val="0"/>
      <w:marTop w:val="0"/>
      <w:marBottom w:val="0"/>
      <w:divBdr>
        <w:top w:val="none" w:sz="0" w:space="0" w:color="auto"/>
        <w:left w:val="none" w:sz="0" w:space="0" w:color="auto"/>
        <w:bottom w:val="none" w:sz="0" w:space="0" w:color="auto"/>
        <w:right w:val="none" w:sz="0" w:space="0" w:color="auto"/>
      </w:divBdr>
      <w:divsChild>
        <w:div w:id="1332872452">
          <w:marLeft w:val="0"/>
          <w:marRight w:val="0"/>
          <w:marTop w:val="0"/>
          <w:marBottom w:val="0"/>
          <w:divBdr>
            <w:top w:val="none" w:sz="0" w:space="0" w:color="auto"/>
            <w:left w:val="none" w:sz="0" w:space="0" w:color="auto"/>
            <w:bottom w:val="none" w:sz="0" w:space="0" w:color="auto"/>
            <w:right w:val="none" w:sz="0" w:space="0" w:color="auto"/>
          </w:divBdr>
          <w:divsChild>
            <w:div w:id="1724138589">
              <w:marLeft w:val="0"/>
              <w:marRight w:val="0"/>
              <w:marTop w:val="0"/>
              <w:marBottom w:val="0"/>
              <w:divBdr>
                <w:top w:val="none" w:sz="0" w:space="0" w:color="auto"/>
                <w:left w:val="none" w:sz="0" w:space="0" w:color="auto"/>
                <w:bottom w:val="none" w:sz="0" w:space="0" w:color="auto"/>
                <w:right w:val="none" w:sz="0" w:space="0" w:color="auto"/>
              </w:divBdr>
              <w:divsChild>
                <w:div w:id="1073625118">
                  <w:marLeft w:val="0"/>
                  <w:marRight w:val="0"/>
                  <w:marTop w:val="0"/>
                  <w:marBottom w:val="0"/>
                  <w:divBdr>
                    <w:top w:val="none" w:sz="0" w:space="0" w:color="auto"/>
                    <w:left w:val="none" w:sz="0" w:space="0" w:color="auto"/>
                    <w:bottom w:val="none" w:sz="0" w:space="0" w:color="auto"/>
                    <w:right w:val="none" w:sz="0" w:space="0" w:color="auto"/>
                  </w:divBdr>
                  <w:divsChild>
                    <w:div w:id="18441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5247">
      <w:bodyDiv w:val="1"/>
      <w:marLeft w:val="0"/>
      <w:marRight w:val="0"/>
      <w:marTop w:val="0"/>
      <w:marBottom w:val="0"/>
      <w:divBdr>
        <w:top w:val="none" w:sz="0" w:space="0" w:color="auto"/>
        <w:left w:val="none" w:sz="0" w:space="0" w:color="auto"/>
        <w:bottom w:val="none" w:sz="0" w:space="0" w:color="auto"/>
        <w:right w:val="none" w:sz="0" w:space="0" w:color="auto"/>
      </w:divBdr>
      <w:divsChild>
        <w:div w:id="1933278967">
          <w:marLeft w:val="0"/>
          <w:marRight w:val="0"/>
          <w:marTop w:val="0"/>
          <w:marBottom w:val="0"/>
          <w:divBdr>
            <w:top w:val="none" w:sz="0" w:space="0" w:color="auto"/>
            <w:left w:val="none" w:sz="0" w:space="0" w:color="auto"/>
            <w:bottom w:val="none" w:sz="0" w:space="0" w:color="auto"/>
            <w:right w:val="none" w:sz="0" w:space="0" w:color="auto"/>
          </w:divBdr>
          <w:divsChild>
            <w:div w:id="1950089549">
              <w:marLeft w:val="0"/>
              <w:marRight w:val="0"/>
              <w:marTop w:val="0"/>
              <w:marBottom w:val="0"/>
              <w:divBdr>
                <w:top w:val="none" w:sz="0" w:space="0" w:color="auto"/>
                <w:left w:val="none" w:sz="0" w:space="0" w:color="auto"/>
                <w:bottom w:val="none" w:sz="0" w:space="0" w:color="auto"/>
                <w:right w:val="none" w:sz="0" w:space="0" w:color="auto"/>
              </w:divBdr>
              <w:divsChild>
                <w:div w:id="16379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4154">
      <w:bodyDiv w:val="1"/>
      <w:marLeft w:val="0"/>
      <w:marRight w:val="0"/>
      <w:marTop w:val="0"/>
      <w:marBottom w:val="0"/>
      <w:divBdr>
        <w:top w:val="none" w:sz="0" w:space="0" w:color="auto"/>
        <w:left w:val="none" w:sz="0" w:space="0" w:color="auto"/>
        <w:bottom w:val="none" w:sz="0" w:space="0" w:color="auto"/>
        <w:right w:val="none" w:sz="0" w:space="0" w:color="auto"/>
      </w:divBdr>
    </w:div>
    <w:div w:id="188684704">
      <w:bodyDiv w:val="1"/>
      <w:marLeft w:val="0"/>
      <w:marRight w:val="0"/>
      <w:marTop w:val="0"/>
      <w:marBottom w:val="0"/>
      <w:divBdr>
        <w:top w:val="none" w:sz="0" w:space="0" w:color="auto"/>
        <w:left w:val="none" w:sz="0" w:space="0" w:color="auto"/>
        <w:bottom w:val="none" w:sz="0" w:space="0" w:color="auto"/>
        <w:right w:val="none" w:sz="0" w:space="0" w:color="auto"/>
      </w:divBdr>
    </w:div>
    <w:div w:id="263850134">
      <w:bodyDiv w:val="1"/>
      <w:marLeft w:val="0"/>
      <w:marRight w:val="0"/>
      <w:marTop w:val="0"/>
      <w:marBottom w:val="0"/>
      <w:divBdr>
        <w:top w:val="none" w:sz="0" w:space="0" w:color="auto"/>
        <w:left w:val="none" w:sz="0" w:space="0" w:color="auto"/>
        <w:bottom w:val="none" w:sz="0" w:space="0" w:color="auto"/>
        <w:right w:val="none" w:sz="0" w:space="0" w:color="auto"/>
      </w:divBdr>
    </w:div>
    <w:div w:id="275794171">
      <w:bodyDiv w:val="1"/>
      <w:marLeft w:val="0"/>
      <w:marRight w:val="0"/>
      <w:marTop w:val="0"/>
      <w:marBottom w:val="0"/>
      <w:divBdr>
        <w:top w:val="none" w:sz="0" w:space="0" w:color="auto"/>
        <w:left w:val="none" w:sz="0" w:space="0" w:color="auto"/>
        <w:bottom w:val="none" w:sz="0" w:space="0" w:color="auto"/>
        <w:right w:val="none" w:sz="0" w:space="0" w:color="auto"/>
      </w:divBdr>
    </w:div>
    <w:div w:id="280311290">
      <w:bodyDiv w:val="1"/>
      <w:marLeft w:val="0"/>
      <w:marRight w:val="0"/>
      <w:marTop w:val="0"/>
      <w:marBottom w:val="0"/>
      <w:divBdr>
        <w:top w:val="none" w:sz="0" w:space="0" w:color="auto"/>
        <w:left w:val="none" w:sz="0" w:space="0" w:color="auto"/>
        <w:bottom w:val="none" w:sz="0" w:space="0" w:color="auto"/>
        <w:right w:val="none" w:sz="0" w:space="0" w:color="auto"/>
      </w:divBdr>
      <w:divsChild>
        <w:div w:id="212815302">
          <w:marLeft w:val="0"/>
          <w:marRight w:val="0"/>
          <w:marTop w:val="0"/>
          <w:marBottom w:val="0"/>
          <w:divBdr>
            <w:top w:val="none" w:sz="0" w:space="0" w:color="auto"/>
            <w:left w:val="none" w:sz="0" w:space="0" w:color="auto"/>
            <w:bottom w:val="none" w:sz="0" w:space="0" w:color="auto"/>
            <w:right w:val="none" w:sz="0" w:space="0" w:color="auto"/>
          </w:divBdr>
        </w:div>
        <w:div w:id="1070344168">
          <w:marLeft w:val="0"/>
          <w:marRight w:val="0"/>
          <w:marTop w:val="75"/>
          <w:marBottom w:val="0"/>
          <w:divBdr>
            <w:top w:val="none" w:sz="0" w:space="0" w:color="auto"/>
            <w:left w:val="none" w:sz="0" w:space="0" w:color="auto"/>
            <w:bottom w:val="none" w:sz="0" w:space="0" w:color="auto"/>
            <w:right w:val="none" w:sz="0" w:space="0" w:color="auto"/>
          </w:divBdr>
        </w:div>
      </w:divsChild>
    </w:div>
    <w:div w:id="315232390">
      <w:bodyDiv w:val="1"/>
      <w:marLeft w:val="0"/>
      <w:marRight w:val="0"/>
      <w:marTop w:val="0"/>
      <w:marBottom w:val="0"/>
      <w:divBdr>
        <w:top w:val="none" w:sz="0" w:space="0" w:color="auto"/>
        <w:left w:val="none" w:sz="0" w:space="0" w:color="auto"/>
        <w:bottom w:val="none" w:sz="0" w:space="0" w:color="auto"/>
        <w:right w:val="none" w:sz="0" w:space="0" w:color="auto"/>
      </w:divBdr>
      <w:divsChild>
        <w:div w:id="1682195481">
          <w:marLeft w:val="0"/>
          <w:marRight w:val="0"/>
          <w:marTop w:val="0"/>
          <w:marBottom w:val="0"/>
          <w:divBdr>
            <w:top w:val="none" w:sz="0" w:space="0" w:color="auto"/>
            <w:left w:val="none" w:sz="0" w:space="0" w:color="auto"/>
            <w:bottom w:val="none" w:sz="0" w:space="0" w:color="auto"/>
            <w:right w:val="none" w:sz="0" w:space="0" w:color="auto"/>
          </w:divBdr>
          <w:divsChild>
            <w:div w:id="1346980862">
              <w:marLeft w:val="0"/>
              <w:marRight w:val="0"/>
              <w:marTop w:val="0"/>
              <w:marBottom w:val="0"/>
              <w:divBdr>
                <w:top w:val="none" w:sz="0" w:space="0" w:color="auto"/>
                <w:left w:val="none" w:sz="0" w:space="0" w:color="auto"/>
                <w:bottom w:val="none" w:sz="0" w:space="0" w:color="auto"/>
                <w:right w:val="none" w:sz="0" w:space="0" w:color="auto"/>
              </w:divBdr>
              <w:divsChild>
                <w:div w:id="19579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5876">
      <w:bodyDiv w:val="1"/>
      <w:marLeft w:val="0"/>
      <w:marRight w:val="0"/>
      <w:marTop w:val="0"/>
      <w:marBottom w:val="0"/>
      <w:divBdr>
        <w:top w:val="none" w:sz="0" w:space="0" w:color="auto"/>
        <w:left w:val="none" w:sz="0" w:space="0" w:color="auto"/>
        <w:bottom w:val="none" w:sz="0" w:space="0" w:color="auto"/>
        <w:right w:val="none" w:sz="0" w:space="0" w:color="auto"/>
      </w:divBdr>
    </w:div>
    <w:div w:id="383800644">
      <w:bodyDiv w:val="1"/>
      <w:marLeft w:val="0"/>
      <w:marRight w:val="0"/>
      <w:marTop w:val="0"/>
      <w:marBottom w:val="0"/>
      <w:divBdr>
        <w:top w:val="none" w:sz="0" w:space="0" w:color="auto"/>
        <w:left w:val="none" w:sz="0" w:space="0" w:color="auto"/>
        <w:bottom w:val="none" w:sz="0" w:space="0" w:color="auto"/>
        <w:right w:val="none" w:sz="0" w:space="0" w:color="auto"/>
      </w:divBdr>
    </w:div>
    <w:div w:id="387726761">
      <w:bodyDiv w:val="1"/>
      <w:marLeft w:val="0"/>
      <w:marRight w:val="0"/>
      <w:marTop w:val="0"/>
      <w:marBottom w:val="0"/>
      <w:divBdr>
        <w:top w:val="none" w:sz="0" w:space="0" w:color="auto"/>
        <w:left w:val="none" w:sz="0" w:space="0" w:color="auto"/>
        <w:bottom w:val="none" w:sz="0" w:space="0" w:color="auto"/>
        <w:right w:val="none" w:sz="0" w:space="0" w:color="auto"/>
      </w:divBdr>
    </w:div>
    <w:div w:id="416900017">
      <w:bodyDiv w:val="1"/>
      <w:marLeft w:val="0"/>
      <w:marRight w:val="0"/>
      <w:marTop w:val="0"/>
      <w:marBottom w:val="0"/>
      <w:divBdr>
        <w:top w:val="none" w:sz="0" w:space="0" w:color="auto"/>
        <w:left w:val="none" w:sz="0" w:space="0" w:color="auto"/>
        <w:bottom w:val="none" w:sz="0" w:space="0" w:color="auto"/>
        <w:right w:val="none" w:sz="0" w:space="0" w:color="auto"/>
      </w:divBdr>
    </w:div>
    <w:div w:id="437723897">
      <w:bodyDiv w:val="1"/>
      <w:marLeft w:val="0"/>
      <w:marRight w:val="0"/>
      <w:marTop w:val="0"/>
      <w:marBottom w:val="0"/>
      <w:divBdr>
        <w:top w:val="none" w:sz="0" w:space="0" w:color="auto"/>
        <w:left w:val="none" w:sz="0" w:space="0" w:color="auto"/>
        <w:bottom w:val="none" w:sz="0" w:space="0" w:color="auto"/>
        <w:right w:val="none" w:sz="0" w:space="0" w:color="auto"/>
      </w:divBdr>
    </w:div>
    <w:div w:id="463620471">
      <w:bodyDiv w:val="1"/>
      <w:marLeft w:val="0"/>
      <w:marRight w:val="0"/>
      <w:marTop w:val="0"/>
      <w:marBottom w:val="0"/>
      <w:divBdr>
        <w:top w:val="none" w:sz="0" w:space="0" w:color="auto"/>
        <w:left w:val="none" w:sz="0" w:space="0" w:color="auto"/>
        <w:bottom w:val="none" w:sz="0" w:space="0" w:color="auto"/>
        <w:right w:val="none" w:sz="0" w:space="0" w:color="auto"/>
      </w:divBdr>
    </w:div>
    <w:div w:id="506749141">
      <w:bodyDiv w:val="1"/>
      <w:marLeft w:val="0"/>
      <w:marRight w:val="0"/>
      <w:marTop w:val="0"/>
      <w:marBottom w:val="0"/>
      <w:divBdr>
        <w:top w:val="none" w:sz="0" w:space="0" w:color="auto"/>
        <w:left w:val="none" w:sz="0" w:space="0" w:color="auto"/>
        <w:bottom w:val="none" w:sz="0" w:space="0" w:color="auto"/>
        <w:right w:val="none" w:sz="0" w:space="0" w:color="auto"/>
      </w:divBdr>
    </w:div>
    <w:div w:id="532499343">
      <w:bodyDiv w:val="1"/>
      <w:marLeft w:val="0"/>
      <w:marRight w:val="0"/>
      <w:marTop w:val="0"/>
      <w:marBottom w:val="0"/>
      <w:divBdr>
        <w:top w:val="none" w:sz="0" w:space="0" w:color="auto"/>
        <w:left w:val="none" w:sz="0" w:space="0" w:color="auto"/>
        <w:bottom w:val="none" w:sz="0" w:space="0" w:color="auto"/>
        <w:right w:val="none" w:sz="0" w:space="0" w:color="auto"/>
      </w:divBdr>
    </w:div>
    <w:div w:id="538667823">
      <w:bodyDiv w:val="1"/>
      <w:marLeft w:val="0"/>
      <w:marRight w:val="0"/>
      <w:marTop w:val="0"/>
      <w:marBottom w:val="0"/>
      <w:divBdr>
        <w:top w:val="none" w:sz="0" w:space="0" w:color="auto"/>
        <w:left w:val="none" w:sz="0" w:space="0" w:color="auto"/>
        <w:bottom w:val="none" w:sz="0" w:space="0" w:color="auto"/>
        <w:right w:val="none" w:sz="0" w:space="0" w:color="auto"/>
      </w:divBdr>
    </w:div>
    <w:div w:id="556016679">
      <w:bodyDiv w:val="1"/>
      <w:marLeft w:val="0"/>
      <w:marRight w:val="0"/>
      <w:marTop w:val="0"/>
      <w:marBottom w:val="0"/>
      <w:divBdr>
        <w:top w:val="none" w:sz="0" w:space="0" w:color="auto"/>
        <w:left w:val="none" w:sz="0" w:space="0" w:color="auto"/>
        <w:bottom w:val="none" w:sz="0" w:space="0" w:color="auto"/>
        <w:right w:val="none" w:sz="0" w:space="0" w:color="auto"/>
      </w:divBdr>
    </w:div>
    <w:div w:id="623270474">
      <w:bodyDiv w:val="1"/>
      <w:marLeft w:val="0"/>
      <w:marRight w:val="0"/>
      <w:marTop w:val="0"/>
      <w:marBottom w:val="0"/>
      <w:divBdr>
        <w:top w:val="none" w:sz="0" w:space="0" w:color="auto"/>
        <w:left w:val="none" w:sz="0" w:space="0" w:color="auto"/>
        <w:bottom w:val="none" w:sz="0" w:space="0" w:color="auto"/>
        <w:right w:val="none" w:sz="0" w:space="0" w:color="auto"/>
      </w:divBdr>
    </w:div>
    <w:div w:id="670984448">
      <w:bodyDiv w:val="1"/>
      <w:marLeft w:val="0"/>
      <w:marRight w:val="0"/>
      <w:marTop w:val="0"/>
      <w:marBottom w:val="0"/>
      <w:divBdr>
        <w:top w:val="none" w:sz="0" w:space="0" w:color="auto"/>
        <w:left w:val="none" w:sz="0" w:space="0" w:color="auto"/>
        <w:bottom w:val="none" w:sz="0" w:space="0" w:color="auto"/>
        <w:right w:val="none" w:sz="0" w:space="0" w:color="auto"/>
      </w:divBdr>
    </w:div>
    <w:div w:id="686752997">
      <w:bodyDiv w:val="1"/>
      <w:marLeft w:val="0"/>
      <w:marRight w:val="0"/>
      <w:marTop w:val="0"/>
      <w:marBottom w:val="0"/>
      <w:divBdr>
        <w:top w:val="none" w:sz="0" w:space="0" w:color="auto"/>
        <w:left w:val="none" w:sz="0" w:space="0" w:color="auto"/>
        <w:bottom w:val="none" w:sz="0" w:space="0" w:color="auto"/>
        <w:right w:val="none" w:sz="0" w:space="0" w:color="auto"/>
      </w:divBdr>
    </w:div>
    <w:div w:id="700859910">
      <w:bodyDiv w:val="1"/>
      <w:marLeft w:val="0"/>
      <w:marRight w:val="0"/>
      <w:marTop w:val="0"/>
      <w:marBottom w:val="0"/>
      <w:divBdr>
        <w:top w:val="none" w:sz="0" w:space="0" w:color="auto"/>
        <w:left w:val="none" w:sz="0" w:space="0" w:color="auto"/>
        <w:bottom w:val="none" w:sz="0" w:space="0" w:color="auto"/>
        <w:right w:val="none" w:sz="0" w:space="0" w:color="auto"/>
      </w:divBdr>
    </w:div>
    <w:div w:id="726950874">
      <w:bodyDiv w:val="1"/>
      <w:marLeft w:val="0"/>
      <w:marRight w:val="0"/>
      <w:marTop w:val="0"/>
      <w:marBottom w:val="0"/>
      <w:divBdr>
        <w:top w:val="none" w:sz="0" w:space="0" w:color="auto"/>
        <w:left w:val="none" w:sz="0" w:space="0" w:color="auto"/>
        <w:bottom w:val="none" w:sz="0" w:space="0" w:color="auto"/>
        <w:right w:val="none" w:sz="0" w:space="0" w:color="auto"/>
      </w:divBdr>
      <w:divsChild>
        <w:div w:id="1871646682">
          <w:marLeft w:val="0"/>
          <w:marRight w:val="0"/>
          <w:marTop w:val="0"/>
          <w:marBottom w:val="0"/>
          <w:divBdr>
            <w:top w:val="none" w:sz="0" w:space="0" w:color="auto"/>
            <w:left w:val="none" w:sz="0" w:space="0" w:color="auto"/>
            <w:bottom w:val="none" w:sz="0" w:space="0" w:color="auto"/>
            <w:right w:val="none" w:sz="0" w:space="0" w:color="auto"/>
          </w:divBdr>
          <w:divsChild>
            <w:div w:id="1700005718">
              <w:marLeft w:val="0"/>
              <w:marRight w:val="0"/>
              <w:marTop w:val="0"/>
              <w:marBottom w:val="0"/>
              <w:divBdr>
                <w:top w:val="none" w:sz="0" w:space="0" w:color="auto"/>
                <w:left w:val="none" w:sz="0" w:space="0" w:color="auto"/>
                <w:bottom w:val="none" w:sz="0" w:space="0" w:color="auto"/>
                <w:right w:val="none" w:sz="0" w:space="0" w:color="auto"/>
              </w:divBdr>
              <w:divsChild>
                <w:div w:id="13748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88270">
      <w:bodyDiv w:val="1"/>
      <w:marLeft w:val="0"/>
      <w:marRight w:val="0"/>
      <w:marTop w:val="0"/>
      <w:marBottom w:val="0"/>
      <w:divBdr>
        <w:top w:val="none" w:sz="0" w:space="0" w:color="auto"/>
        <w:left w:val="none" w:sz="0" w:space="0" w:color="auto"/>
        <w:bottom w:val="none" w:sz="0" w:space="0" w:color="auto"/>
        <w:right w:val="none" w:sz="0" w:space="0" w:color="auto"/>
      </w:divBdr>
    </w:div>
    <w:div w:id="743917933">
      <w:bodyDiv w:val="1"/>
      <w:marLeft w:val="0"/>
      <w:marRight w:val="0"/>
      <w:marTop w:val="0"/>
      <w:marBottom w:val="0"/>
      <w:divBdr>
        <w:top w:val="none" w:sz="0" w:space="0" w:color="auto"/>
        <w:left w:val="none" w:sz="0" w:space="0" w:color="auto"/>
        <w:bottom w:val="none" w:sz="0" w:space="0" w:color="auto"/>
        <w:right w:val="none" w:sz="0" w:space="0" w:color="auto"/>
      </w:divBdr>
    </w:div>
    <w:div w:id="753819015">
      <w:bodyDiv w:val="1"/>
      <w:marLeft w:val="0"/>
      <w:marRight w:val="0"/>
      <w:marTop w:val="0"/>
      <w:marBottom w:val="0"/>
      <w:divBdr>
        <w:top w:val="none" w:sz="0" w:space="0" w:color="auto"/>
        <w:left w:val="none" w:sz="0" w:space="0" w:color="auto"/>
        <w:bottom w:val="none" w:sz="0" w:space="0" w:color="auto"/>
        <w:right w:val="none" w:sz="0" w:space="0" w:color="auto"/>
      </w:divBdr>
      <w:divsChild>
        <w:div w:id="258953883">
          <w:marLeft w:val="0"/>
          <w:marRight w:val="0"/>
          <w:marTop w:val="0"/>
          <w:marBottom w:val="0"/>
          <w:divBdr>
            <w:top w:val="none" w:sz="0" w:space="0" w:color="auto"/>
            <w:left w:val="none" w:sz="0" w:space="0" w:color="auto"/>
            <w:bottom w:val="none" w:sz="0" w:space="0" w:color="auto"/>
            <w:right w:val="none" w:sz="0" w:space="0" w:color="auto"/>
          </w:divBdr>
          <w:divsChild>
            <w:div w:id="2130512680">
              <w:marLeft w:val="0"/>
              <w:marRight w:val="0"/>
              <w:marTop w:val="0"/>
              <w:marBottom w:val="0"/>
              <w:divBdr>
                <w:top w:val="none" w:sz="0" w:space="0" w:color="auto"/>
                <w:left w:val="none" w:sz="0" w:space="0" w:color="auto"/>
                <w:bottom w:val="none" w:sz="0" w:space="0" w:color="auto"/>
                <w:right w:val="none" w:sz="0" w:space="0" w:color="auto"/>
              </w:divBdr>
              <w:divsChild>
                <w:div w:id="13169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5514">
      <w:bodyDiv w:val="1"/>
      <w:marLeft w:val="0"/>
      <w:marRight w:val="0"/>
      <w:marTop w:val="0"/>
      <w:marBottom w:val="0"/>
      <w:divBdr>
        <w:top w:val="none" w:sz="0" w:space="0" w:color="auto"/>
        <w:left w:val="none" w:sz="0" w:space="0" w:color="auto"/>
        <w:bottom w:val="none" w:sz="0" w:space="0" w:color="auto"/>
        <w:right w:val="none" w:sz="0" w:space="0" w:color="auto"/>
      </w:divBdr>
      <w:divsChild>
        <w:div w:id="279456906">
          <w:marLeft w:val="0"/>
          <w:marRight w:val="0"/>
          <w:marTop w:val="0"/>
          <w:marBottom w:val="0"/>
          <w:divBdr>
            <w:top w:val="none" w:sz="0" w:space="0" w:color="auto"/>
            <w:left w:val="none" w:sz="0" w:space="0" w:color="auto"/>
            <w:bottom w:val="none" w:sz="0" w:space="0" w:color="auto"/>
            <w:right w:val="none" w:sz="0" w:space="0" w:color="auto"/>
          </w:divBdr>
          <w:divsChild>
            <w:div w:id="260384074">
              <w:marLeft w:val="0"/>
              <w:marRight w:val="0"/>
              <w:marTop w:val="0"/>
              <w:marBottom w:val="0"/>
              <w:divBdr>
                <w:top w:val="none" w:sz="0" w:space="0" w:color="auto"/>
                <w:left w:val="none" w:sz="0" w:space="0" w:color="auto"/>
                <w:bottom w:val="none" w:sz="0" w:space="0" w:color="auto"/>
                <w:right w:val="none" w:sz="0" w:space="0" w:color="auto"/>
              </w:divBdr>
              <w:divsChild>
                <w:div w:id="1902717485">
                  <w:marLeft w:val="0"/>
                  <w:marRight w:val="0"/>
                  <w:marTop w:val="0"/>
                  <w:marBottom w:val="0"/>
                  <w:divBdr>
                    <w:top w:val="none" w:sz="0" w:space="0" w:color="auto"/>
                    <w:left w:val="none" w:sz="0" w:space="0" w:color="auto"/>
                    <w:bottom w:val="none" w:sz="0" w:space="0" w:color="auto"/>
                    <w:right w:val="none" w:sz="0" w:space="0" w:color="auto"/>
                  </w:divBdr>
                  <w:divsChild>
                    <w:div w:id="21467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40009">
      <w:bodyDiv w:val="1"/>
      <w:marLeft w:val="0"/>
      <w:marRight w:val="0"/>
      <w:marTop w:val="0"/>
      <w:marBottom w:val="0"/>
      <w:divBdr>
        <w:top w:val="none" w:sz="0" w:space="0" w:color="auto"/>
        <w:left w:val="none" w:sz="0" w:space="0" w:color="auto"/>
        <w:bottom w:val="none" w:sz="0" w:space="0" w:color="auto"/>
        <w:right w:val="none" w:sz="0" w:space="0" w:color="auto"/>
      </w:divBdr>
    </w:div>
    <w:div w:id="797337689">
      <w:bodyDiv w:val="1"/>
      <w:marLeft w:val="0"/>
      <w:marRight w:val="0"/>
      <w:marTop w:val="0"/>
      <w:marBottom w:val="0"/>
      <w:divBdr>
        <w:top w:val="none" w:sz="0" w:space="0" w:color="auto"/>
        <w:left w:val="none" w:sz="0" w:space="0" w:color="auto"/>
        <w:bottom w:val="none" w:sz="0" w:space="0" w:color="auto"/>
        <w:right w:val="none" w:sz="0" w:space="0" w:color="auto"/>
      </w:divBdr>
      <w:divsChild>
        <w:div w:id="751858100">
          <w:marLeft w:val="0"/>
          <w:marRight w:val="0"/>
          <w:marTop w:val="0"/>
          <w:marBottom w:val="0"/>
          <w:divBdr>
            <w:top w:val="none" w:sz="0" w:space="0" w:color="auto"/>
            <w:left w:val="none" w:sz="0" w:space="0" w:color="auto"/>
            <w:bottom w:val="none" w:sz="0" w:space="0" w:color="auto"/>
            <w:right w:val="none" w:sz="0" w:space="0" w:color="auto"/>
          </w:divBdr>
          <w:divsChild>
            <w:div w:id="1690913335">
              <w:marLeft w:val="0"/>
              <w:marRight w:val="0"/>
              <w:marTop w:val="0"/>
              <w:marBottom w:val="0"/>
              <w:divBdr>
                <w:top w:val="none" w:sz="0" w:space="0" w:color="auto"/>
                <w:left w:val="none" w:sz="0" w:space="0" w:color="auto"/>
                <w:bottom w:val="none" w:sz="0" w:space="0" w:color="auto"/>
                <w:right w:val="none" w:sz="0" w:space="0" w:color="auto"/>
              </w:divBdr>
              <w:divsChild>
                <w:div w:id="14508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81068">
      <w:bodyDiv w:val="1"/>
      <w:marLeft w:val="0"/>
      <w:marRight w:val="0"/>
      <w:marTop w:val="0"/>
      <w:marBottom w:val="0"/>
      <w:divBdr>
        <w:top w:val="none" w:sz="0" w:space="0" w:color="auto"/>
        <w:left w:val="none" w:sz="0" w:space="0" w:color="auto"/>
        <w:bottom w:val="none" w:sz="0" w:space="0" w:color="auto"/>
        <w:right w:val="none" w:sz="0" w:space="0" w:color="auto"/>
      </w:divBdr>
    </w:div>
    <w:div w:id="804085106">
      <w:bodyDiv w:val="1"/>
      <w:marLeft w:val="0"/>
      <w:marRight w:val="0"/>
      <w:marTop w:val="0"/>
      <w:marBottom w:val="0"/>
      <w:divBdr>
        <w:top w:val="none" w:sz="0" w:space="0" w:color="auto"/>
        <w:left w:val="none" w:sz="0" w:space="0" w:color="auto"/>
        <w:bottom w:val="none" w:sz="0" w:space="0" w:color="auto"/>
        <w:right w:val="none" w:sz="0" w:space="0" w:color="auto"/>
      </w:divBdr>
    </w:div>
    <w:div w:id="807479727">
      <w:bodyDiv w:val="1"/>
      <w:marLeft w:val="0"/>
      <w:marRight w:val="0"/>
      <w:marTop w:val="0"/>
      <w:marBottom w:val="0"/>
      <w:divBdr>
        <w:top w:val="none" w:sz="0" w:space="0" w:color="auto"/>
        <w:left w:val="none" w:sz="0" w:space="0" w:color="auto"/>
        <w:bottom w:val="none" w:sz="0" w:space="0" w:color="auto"/>
        <w:right w:val="none" w:sz="0" w:space="0" w:color="auto"/>
      </w:divBdr>
    </w:div>
    <w:div w:id="886527768">
      <w:bodyDiv w:val="1"/>
      <w:marLeft w:val="0"/>
      <w:marRight w:val="0"/>
      <w:marTop w:val="0"/>
      <w:marBottom w:val="0"/>
      <w:divBdr>
        <w:top w:val="none" w:sz="0" w:space="0" w:color="auto"/>
        <w:left w:val="none" w:sz="0" w:space="0" w:color="auto"/>
        <w:bottom w:val="none" w:sz="0" w:space="0" w:color="auto"/>
        <w:right w:val="none" w:sz="0" w:space="0" w:color="auto"/>
      </w:divBdr>
    </w:div>
    <w:div w:id="907225694">
      <w:bodyDiv w:val="1"/>
      <w:marLeft w:val="0"/>
      <w:marRight w:val="0"/>
      <w:marTop w:val="0"/>
      <w:marBottom w:val="0"/>
      <w:divBdr>
        <w:top w:val="none" w:sz="0" w:space="0" w:color="auto"/>
        <w:left w:val="none" w:sz="0" w:space="0" w:color="auto"/>
        <w:bottom w:val="none" w:sz="0" w:space="0" w:color="auto"/>
        <w:right w:val="none" w:sz="0" w:space="0" w:color="auto"/>
      </w:divBdr>
    </w:div>
    <w:div w:id="939878694">
      <w:bodyDiv w:val="1"/>
      <w:marLeft w:val="0"/>
      <w:marRight w:val="0"/>
      <w:marTop w:val="0"/>
      <w:marBottom w:val="0"/>
      <w:divBdr>
        <w:top w:val="none" w:sz="0" w:space="0" w:color="auto"/>
        <w:left w:val="none" w:sz="0" w:space="0" w:color="auto"/>
        <w:bottom w:val="none" w:sz="0" w:space="0" w:color="auto"/>
        <w:right w:val="none" w:sz="0" w:space="0" w:color="auto"/>
      </w:divBdr>
    </w:div>
    <w:div w:id="949319470">
      <w:bodyDiv w:val="1"/>
      <w:marLeft w:val="0"/>
      <w:marRight w:val="0"/>
      <w:marTop w:val="0"/>
      <w:marBottom w:val="0"/>
      <w:divBdr>
        <w:top w:val="none" w:sz="0" w:space="0" w:color="auto"/>
        <w:left w:val="none" w:sz="0" w:space="0" w:color="auto"/>
        <w:bottom w:val="none" w:sz="0" w:space="0" w:color="auto"/>
        <w:right w:val="none" w:sz="0" w:space="0" w:color="auto"/>
      </w:divBdr>
    </w:div>
    <w:div w:id="957299678">
      <w:bodyDiv w:val="1"/>
      <w:marLeft w:val="0"/>
      <w:marRight w:val="0"/>
      <w:marTop w:val="0"/>
      <w:marBottom w:val="0"/>
      <w:divBdr>
        <w:top w:val="none" w:sz="0" w:space="0" w:color="auto"/>
        <w:left w:val="none" w:sz="0" w:space="0" w:color="auto"/>
        <w:bottom w:val="none" w:sz="0" w:space="0" w:color="auto"/>
        <w:right w:val="none" w:sz="0" w:space="0" w:color="auto"/>
      </w:divBdr>
    </w:div>
    <w:div w:id="994189050">
      <w:bodyDiv w:val="1"/>
      <w:marLeft w:val="0"/>
      <w:marRight w:val="0"/>
      <w:marTop w:val="0"/>
      <w:marBottom w:val="0"/>
      <w:divBdr>
        <w:top w:val="none" w:sz="0" w:space="0" w:color="auto"/>
        <w:left w:val="none" w:sz="0" w:space="0" w:color="auto"/>
        <w:bottom w:val="none" w:sz="0" w:space="0" w:color="auto"/>
        <w:right w:val="none" w:sz="0" w:space="0" w:color="auto"/>
      </w:divBdr>
    </w:div>
    <w:div w:id="1013459315">
      <w:bodyDiv w:val="1"/>
      <w:marLeft w:val="0"/>
      <w:marRight w:val="0"/>
      <w:marTop w:val="0"/>
      <w:marBottom w:val="0"/>
      <w:divBdr>
        <w:top w:val="none" w:sz="0" w:space="0" w:color="auto"/>
        <w:left w:val="none" w:sz="0" w:space="0" w:color="auto"/>
        <w:bottom w:val="none" w:sz="0" w:space="0" w:color="auto"/>
        <w:right w:val="none" w:sz="0" w:space="0" w:color="auto"/>
      </w:divBdr>
    </w:div>
    <w:div w:id="1165243278">
      <w:bodyDiv w:val="1"/>
      <w:marLeft w:val="0"/>
      <w:marRight w:val="0"/>
      <w:marTop w:val="0"/>
      <w:marBottom w:val="0"/>
      <w:divBdr>
        <w:top w:val="none" w:sz="0" w:space="0" w:color="auto"/>
        <w:left w:val="none" w:sz="0" w:space="0" w:color="auto"/>
        <w:bottom w:val="none" w:sz="0" w:space="0" w:color="auto"/>
        <w:right w:val="none" w:sz="0" w:space="0" w:color="auto"/>
      </w:divBdr>
      <w:divsChild>
        <w:div w:id="1674722000">
          <w:marLeft w:val="0"/>
          <w:marRight w:val="0"/>
          <w:marTop w:val="0"/>
          <w:marBottom w:val="0"/>
          <w:divBdr>
            <w:top w:val="none" w:sz="0" w:space="0" w:color="auto"/>
            <w:left w:val="none" w:sz="0" w:space="0" w:color="auto"/>
            <w:bottom w:val="none" w:sz="0" w:space="0" w:color="auto"/>
            <w:right w:val="none" w:sz="0" w:space="0" w:color="auto"/>
          </w:divBdr>
          <w:divsChild>
            <w:div w:id="1600530377">
              <w:marLeft w:val="0"/>
              <w:marRight w:val="0"/>
              <w:marTop w:val="0"/>
              <w:marBottom w:val="0"/>
              <w:divBdr>
                <w:top w:val="none" w:sz="0" w:space="0" w:color="auto"/>
                <w:left w:val="none" w:sz="0" w:space="0" w:color="auto"/>
                <w:bottom w:val="none" w:sz="0" w:space="0" w:color="auto"/>
                <w:right w:val="none" w:sz="0" w:space="0" w:color="auto"/>
              </w:divBdr>
              <w:divsChild>
                <w:div w:id="10212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40363">
      <w:bodyDiv w:val="1"/>
      <w:marLeft w:val="0"/>
      <w:marRight w:val="0"/>
      <w:marTop w:val="0"/>
      <w:marBottom w:val="0"/>
      <w:divBdr>
        <w:top w:val="none" w:sz="0" w:space="0" w:color="auto"/>
        <w:left w:val="none" w:sz="0" w:space="0" w:color="auto"/>
        <w:bottom w:val="none" w:sz="0" w:space="0" w:color="auto"/>
        <w:right w:val="none" w:sz="0" w:space="0" w:color="auto"/>
      </w:divBdr>
    </w:div>
    <w:div w:id="1203178814">
      <w:bodyDiv w:val="1"/>
      <w:marLeft w:val="0"/>
      <w:marRight w:val="0"/>
      <w:marTop w:val="0"/>
      <w:marBottom w:val="0"/>
      <w:divBdr>
        <w:top w:val="none" w:sz="0" w:space="0" w:color="auto"/>
        <w:left w:val="none" w:sz="0" w:space="0" w:color="auto"/>
        <w:bottom w:val="none" w:sz="0" w:space="0" w:color="auto"/>
        <w:right w:val="none" w:sz="0" w:space="0" w:color="auto"/>
      </w:divBdr>
    </w:div>
    <w:div w:id="1229223435">
      <w:bodyDiv w:val="1"/>
      <w:marLeft w:val="0"/>
      <w:marRight w:val="0"/>
      <w:marTop w:val="0"/>
      <w:marBottom w:val="0"/>
      <w:divBdr>
        <w:top w:val="none" w:sz="0" w:space="0" w:color="auto"/>
        <w:left w:val="none" w:sz="0" w:space="0" w:color="auto"/>
        <w:bottom w:val="none" w:sz="0" w:space="0" w:color="auto"/>
        <w:right w:val="none" w:sz="0" w:space="0" w:color="auto"/>
      </w:divBdr>
    </w:div>
    <w:div w:id="1231311440">
      <w:bodyDiv w:val="1"/>
      <w:marLeft w:val="0"/>
      <w:marRight w:val="0"/>
      <w:marTop w:val="0"/>
      <w:marBottom w:val="0"/>
      <w:divBdr>
        <w:top w:val="none" w:sz="0" w:space="0" w:color="auto"/>
        <w:left w:val="none" w:sz="0" w:space="0" w:color="auto"/>
        <w:bottom w:val="none" w:sz="0" w:space="0" w:color="auto"/>
        <w:right w:val="none" w:sz="0" w:space="0" w:color="auto"/>
      </w:divBdr>
    </w:div>
    <w:div w:id="1293632257">
      <w:bodyDiv w:val="1"/>
      <w:marLeft w:val="0"/>
      <w:marRight w:val="0"/>
      <w:marTop w:val="0"/>
      <w:marBottom w:val="0"/>
      <w:divBdr>
        <w:top w:val="none" w:sz="0" w:space="0" w:color="auto"/>
        <w:left w:val="none" w:sz="0" w:space="0" w:color="auto"/>
        <w:bottom w:val="none" w:sz="0" w:space="0" w:color="auto"/>
        <w:right w:val="none" w:sz="0" w:space="0" w:color="auto"/>
      </w:divBdr>
    </w:div>
    <w:div w:id="1304770526">
      <w:bodyDiv w:val="1"/>
      <w:marLeft w:val="0"/>
      <w:marRight w:val="0"/>
      <w:marTop w:val="0"/>
      <w:marBottom w:val="0"/>
      <w:divBdr>
        <w:top w:val="none" w:sz="0" w:space="0" w:color="auto"/>
        <w:left w:val="none" w:sz="0" w:space="0" w:color="auto"/>
        <w:bottom w:val="none" w:sz="0" w:space="0" w:color="auto"/>
        <w:right w:val="none" w:sz="0" w:space="0" w:color="auto"/>
      </w:divBdr>
    </w:div>
    <w:div w:id="1314139073">
      <w:bodyDiv w:val="1"/>
      <w:marLeft w:val="0"/>
      <w:marRight w:val="0"/>
      <w:marTop w:val="0"/>
      <w:marBottom w:val="0"/>
      <w:divBdr>
        <w:top w:val="none" w:sz="0" w:space="0" w:color="auto"/>
        <w:left w:val="none" w:sz="0" w:space="0" w:color="auto"/>
        <w:bottom w:val="none" w:sz="0" w:space="0" w:color="auto"/>
        <w:right w:val="none" w:sz="0" w:space="0" w:color="auto"/>
      </w:divBdr>
      <w:divsChild>
        <w:div w:id="1952585765">
          <w:marLeft w:val="0"/>
          <w:marRight w:val="0"/>
          <w:marTop w:val="0"/>
          <w:marBottom w:val="0"/>
          <w:divBdr>
            <w:top w:val="none" w:sz="0" w:space="0" w:color="auto"/>
            <w:left w:val="none" w:sz="0" w:space="0" w:color="auto"/>
            <w:bottom w:val="none" w:sz="0" w:space="0" w:color="auto"/>
            <w:right w:val="none" w:sz="0" w:space="0" w:color="auto"/>
          </w:divBdr>
          <w:divsChild>
            <w:div w:id="111288605">
              <w:marLeft w:val="0"/>
              <w:marRight w:val="0"/>
              <w:marTop w:val="0"/>
              <w:marBottom w:val="0"/>
              <w:divBdr>
                <w:top w:val="none" w:sz="0" w:space="0" w:color="auto"/>
                <w:left w:val="none" w:sz="0" w:space="0" w:color="auto"/>
                <w:bottom w:val="none" w:sz="0" w:space="0" w:color="auto"/>
                <w:right w:val="none" w:sz="0" w:space="0" w:color="auto"/>
              </w:divBdr>
              <w:divsChild>
                <w:div w:id="7165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50622">
      <w:bodyDiv w:val="1"/>
      <w:marLeft w:val="0"/>
      <w:marRight w:val="0"/>
      <w:marTop w:val="0"/>
      <w:marBottom w:val="0"/>
      <w:divBdr>
        <w:top w:val="none" w:sz="0" w:space="0" w:color="auto"/>
        <w:left w:val="none" w:sz="0" w:space="0" w:color="auto"/>
        <w:bottom w:val="none" w:sz="0" w:space="0" w:color="auto"/>
        <w:right w:val="none" w:sz="0" w:space="0" w:color="auto"/>
      </w:divBdr>
    </w:div>
    <w:div w:id="1329407030">
      <w:bodyDiv w:val="1"/>
      <w:marLeft w:val="0"/>
      <w:marRight w:val="0"/>
      <w:marTop w:val="0"/>
      <w:marBottom w:val="0"/>
      <w:divBdr>
        <w:top w:val="none" w:sz="0" w:space="0" w:color="auto"/>
        <w:left w:val="none" w:sz="0" w:space="0" w:color="auto"/>
        <w:bottom w:val="none" w:sz="0" w:space="0" w:color="auto"/>
        <w:right w:val="none" w:sz="0" w:space="0" w:color="auto"/>
      </w:divBdr>
    </w:div>
    <w:div w:id="1349408736">
      <w:bodyDiv w:val="1"/>
      <w:marLeft w:val="0"/>
      <w:marRight w:val="0"/>
      <w:marTop w:val="0"/>
      <w:marBottom w:val="0"/>
      <w:divBdr>
        <w:top w:val="none" w:sz="0" w:space="0" w:color="auto"/>
        <w:left w:val="none" w:sz="0" w:space="0" w:color="auto"/>
        <w:bottom w:val="none" w:sz="0" w:space="0" w:color="auto"/>
        <w:right w:val="none" w:sz="0" w:space="0" w:color="auto"/>
      </w:divBdr>
    </w:div>
    <w:div w:id="1355619914">
      <w:bodyDiv w:val="1"/>
      <w:marLeft w:val="0"/>
      <w:marRight w:val="0"/>
      <w:marTop w:val="0"/>
      <w:marBottom w:val="0"/>
      <w:divBdr>
        <w:top w:val="none" w:sz="0" w:space="0" w:color="auto"/>
        <w:left w:val="none" w:sz="0" w:space="0" w:color="auto"/>
        <w:bottom w:val="none" w:sz="0" w:space="0" w:color="auto"/>
        <w:right w:val="none" w:sz="0" w:space="0" w:color="auto"/>
      </w:divBdr>
    </w:div>
    <w:div w:id="1386295361">
      <w:bodyDiv w:val="1"/>
      <w:marLeft w:val="0"/>
      <w:marRight w:val="0"/>
      <w:marTop w:val="0"/>
      <w:marBottom w:val="0"/>
      <w:divBdr>
        <w:top w:val="none" w:sz="0" w:space="0" w:color="auto"/>
        <w:left w:val="none" w:sz="0" w:space="0" w:color="auto"/>
        <w:bottom w:val="none" w:sz="0" w:space="0" w:color="auto"/>
        <w:right w:val="none" w:sz="0" w:space="0" w:color="auto"/>
      </w:divBdr>
    </w:div>
    <w:div w:id="1463035474">
      <w:bodyDiv w:val="1"/>
      <w:marLeft w:val="0"/>
      <w:marRight w:val="0"/>
      <w:marTop w:val="0"/>
      <w:marBottom w:val="0"/>
      <w:divBdr>
        <w:top w:val="none" w:sz="0" w:space="0" w:color="auto"/>
        <w:left w:val="none" w:sz="0" w:space="0" w:color="auto"/>
        <w:bottom w:val="none" w:sz="0" w:space="0" w:color="auto"/>
        <w:right w:val="none" w:sz="0" w:space="0" w:color="auto"/>
      </w:divBdr>
    </w:div>
    <w:div w:id="1482191368">
      <w:bodyDiv w:val="1"/>
      <w:marLeft w:val="0"/>
      <w:marRight w:val="0"/>
      <w:marTop w:val="0"/>
      <w:marBottom w:val="0"/>
      <w:divBdr>
        <w:top w:val="none" w:sz="0" w:space="0" w:color="auto"/>
        <w:left w:val="none" w:sz="0" w:space="0" w:color="auto"/>
        <w:bottom w:val="none" w:sz="0" w:space="0" w:color="auto"/>
        <w:right w:val="none" w:sz="0" w:space="0" w:color="auto"/>
      </w:divBdr>
    </w:div>
    <w:div w:id="1529028636">
      <w:bodyDiv w:val="1"/>
      <w:marLeft w:val="0"/>
      <w:marRight w:val="0"/>
      <w:marTop w:val="0"/>
      <w:marBottom w:val="0"/>
      <w:divBdr>
        <w:top w:val="none" w:sz="0" w:space="0" w:color="auto"/>
        <w:left w:val="none" w:sz="0" w:space="0" w:color="auto"/>
        <w:bottom w:val="none" w:sz="0" w:space="0" w:color="auto"/>
        <w:right w:val="none" w:sz="0" w:space="0" w:color="auto"/>
      </w:divBdr>
    </w:div>
    <w:div w:id="1540556370">
      <w:bodyDiv w:val="1"/>
      <w:marLeft w:val="0"/>
      <w:marRight w:val="0"/>
      <w:marTop w:val="0"/>
      <w:marBottom w:val="0"/>
      <w:divBdr>
        <w:top w:val="none" w:sz="0" w:space="0" w:color="auto"/>
        <w:left w:val="none" w:sz="0" w:space="0" w:color="auto"/>
        <w:bottom w:val="none" w:sz="0" w:space="0" w:color="auto"/>
        <w:right w:val="none" w:sz="0" w:space="0" w:color="auto"/>
      </w:divBdr>
    </w:div>
    <w:div w:id="1591545554">
      <w:bodyDiv w:val="1"/>
      <w:marLeft w:val="0"/>
      <w:marRight w:val="0"/>
      <w:marTop w:val="0"/>
      <w:marBottom w:val="0"/>
      <w:divBdr>
        <w:top w:val="none" w:sz="0" w:space="0" w:color="auto"/>
        <w:left w:val="none" w:sz="0" w:space="0" w:color="auto"/>
        <w:bottom w:val="none" w:sz="0" w:space="0" w:color="auto"/>
        <w:right w:val="none" w:sz="0" w:space="0" w:color="auto"/>
      </w:divBdr>
    </w:div>
    <w:div w:id="1658917493">
      <w:bodyDiv w:val="1"/>
      <w:marLeft w:val="0"/>
      <w:marRight w:val="0"/>
      <w:marTop w:val="0"/>
      <w:marBottom w:val="0"/>
      <w:divBdr>
        <w:top w:val="none" w:sz="0" w:space="0" w:color="auto"/>
        <w:left w:val="none" w:sz="0" w:space="0" w:color="auto"/>
        <w:bottom w:val="none" w:sz="0" w:space="0" w:color="auto"/>
        <w:right w:val="none" w:sz="0" w:space="0" w:color="auto"/>
      </w:divBdr>
    </w:div>
    <w:div w:id="1708212990">
      <w:bodyDiv w:val="1"/>
      <w:marLeft w:val="0"/>
      <w:marRight w:val="0"/>
      <w:marTop w:val="0"/>
      <w:marBottom w:val="0"/>
      <w:divBdr>
        <w:top w:val="none" w:sz="0" w:space="0" w:color="auto"/>
        <w:left w:val="none" w:sz="0" w:space="0" w:color="auto"/>
        <w:bottom w:val="none" w:sz="0" w:space="0" w:color="auto"/>
        <w:right w:val="none" w:sz="0" w:space="0" w:color="auto"/>
      </w:divBdr>
    </w:div>
    <w:div w:id="1789547988">
      <w:bodyDiv w:val="1"/>
      <w:marLeft w:val="0"/>
      <w:marRight w:val="0"/>
      <w:marTop w:val="0"/>
      <w:marBottom w:val="0"/>
      <w:divBdr>
        <w:top w:val="none" w:sz="0" w:space="0" w:color="auto"/>
        <w:left w:val="none" w:sz="0" w:space="0" w:color="auto"/>
        <w:bottom w:val="none" w:sz="0" w:space="0" w:color="auto"/>
        <w:right w:val="none" w:sz="0" w:space="0" w:color="auto"/>
      </w:divBdr>
    </w:div>
    <w:div w:id="1806073440">
      <w:bodyDiv w:val="1"/>
      <w:marLeft w:val="0"/>
      <w:marRight w:val="0"/>
      <w:marTop w:val="0"/>
      <w:marBottom w:val="0"/>
      <w:divBdr>
        <w:top w:val="none" w:sz="0" w:space="0" w:color="auto"/>
        <w:left w:val="none" w:sz="0" w:space="0" w:color="auto"/>
        <w:bottom w:val="none" w:sz="0" w:space="0" w:color="auto"/>
        <w:right w:val="none" w:sz="0" w:space="0" w:color="auto"/>
      </w:divBdr>
    </w:div>
    <w:div w:id="1869178980">
      <w:bodyDiv w:val="1"/>
      <w:marLeft w:val="0"/>
      <w:marRight w:val="0"/>
      <w:marTop w:val="0"/>
      <w:marBottom w:val="0"/>
      <w:divBdr>
        <w:top w:val="none" w:sz="0" w:space="0" w:color="auto"/>
        <w:left w:val="none" w:sz="0" w:space="0" w:color="auto"/>
        <w:bottom w:val="none" w:sz="0" w:space="0" w:color="auto"/>
        <w:right w:val="none" w:sz="0" w:space="0" w:color="auto"/>
      </w:divBdr>
    </w:div>
    <w:div w:id="1875774958">
      <w:bodyDiv w:val="1"/>
      <w:marLeft w:val="0"/>
      <w:marRight w:val="0"/>
      <w:marTop w:val="0"/>
      <w:marBottom w:val="0"/>
      <w:divBdr>
        <w:top w:val="none" w:sz="0" w:space="0" w:color="auto"/>
        <w:left w:val="none" w:sz="0" w:space="0" w:color="auto"/>
        <w:bottom w:val="none" w:sz="0" w:space="0" w:color="auto"/>
        <w:right w:val="none" w:sz="0" w:space="0" w:color="auto"/>
      </w:divBdr>
    </w:div>
    <w:div w:id="1889994561">
      <w:bodyDiv w:val="1"/>
      <w:marLeft w:val="0"/>
      <w:marRight w:val="0"/>
      <w:marTop w:val="0"/>
      <w:marBottom w:val="0"/>
      <w:divBdr>
        <w:top w:val="none" w:sz="0" w:space="0" w:color="auto"/>
        <w:left w:val="none" w:sz="0" w:space="0" w:color="auto"/>
        <w:bottom w:val="none" w:sz="0" w:space="0" w:color="auto"/>
        <w:right w:val="none" w:sz="0" w:space="0" w:color="auto"/>
      </w:divBdr>
    </w:div>
    <w:div w:id="1897348955">
      <w:bodyDiv w:val="1"/>
      <w:marLeft w:val="0"/>
      <w:marRight w:val="0"/>
      <w:marTop w:val="0"/>
      <w:marBottom w:val="0"/>
      <w:divBdr>
        <w:top w:val="none" w:sz="0" w:space="0" w:color="auto"/>
        <w:left w:val="none" w:sz="0" w:space="0" w:color="auto"/>
        <w:bottom w:val="none" w:sz="0" w:space="0" w:color="auto"/>
        <w:right w:val="none" w:sz="0" w:space="0" w:color="auto"/>
      </w:divBdr>
    </w:div>
    <w:div w:id="1916016747">
      <w:bodyDiv w:val="1"/>
      <w:marLeft w:val="0"/>
      <w:marRight w:val="0"/>
      <w:marTop w:val="0"/>
      <w:marBottom w:val="0"/>
      <w:divBdr>
        <w:top w:val="none" w:sz="0" w:space="0" w:color="auto"/>
        <w:left w:val="none" w:sz="0" w:space="0" w:color="auto"/>
        <w:bottom w:val="none" w:sz="0" w:space="0" w:color="auto"/>
        <w:right w:val="none" w:sz="0" w:space="0" w:color="auto"/>
      </w:divBdr>
    </w:div>
    <w:div w:id="1930233575">
      <w:bodyDiv w:val="1"/>
      <w:marLeft w:val="0"/>
      <w:marRight w:val="0"/>
      <w:marTop w:val="0"/>
      <w:marBottom w:val="0"/>
      <w:divBdr>
        <w:top w:val="none" w:sz="0" w:space="0" w:color="auto"/>
        <w:left w:val="none" w:sz="0" w:space="0" w:color="auto"/>
        <w:bottom w:val="none" w:sz="0" w:space="0" w:color="auto"/>
        <w:right w:val="none" w:sz="0" w:space="0" w:color="auto"/>
      </w:divBdr>
    </w:div>
    <w:div w:id="1944801129">
      <w:bodyDiv w:val="1"/>
      <w:marLeft w:val="0"/>
      <w:marRight w:val="0"/>
      <w:marTop w:val="0"/>
      <w:marBottom w:val="0"/>
      <w:divBdr>
        <w:top w:val="none" w:sz="0" w:space="0" w:color="auto"/>
        <w:left w:val="none" w:sz="0" w:space="0" w:color="auto"/>
        <w:bottom w:val="none" w:sz="0" w:space="0" w:color="auto"/>
        <w:right w:val="none" w:sz="0" w:space="0" w:color="auto"/>
      </w:divBdr>
    </w:div>
    <w:div w:id="1967734064">
      <w:bodyDiv w:val="1"/>
      <w:marLeft w:val="0"/>
      <w:marRight w:val="0"/>
      <w:marTop w:val="0"/>
      <w:marBottom w:val="0"/>
      <w:divBdr>
        <w:top w:val="none" w:sz="0" w:space="0" w:color="auto"/>
        <w:left w:val="none" w:sz="0" w:space="0" w:color="auto"/>
        <w:bottom w:val="none" w:sz="0" w:space="0" w:color="auto"/>
        <w:right w:val="none" w:sz="0" w:space="0" w:color="auto"/>
      </w:divBdr>
      <w:divsChild>
        <w:div w:id="1401902464">
          <w:marLeft w:val="0"/>
          <w:marRight w:val="0"/>
          <w:marTop w:val="0"/>
          <w:marBottom w:val="0"/>
          <w:divBdr>
            <w:top w:val="none" w:sz="0" w:space="0" w:color="auto"/>
            <w:left w:val="none" w:sz="0" w:space="0" w:color="auto"/>
            <w:bottom w:val="none" w:sz="0" w:space="0" w:color="auto"/>
            <w:right w:val="none" w:sz="0" w:space="0" w:color="auto"/>
          </w:divBdr>
        </w:div>
        <w:div w:id="690567155">
          <w:marLeft w:val="0"/>
          <w:marRight w:val="0"/>
          <w:marTop w:val="75"/>
          <w:marBottom w:val="0"/>
          <w:divBdr>
            <w:top w:val="none" w:sz="0" w:space="0" w:color="auto"/>
            <w:left w:val="none" w:sz="0" w:space="0" w:color="auto"/>
            <w:bottom w:val="none" w:sz="0" w:space="0" w:color="auto"/>
            <w:right w:val="none" w:sz="0" w:space="0" w:color="auto"/>
          </w:divBdr>
        </w:div>
      </w:divsChild>
    </w:div>
    <w:div w:id="1989048325">
      <w:bodyDiv w:val="1"/>
      <w:marLeft w:val="0"/>
      <w:marRight w:val="0"/>
      <w:marTop w:val="0"/>
      <w:marBottom w:val="0"/>
      <w:divBdr>
        <w:top w:val="none" w:sz="0" w:space="0" w:color="auto"/>
        <w:left w:val="none" w:sz="0" w:space="0" w:color="auto"/>
        <w:bottom w:val="none" w:sz="0" w:space="0" w:color="auto"/>
        <w:right w:val="none" w:sz="0" w:space="0" w:color="auto"/>
      </w:divBdr>
    </w:div>
    <w:div w:id="2026593404">
      <w:bodyDiv w:val="1"/>
      <w:marLeft w:val="0"/>
      <w:marRight w:val="0"/>
      <w:marTop w:val="0"/>
      <w:marBottom w:val="0"/>
      <w:divBdr>
        <w:top w:val="none" w:sz="0" w:space="0" w:color="auto"/>
        <w:left w:val="none" w:sz="0" w:space="0" w:color="auto"/>
        <w:bottom w:val="none" w:sz="0" w:space="0" w:color="auto"/>
        <w:right w:val="none" w:sz="0" w:space="0" w:color="auto"/>
      </w:divBdr>
      <w:divsChild>
        <w:div w:id="1677341109">
          <w:marLeft w:val="0"/>
          <w:marRight w:val="0"/>
          <w:marTop w:val="0"/>
          <w:marBottom w:val="0"/>
          <w:divBdr>
            <w:top w:val="none" w:sz="0" w:space="0" w:color="auto"/>
            <w:left w:val="none" w:sz="0" w:space="0" w:color="auto"/>
            <w:bottom w:val="none" w:sz="0" w:space="0" w:color="auto"/>
            <w:right w:val="none" w:sz="0" w:space="0" w:color="auto"/>
          </w:divBdr>
          <w:divsChild>
            <w:div w:id="1379821144">
              <w:marLeft w:val="0"/>
              <w:marRight w:val="0"/>
              <w:marTop w:val="0"/>
              <w:marBottom w:val="0"/>
              <w:divBdr>
                <w:top w:val="none" w:sz="0" w:space="0" w:color="auto"/>
                <w:left w:val="none" w:sz="0" w:space="0" w:color="auto"/>
                <w:bottom w:val="none" w:sz="0" w:space="0" w:color="auto"/>
                <w:right w:val="none" w:sz="0" w:space="0" w:color="auto"/>
              </w:divBdr>
              <w:divsChild>
                <w:div w:id="6779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7160">
      <w:bodyDiv w:val="1"/>
      <w:marLeft w:val="0"/>
      <w:marRight w:val="0"/>
      <w:marTop w:val="0"/>
      <w:marBottom w:val="0"/>
      <w:divBdr>
        <w:top w:val="none" w:sz="0" w:space="0" w:color="auto"/>
        <w:left w:val="none" w:sz="0" w:space="0" w:color="auto"/>
        <w:bottom w:val="none" w:sz="0" w:space="0" w:color="auto"/>
        <w:right w:val="none" w:sz="0" w:space="0" w:color="auto"/>
      </w:divBdr>
    </w:div>
    <w:div w:id="2062358647">
      <w:bodyDiv w:val="1"/>
      <w:marLeft w:val="0"/>
      <w:marRight w:val="0"/>
      <w:marTop w:val="0"/>
      <w:marBottom w:val="0"/>
      <w:divBdr>
        <w:top w:val="none" w:sz="0" w:space="0" w:color="auto"/>
        <w:left w:val="none" w:sz="0" w:space="0" w:color="auto"/>
        <w:bottom w:val="none" w:sz="0" w:space="0" w:color="auto"/>
        <w:right w:val="none" w:sz="0" w:space="0" w:color="auto"/>
      </w:divBdr>
    </w:div>
    <w:div w:id="2064862784">
      <w:bodyDiv w:val="1"/>
      <w:marLeft w:val="0"/>
      <w:marRight w:val="0"/>
      <w:marTop w:val="0"/>
      <w:marBottom w:val="0"/>
      <w:divBdr>
        <w:top w:val="none" w:sz="0" w:space="0" w:color="auto"/>
        <w:left w:val="none" w:sz="0" w:space="0" w:color="auto"/>
        <w:bottom w:val="none" w:sz="0" w:space="0" w:color="auto"/>
        <w:right w:val="none" w:sz="0" w:space="0" w:color="auto"/>
      </w:divBdr>
    </w:div>
    <w:div w:id="2094547472">
      <w:bodyDiv w:val="1"/>
      <w:marLeft w:val="0"/>
      <w:marRight w:val="0"/>
      <w:marTop w:val="0"/>
      <w:marBottom w:val="0"/>
      <w:divBdr>
        <w:top w:val="none" w:sz="0" w:space="0" w:color="auto"/>
        <w:left w:val="none" w:sz="0" w:space="0" w:color="auto"/>
        <w:bottom w:val="none" w:sz="0" w:space="0" w:color="auto"/>
        <w:right w:val="none" w:sz="0" w:space="0" w:color="auto"/>
      </w:divBdr>
    </w:div>
    <w:div w:id="2112048382">
      <w:bodyDiv w:val="1"/>
      <w:marLeft w:val="0"/>
      <w:marRight w:val="0"/>
      <w:marTop w:val="0"/>
      <w:marBottom w:val="0"/>
      <w:divBdr>
        <w:top w:val="none" w:sz="0" w:space="0" w:color="auto"/>
        <w:left w:val="none" w:sz="0" w:space="0" w:color="auto"/>
        <w:bottom w:val="none" w:sz="0" w:space="0" w:color="auto"/>
        <w:right w:val="none" w:sz="0" w:space="0" w:color="auto"/>
      </w:divBdr>
    </w:div>
    <w:div w:id="211539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nversation.com/what-western-states-can-learn-from-native-american-wildfire-management-strategies-1207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ndfonline.com/doi/pdf/10.1080/23251042.2018.1426089?needAccess=tru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bblog.uofmhealth.org/rounds/racial-disparities-time-of-covid-19" TargetMode="External"/><Relationship Id="rId5" Type="http://schemas.openxmlformats.org/officeDocument/2006/relationships/footnotes" Target="footnotes.xml"/><Relationship Id="rId10" Type="http://schemas.openxmlformats.org/officeDocument/2006/relationships/hyperlink" Target="https://www-tandfonline-com.proxy.library.vanderbilt.edu/doi/pdf/10.1080/23251042.2017.1381898?needAccess=true" TargetMode="External"/><Relationship Id="rId4" Type="http://schemas.openxmlformats.org/officeDocument/2006/relationships/webSettings" Target="webSettings.xml"/><Relationship Id="rId9" Type="http://schemas.openxmlformats.org/officeDocument/2006/relationships/hyperlink" Target="https://www.law.berkeley.edu/php-programs/courses/fileDL.php?fID=405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5617</Words>
  <Characters>32022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McGee</dc:creator>
  <cp:keywords/>
  <dc:description/>
  <cp:lastModifiedBy>Patrick Greiner</cp:lastModifiedBy>
  <cp:revision>2</cp:revision>
  <cp:lastPrinted>2020-08-19T23:16:00Z</cp:lastPrinted>
  <dcterms:created xsi:type="dcterms:W3CDTF">2021-02-02T19:10:00Z</dcterms:created>
  <dcterms:modified xsi:type="dcterms:W3CDTF">2021-02-02T19:10:00Z</dcterms:modified>
</cp:coreProperties>
</file>