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1958" w14:textId="63B73766" w:rsidR="00B91C6C" w:rsidRPr="00B730E4" w:rsidRDefault="0053613A" w:rsidP="0053613A">
      <w:pPr>
        <w:adjustRightInd w:val="0"/>
        <w:jc w:val="both"/>
        <w:rPr>
          <w:rFonts w:ascii="Times New Roman" w:hAnsi="Times New Roman" w:cs="Times New Roman"/>
          <w:color w:val="000000"/>
          <w:lang w:val="en-US"/>
        </w:rPr>
      </w:pPr>
      <w:r w:rsidRPr="00670DD5">
        <w:rPr>
          <w:rFonts w:ascii="Times New Roman" w:hAnsi="Times New Roman" w:cs="Times New Roman"/>
          <w:b/>
          <w:bCs/>
          <w:color w:val="000000"/>
          <w:lang w:val="en-US"/>
        </w:rPr>
        <w:t xml:space="preserve">Table </w:t>
      </w:r>
      <w:r>
        <w:rPr>
          <w:rFonts w:ascii="Times New Roman" w:hAnsi="Times New Roman" w:cs="Times New Roman"/>
          <w:b/>
          <w:bCs/>
          <w:color w:val="000000"/>
          <w:lang w:val="en-US"/>
        </w:rPr>
        <w:t>XXX</w:t>
      </w:r>
      <w:r w:rsidRPr="00670DD5">
        <w:rPr>
          <w:rFonts w:ascii="Times New Roman" w:hAnsi="Times New Roman" w:cs="Times New Roman"/>
          <w:b/>
          <w:bCs/>
          <w:color w:val="000000"/>
          <w:lang w:val="en-US"/>
        </w:rPr>
        <w:t>.</w:t>
      </w:r>
      <w:r w:rsidRPr="00670DD5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Unvariable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and multivariable odds </w:t>
      </w:r>
      <w:r w:rsidRPr="00B730E4">
        <w:rPr>
          <w:rFonts w:ascii="Times New Roman" w:hAnsi="Times New Roman" w:cs="Times New Roman"/>
          <w:color w:val="000000"/>
          <w:lang w:val="en-US"/>
        </w:rPr>
        <w:t>ratios (OR) and 95% confidence intervals (CI) from multilevel logistic regression models estimating the probability of having ≥1 retractio</w:t>
      </w:r>
      <w:r>
        <w:rPr>
          <w:rFonts w:ascii="Times New Roman" w:hAnsi="Times New Roman" w:cs="Times New Roman"/>
          <w:color w:val="000000"/>
          <w:lang w:val="en-US"/>
        </w:rPr>
        <w:t>n</w:t>
      </w:r>
      <w:r w:rsidRPr="00B730E4">
        <w:rPr>
          <w:rFonts w:ascii="Times New Roman" w:hAnsi="Times New Roman" w:cs="Times New Roman"/>
          <w:color w:val="000000"/>
          <w:lang w:val="en-US"/>
        </w:rPr>
        <w:t>.</w:t>
      </w:r>
      <w:r w:rsidR="00B91C6C">
        <w:rPr>
          <w:rFonts w:ascii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lang w:val="en-US"/>
        </w:rPr>
        <w:t>WE NEED ONE TABLE FOR ALL AUTHORS AND ONE TABLE FOR TOP-CITED AUTHORS</w:t>
      </w:r>
      <w:r w:rsidR="00B91C6C">
        <w:rPr>
          <w:rFonts w:ascii="Times New Roman" w:hAnsi="Times New Roman" w:cs="Times New Roman"/>
          <w:color w:val="000000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lang w:val="en-US"/>
        </w:rPr>
        <w:t xml:space="preserve">PUBLICATION VOLUME IDEALLY SHOULD BE PER PAPER-YEAR, SECOND OPTION IS PER PAPER, THIRD OPTION IS PUBLICAITON VOLUME TERTILE, USING THE </w:t>
      </w:r>
      <w:r w:rsidR="00B91C6C">
        <w:rPr>
          <w:rFonts w:ascii="Times New Roman" w:hAnsi="Times New Roman" w:cs="Times New Roman"/>
          <w:color w:val="000000"/>
          <w:lang w:val="en-US"/>
        </w:rPr>
        <w:t xml:space="preserve">LOWEST TERTILE AS REFERENCE. WE WORK WITH MEAN AND WOMEN, BUT MAY BE GOOD TO TRY AN ANALYSIS WHERE GENDER HAS ALSO THE CATEGORY UNKNOWN. 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86"/>
        <w:gridCol w:w="967"/>
        <w:gridCol w:w="1810"/>
        <w:gridCol w:w="123"/>
        <w:gridCol w:w="1138"/>
        <w:gridCol w:w="2376"/>
      </w:tblGrid>
      <w:tr w:rsidR="0053613A" w:rsidRPr="00546062" w14:paraId="0E0226C7" w14:textId="77777777" w:rsidTr="0053613A">
        <w:trPr>
          <w:cantSplit/>
          <w:trHeight w:val="20"/>
          <w:tblHeader/>
          <w:jc w:val="center"/>
        </w:trPr>
        <w:tc>
          <w:tcPr>
            <w:tcW w:w="2030" w:type="pct"/>
            <w:vMerge w:val="restart"/>
            <w:tcBorders>
              <w:top w:val="single" w:sz="4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4F7B4E2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85" w:type="pct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DE312E0" w14:textId="1E59FBAC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Univariable</w:t>
            </w:r>
          </w:p>
        </w:tc>
        <w:tc>
          <w:tcPr>
            <w:tcW w:w="57" w:type="pct"/>
          </w:tcPr>
          <w:p w14:paraId="1B57EDE0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62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D5D54" w14:textId="65611B75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Multivariable</w:t>
            </w:r>
          </w:p>
        </w:tc>
      </w:tr>
      <w:tr w:rsidR="0053613A" w:rsidRPr="00546062" w14:paraId="39227204" w14:textId="77777777" w:rsidTr="0053613A">
        <w:trPr>
          <w:cantSplit/>
          <w:trHeight w:val="20"/>
          <w:tblHeader/>
          <w:jc w:val="center"/>
        </w:trPr>
        <w:tc>
          <w:tcPr>
            <w:tcW w:w="2030" w:type="pct"/>
            <w:vMerge/>
            <w:tcBorders>
              <w:bottom w:val="single" w:sz="4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39649CF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47" w:type="pct"/>
            <w:tcBorders>
              <w:top w:val="single" w:sz="4" w:space="0" w:color="auto"/>
              <w:bottom w:val="single" w:sz="4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79A2F70" w14:textId="681C2B3C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46062">
              <w:rPr>
                <w:rFonts w:ascii="Times New Roman" w:hAnsi="Times New Roman" w:cs="Times New Roman"/>
                <w:b/>
                <w:bCs/>
                <w:color w:val="000000"/>
              </w:rPr>
              <w:t>OR</w:t>
            </w:r>
          </w:p>
        </w:tc>
        <w:tc>
          <w:tcPr>
            <w:tcW w:w="838" w:type="pct"/>
            <w:tcBorders>
              <w:top w:val="single" w:sz="4" w:space="0" w:color="auto"/>
              <w:bottom w:val="single" w:sz="4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11AC018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46062">
              <w:rPr>
                <w:rFonts w:ascii="Times New Roman" w:hAnsi="Times New Roman" w:cs="Times New Roman"/>
                <w:b/>
                <w:bCs/>
                <w:color w:val="000000"/>
              </w:rPr>
              <w:t>95% CI</w:t>
            </w:r>
          </w:p>
        </w:tc>
        <w:tc>
          <w:tcPr>
            <w:tcW w:w="57" w:type="pct"/>
            <w:tcBorders>
              <w:bottom w:val="single" w:sz="4" w:space="0" w:color="auto"/>
            </w:tcBorders>
          </w:tcPr>
          <w:p w14:paraId="6A481B7A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531173" w14:textId="1BB39882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46062">
              <w:rPr>
                <w:rFonts w:ascii="Times New Roman" w:hAnsi="Times New Roman" w:cs="Times New Roman"/>
                <w:b/>
                <w:bCs/>
                <w:color w:val="000000"/>
              </w:rPr>
              <w:t>OR</w:t>
            </w:r>
          </w:p>
        </w:tc>
        <w:tc>
          <w:tcPr>
            <w:tcW w:w="11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16BD3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46062">
              <w:rPr>
                <w:rFonts w:ascii="Times New Roman" w:hAnsi="Times New Roman" w:cs="Times New Roman"/>
                <w:b/>
                <w:bCs/>
                <w:color w:val="000000"/>
              </w:rPr>
              <w:t>95% CI</w:t>
            </w:r>
          </w:p>
        </w:tc>
      </w:tr>
      <w:tr w:rsidR="0053613A" w:rsidRPr="00546062" w14:paraId="56831BAC" w14:textId="77777777" w:rsidTr="0053613A">
        <w:trPr>
          <w:cantSplit/>
          <w:trHeight w:val="20"/>
          <w:tblHeader/>
          <w:jc w:val="center"/>
        </w:trPr>
        <w:tc>
          <w:tcPr>
            <w:tcW w:w="2030" w:type="pct"/>
            <w:tcBorders>
              <w:top w:val="single" w:sz="4" w:space="0" w:color="auto"/>
              <w:bottom w:val="nil"/>
            </w:tcBorders>
            <w:tcMar>
              <w:left w:w="60" w:type="dxa"/>
              <w:right w:w="60" w:type="dxa"/>
            </w:tcMar>
            <w:vAlign w:val="center"/>
          </w:tcPr>
          <w:p w14:paraId="797CE0BC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47" w:type="pct"/>
            <w:tcBorders>
              <w:top w:val="single" w:sz="4" w:space="0" w:color="auto"/>
              <w:bottom w:val="nil"/>
            </w:tcBorders>
            <w:tcMar>
              <w:left w:w="60" w:type="dxa"/>
              <w:right w:w="60" w:type="dxa"/>
            </w:tcMar>
            <w:vAlign w:val="center"/>
          </w:tcPr>
          <w:p w14:paraId="46C691F8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38" w:type="pct"/>
            <w:tcBorders>
              <w:top w:val="single" w:sz="4" w:space="0" w:color="auto"/>
              <w:bottom w:val="nil"/>
            </w:tcBorders>
            <w:tcMar>
              <w:left w:w="60" w:type="dxa"/>
              <w:right w:w="60" w:type="dxa"/>
            </w:tcMar>
            <w:vAlign w:val="center"/>
          </w:tcPr>
          <w:p w14:paraId="4ADAB2BB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7" w:type="pct"/>
            <w:tcBorders>
              <w:top w:val="single" w:sz="4" w:space="0" w:color="auto"/>
            </w:tcBorders>
          </w:tcPr>
          <w:p w14:paraId="43078F64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27" w:type="pct"/>
            <w:tcBorders>
              <w:top w:val="single" w:sz="4" w:space="0" w:color="auto"/>
            </w:tcBorders>
          </w:tcPr>
          <w:p w14:paraId="1414D8E8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00" w:type="pct"/>
            <w:tcBorders>
              <w:top w:val="single" w:sz="4" w:space="0" w:color="auto"/>
            </w:tcBorders>
          </w:tcPr>
          <w:p w14:paraId="7ED1ED22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53613A" w:rsidRPr="00546062" w14:paraId="5E734166" w14:textId="77777777" w:rsidTr="0053613A">
        <w:trPr>
          <w:cantSplit/>
          <w:trHeight w:val="20"/>
          <w:tblHeader/>
          <w:jc w:val="center"/>
        </w:trPr>
        <w:tc>
          <w:tcPr>
            <w:tcW w:w="2030" w:type="pct"/>
            <w:tcBorders>
              <w:top w:val="nil"/>
              <w:bottom w:val="nil"/>
            </w:tcBorders>
            <w:tcMar>
              <w:left w:w="60" w:type="dxa"/>
              <w:right w:w="60" w:type="dxa"/>
            </w:tcMar>
            <w:vAlign w:val="center"/>
          </w:tcPr>
          <w:p w14:paraId="7EC98C18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546062">
              <w:rPr>
                <w:rFonts w:ascii="Times New Roman" w:hAnsi="Times New Roman" w:cs="Times New Roman"/>
                <w:i/>
                <w:iCs/>
                <w:color w:val="000000"/>
              </w:rPr>
              <w:t>Gender</w:t>
            </w:r>
          </w:p>
        </w:tc>
        <w:tc>
          <w:tcPr>
            <w:tcW w:w="447" w:type="pct"/>
            <w:tcBorders>
              <w:top w:val="nil"/>
              <w:bottom w:val="nil"/>
            </w:tcBorders>
            <w:tcMar>
              <w:left w:w="60" w:type="dxa"/>
              <w:right w:w="60" w:type="dxa"/>
            </w:tcMar>
            <w:vAlign w:val="center"/>
          </w:tcPr>
          <w:p w14:paraId="1510632A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838" w:type="pct"/>
            <w:tcBorders>
              <w:top w:val="nil"/>
              <w:bottom w:val="nil"/>
            </w:tcBorders>
            <w:tcMar>
              <w:left w:w="60" w:type="dxa"/>
              <w:right w:w="60" w:type="dxa"/>
            </w:tcMar>
            <w:vAlign w:val="center"/>
          </w:tcPr>
          <w:p w14:paraId="30B91235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57" w:type="pct"/>
          </w:tcPr>
          <w:p w14:paraId="46FC4DD3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527" w:type="pct"/>
          </w:tcPr>
          <w:p w14:paraId="584277EF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100" w:type="pct"/>
          </w:tcPr>
          <w:p w14:paraId="08FFF554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</w:p>
        </w:tc>
      </w:tr>
      <w:tr w:rsidR="0053613A" w:rsidRPr="00546062" w14:paraId="52B8FFD3" w14:textId="77777777" w:rsidTr="0053613A">
        <w:trPr>
          <w:cantSplit/>
          <w:trHeight w:val="20"/>
          <w:tblHeader/>
          <w:jc w:val="center"/>
        </w:trPr>
        <w:tc>
          <w:tcPr>
            <w:tcW w:w="2030" w:type="pct"/>
            <w:tcBorders>
              <w:top w:val="nil"/>
            </w:tcBorders>
            <w:tcMar>
              <w:left w:w="60" w:type="dxa"/>
              <w:right w:w="60" w:type="dxa"/>
            </w:tcMar>
            <w:vAlign w:val="center"/>
          </w:tcPr>
          <w:p w14:paraId="06A0D481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</w:rPr>
            </w:pPr>
            <w:r w:rsidRPr="00546062">
              <w:rPr>
                <w:rFonts w:ascii="Times New Roman" w:hAnsi="Times New Roman" w:cs="Times New Roman"/>
                <w:color w:val="000000"/>
              </w:rPr>
              <w:t>Men</w:t>
            </w:r>
          </w:p>
        </w:tc>
        <w:tc>
          <w:tcPr>
            <w:tcW w:w="447" w:type="pct"/>
            <w:tcBorders>
              <w:top w:val="nil"/>
            </w:tcBorders>
            <w:tcMar>
              <w:left w:w="60" w:type="dxa"/>
              <w:right w:w="60" w:type="dxa"/>
            </w:tcMar>
            <w:vAlign w:val="center"/>
          </w:tcPr>
          <w:p w14:paraId="6305024C" w14:textId="3017F17C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Borders>
              <w:top w:val="nil"/>
            </w:tcBorders>
            <w:tcMar>
              <w:left w:w="60" w:type="dxa"/>
              <w:right w:w="60" w:type="dxa"/>
            </w:tcMar>
            <w:vAlign w:val="center"/>
          </w:tcPr>
          <w:p w14:paraId="5236089B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7" w:type="pct"/>
          </w:tcPr>
          <w:p w14:paraId="7DF50AD5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527" w:type="pct"/>
          </w:tcPr>
          <w:p w14:paraId="3CAD7621" w14:textId="0C54E669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00" w:type="pct"/>
          </w:tcPr>
          <w:p w14:paraId="6599A76D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53613A" w:rsidRPr="00546062" w14:paraId="26139918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1E3B2BD4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</w:rPr>
            </w:pPr>
            <w:r w:rsidRPr="00546062">
              <w:rPr>
                <w:rFonts w:ascii="Times New Roman" w:hAnsi="Times New Roman" w:cs="Times New Roman"/>
                <w:color w:val="000000"/>
              </w:rPr>
              <w:t>Women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5F0D2640" w14:textId="03008A09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Ref</w:t>
            </w: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168154F9" w14:textId="6C8BA6DB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7AA58143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3A5CD902" w14:textId="0776F7FB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Ref</w:t>
            </w:r>
          </w:p>
        </w:tc>
        <w:tc>
          <w:tcPr>
            <w:tcW w:w="1100" w:type="pct"/>
          </w:tcPr>
          <w:p w14:paraId="16FDEA56" w14:textId="2197E363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50FDBD0F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58E4FBDE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639F5ECB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74048834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6CEA39C2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70B6C5E1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2ED23310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FF70DC" w14:paraId="59B88C06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314AD6E5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</w:pPr>
            <w:r w:rsidRPr="00546062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Age career (year of first publication)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1F22DEFE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17D17AE9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</w:pPr>
          </w:p>
        </w:tc>
        <w:tc>
          <w:tcPr>
            <w:tcW w:w="57" w:type="pct"/>
          </w:tcPr>
          <w:p w14:paraId="5A64FECE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</w:pPr>
          </w:p>
        </w:tc>
        <w:tc>
          <w:tcPr>
            <w:tcW w:w="527" w:type="pct"/>
          </w:tcPr>
          <w:p w14:paraId="6F900D95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</w:pPr>
          </w:p>
        </w:tc>
        <w:tc>
          <w:tcPr>
            <w:tcW w:w="1100" w:type="pct"/>
          </w:tcPr>
          <w:p w14:paraId="04660ACA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</w:pPr>
          </w:p>
        </w:tc>
      </w:tr>
      <w:tr w:rsidR="0053613A" w:rsidRPr="00546062" w14:paraId="49BF06AE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17E09534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</w:rPr>
            </w:pPr>
            <w:r w:rsidRPr="00546062">
              <w:rPr>
                <w:rFonts w:ascii="Times New Roman" w:hAnsi="Times New Roman" w:cs="Times New Roman"/>
                <w:color w:val="000000"/>
              </w:rPr>
              <w:t>&lt;1992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1DC8A942" w14:textId="4755F18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Ref</w:t>
            </w: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361219C0" w14:textId="680708CB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6F72AD3E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1D6D2334" w14:textId="7730656F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Ref</w:t>
            </w:r>
          </w:p>
        </w:tc>
        <w:tc>
          <w:tcPr>
            <w:tcW w:w="1100" w:type="pct"/>
          </w:tcPr>
          <w:p w14:paraId="7EEC4925" w14:textId="722E2E6F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13441F7B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40700CF7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</w:rPr>
            </w:pPr>
            <w:r w:rsidRPr="00546062">
              <w:rPr>
                <w:rFonts w:ascii="Times New Roman" w:hAnsi="Times New Roman" w:cs="Times New Roman"/>
                <w:color w:val="000000"/>
              </w:rPr>
              <w:t>1992-2001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25AE2BB6" w14:textId="47749D7C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25CF9FA3" w14:textId="27AA3309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292C04BC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  <w:vAlign w:val="center"/>
          </w:tcPr>
          <w:p w14:paraId="18BE75F1" w14:textId="03CE9802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  <w:vAlign w:val="center"/>
          </w:tcPr>
          <w:p w14:paraId="5DBF69A1" w14:textId="420CE589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28510525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37786AEE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</w:rPr>
            </w:pPr>
            <w:r w:rsidRPr="00546062">
              <w:rPr>
                <w:rFonts w:ascii="Times New Roman" w:hAnsi="Times New Roman" w:cs="Times New Roman"/>
                <w:color w:val="000000"/>
              </w:rPr>
              <w:t>2002-2011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21AAFD9C" w14:textId="7B0024BF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37D018A6" w14:textId="360F10B1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454E5D04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  <w:vAlign w:val="center"/>
          </w:tcPr>
          <w:p w14:paraId="6A532B95" w14:textId="77B3569F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  <w:vAlign w:val="center"/>
          </w:tcPr>
          <w:p w14:paraId="13BBD7C3" w14:textId="5FCA873F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4A912F48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473F23D9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</w:rPr>
            </w:pPr>
            <w:r w:rsidRPr="00546062">
              <w:rPr>
                <w:rFonts w:ascii="Times New Roman" w:hAnsi="Times New Roman" w:cs="Times New Roman"/>
                <w:color w:val="000000"/>
              </w:rPr>
              <w:t>≥2012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5C4F19A4" w14:textId="31920DE9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6197924D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0ED47921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0837A2B6" w14:textId="4F8EBA68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5969CAAD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18CA4514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3ECFAE3B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405BD571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1E1818E2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1D7F5EDC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3A66DFB6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17A10F07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4186B249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22C8D953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46062">
              <w:rPr>
                <w:rFonts w:ascii="Times New Roman" w:hAnsi="Times New Roman" w:cs="Times New Roman"/>
                <w:i/>
                <w:iCs/>
                <w:color w:val="000000"/>
              </w:rPr>
              <w:t>Income level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0E45FC74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2DF2A391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5079B8B5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68AFD915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3D27F8F5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3DCDCB70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677267D8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</w:rPr>
            </w:pPr>
            <w:r w:rsidRPr="00546062">
              <w:rPr>
                <w:rFonts w:ascii="Times New Roman" w:hAnsi="Times New Roman" w:cs="Times New Roman"/>
                <w:color w:val="000000"/>
                <w:lang w:val="en-US"/>
              </w:rPr>
              <w:t>High income level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2B06B4B1" w14:textId="50A2B472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Ref</w:t>
            </w: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3B4EC15E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575D0F89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2829D330" w14:textId="7C5318C1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Ref</w:t>
            </w:r>
          </w:p>
        </w:tc>
        <w:tc>
          <w:tcPr>
            <w:tcW w:w="1100" w:type="pct"/>
          </w:tcPr>
          <w:p w14:paraId="679798CC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4E9E101C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1B024ECC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546062">
              <w:rPr>
                <w:rFonts w:ascii="Times New Roman" w:hAnsi="Times New Roman" w:cs="Times New Roman"/>
                <w:color w:val="000000"/>
                <w:lang w:val="en-US"/>
              </w:rPr>
              <w:t>All other income levels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4295AA0C" w14:textId="0CBEF268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02A96235" w14:textId="554D2CDD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3729488C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7" w:type="pct"/>
          </w:tcPr>
          <w:p w14:paraId="45D0ECAB" w14:textId="0198930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0" w:type="pct"/>
          </w:tcPr>
          <w:p w14:paraId="7B142360" w14:textId="463BDCF6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4BF926BB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20DCF44A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546062">
              <w:rPr>
                <w:rFonts w:ascii="Times New Roman" w:hAnsi="Times New Roman" w:cs="Times New Roman"/>
                <w:color w:val="000000"/>
                <w:lang w:val="en-US"/>
              </w:rPr>
              <w:t>Unknown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579486DC" w14:textId="509B125C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780686CD" w14:textId="173B14D6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2D6E615B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7" w:type="pct"/>
            <w:vAlign w:val="center"/>
          </w:tcPr>
          <w:p w14:paraId="7E99B5B3" w14:textId="2F4222BA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0" w:type="pct"/>
            <w:vAlign w:val="center"/>
          </w:tcPr>
          <w:p w14:paraId="69DC8577" w14:textId="14662FBD" w:rsidR="0053613A" w:rsidRPr="00546062" w:rsidRDefault="0053613A" w:rsidP="002B76E5">
            <w:pPr>
              <w:keepNext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230108F2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304FC17B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7EBE5496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66BFF494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6D16B5CB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1B491965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5E5FF9DA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39C2AEAE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4314B4C0" w14:textId="7B7249CF" w:rsidR="0053613A" w:rsidRPr="0053613A" w:rsidRDefault="0053613A" w:rsidP="0053613A">
            <w:pPr>
              <w:keepNext/>
              <w:adjustRightInd w:val="0"/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</w:pPr>
            <w:r w:rsidRPr="0053613A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Publication volume (per paper)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0C67089D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67C220DC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1D73901C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756C4322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55585BB2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17BD0D86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7CB41C14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24A6276C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15433354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4E14CFDE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0F7753E3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6FD9F5F1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7D7385F2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4ABC819B" w14:textId="2F482E37" w:rsidR="0053613A" w:rsidRPr="0053613A" w:rsidRDefault="0053613A" w:rsidP="0053613A">
            <w:pPr>
              <w:keepNext/>
              <w:adjustRightInd w:val="0"/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</w:pPr>
            <w:r w:rsidRPr="0053613A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Top-cited status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3CC4EC6D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69AEF89F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7884E298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1CF5E492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204E788D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5F7C3B28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53E6951E" w14:textId="4C805E61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No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4FF371A5" w14:textId="01DC2C62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Ref</w:t>
            </w: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495BA74D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5C2DFF13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6B9F6E64" w14:textId="42ED4D7F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Ref</w:t>
            </w:r>
          </w:p>
        </w:tc>
        <w:tc>
          <w:tcPr>
            <w:tcW w:w="1100" w:type="pct"/>
          </w:tcPr>
          <w:p w14:paraId="5E5AE125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020777C9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3BF64AE4" w14:textId="37574ED9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Yes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72A3F31A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16B22A54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4C0E91FC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66035699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291E148F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47DBBE28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738B1895" w14:textId="77777777" w:rsidR="0053613A" w:rsidRPr="00546062" w:rsidRDefault="0053613A" w:rsidP="002B76E5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3A3AFFAC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046F377D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39B06D42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405C5551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3141E42F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024FD739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541AF1A0" w14:textId="6D036B29" w:rsidR="0053613A" w:rsidRPr="00546062" w:rsidRDefault="0053613A" w:rsidP="0053613A">
            <w:pPr>
              <w:keepNext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Scientific field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28B472F3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2DAA965E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04574F92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24944917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67C4C1E8" w14:textId="77777777" w:rsidR="0053613A" w:rsidRPr="00546062" w:rsidRDefault="0053613A" w:rsidP="002B76E5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6A07A6E8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798F7561" w14:textId="5B415390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Agriculture, Fisheries &amp; Forestry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0F971083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31613840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79B7ADBD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1691183C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575B70EA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47B498FA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429B13AF" w14:textId="62B8B0F9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Biology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524EEEA6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39263A7C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0A9E7B45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7CEBBFD5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7B2B504D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1D7CBD6E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765D8429" w14:textId="1E6B05A9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Biomedical Research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7CA414D3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3DBFCD47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0232E28E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752A192E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6B14F15F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56F62B2F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557BD870" w14:textId="3CF093CE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Built Environment &amp; Design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0B2B125D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0E6C2CD1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66FFF5C9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04851224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001594B2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4FC30FD8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3CE37E98" w14:textId="186A110B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Chemistry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7E7C707F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06F4ABD4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7370A8DF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440B7071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05E57B97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51B07C89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0943AFF5" w14:textId="38B32964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Clinical Medicine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04C1FF5B" w14:textId="15FA48D6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Ref</w:t>
            </w: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216E0620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14EDB8B8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7ED41C11" w14:textId="09BF5D69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Ref</w:t>
            </w:r>
          </w:p>
        </w:tc>
        <w:tc>
          <w:tcPr>
            <w:tcW w:w="1100" w:type="pct"/>
          </w:tcPr>
          <w:p w14:paraId="2A45C558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2D96B3D3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7AA67D1E" w14:textId="73A297CB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Communication &amp; Textual Studies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601AD092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7FC067CC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135AF97E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24221E55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4BF26843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73AD6555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097D6532" w14:textId="69CBA0B6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Earth &amp; Environmental Sciences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2A9FE3D7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52F47D2E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087331E5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464DCC0C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3199C87E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36C2767F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6C2F4576" w14:textId="35E06ED6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Economics &amp; Business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6C88C1DE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5582412E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010B7255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2F2DDA95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0D274659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2BFDB1B0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5D48C422" w14:textId="35F3C09A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Enabling &amp; Strategic Technologies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4B99345A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4F7A3F08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1FD0E3AF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2BBB78E2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52193471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7804F32F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3E967039" w14:textId="6330B414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Engineering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2C5C18E5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6433C907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31B40875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62B52E18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5BB63465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10E6DCB2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70F252E0" w14:textId="5E793ED4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Historical Studies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1B623E82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2304C0B1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08611A60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103D80B6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227F838F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04E9E022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03AD40AE" w14:textId="7D189FAC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Information &amp; Communication Technol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2897068A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44E29FDE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451BE948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5AD13CA1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280FE5A6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563096BE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1B482F20" w14:textId="0B9AF990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Mathematics &amp; Statistics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3B44AFFF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5520AD84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61AD7FA9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58076703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2F07B828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00315C64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2113EA6A" w14:textId="5364B9CA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Philosophy &amp; Theology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1414B3DC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7944C01B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5D8ACD0F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30E99F07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0D869C93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316475F8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00B22985" w14:textId="5A38683A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Physics &amp; Astronomy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4DEF87D8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793B37FA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6FDF746B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6A821DC9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1CBD9E09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78B893C4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760E757F" w14:textId="41035DD9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Psychology &amp; Cognitive Sciences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23BE7124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5C072A0C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19E50280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019DB0CF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1994B38B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47C25313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5C09BB5A" w14:textId="3934336F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Public Health &amp; Health Services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7C655890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57038997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3DC25AAB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641D32C7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4F31E245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46F6DB42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04F9C9DC" w14:textId="22A60EDB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Social Sciences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7DC1BB1C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0C34183D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45928166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207B0A76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2B4D13A1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39C3ECE9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07464FAB" w14:textId="57949FC1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E254E">
              <w:rPr>
                <w:rFonts w:ascii="Times New Roman" w:hAnsi="Times New Roman" w:cs="Times New Roman"/>
                <w:color w:val="000000"/>
                <w:lang w:val="en-US"/>
              </w:rPr>
              <w:t>Visual &amp; Performing Arts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2F6AFAAF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361FE1D1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0026EB64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70211459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40167CF0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53B1ABAD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2C648BCD" w14:textId="77777777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2853F331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37A56FB9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60BBECA3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247220A7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495B6EAC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09D8A24D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6213FAF7" w14:textId="298576AE" w:rsidR="0053613A" w:rsidRPr="00546062" w:rsidRDefault="0053613A" w:rsidP="0053613A">
            <w:pPr>
              <w:keepNext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Interaction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338FBDE2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2C744D03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04BB31A1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1C6B902F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6587125F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13A" w:rsidRPr="00546062" w14:paraId="270F14AF" w14:textId="77777777" w:rsidTr="0053613A">
        <w:trPr>
          <w:cantSplit/>
          <w:trHeight w:val="20"/>
          <w:jc w:val="center"/>
        </w:trPr>
        <w:tc>
          <w:tcPr>
            <w:tcW w:w="2030" w:type="pct"/>
            <w:tcMar>
              <w:left w:w="60" w:type="dxa"/>
              <w:right w:w="60" w:type="dxa"/>
            </w:tcMar>
            <w:vAlign w:val="center"/>
          </w:tcPr>
          <w:p w14:paraId="56D72B01" w14:textId="3C414553" w:rsidR="0053613A" w:rsidRPr="00546062" w:rsidRDefault="0053613A" w:rsidP="0053613A">
            <w:pPr>
              <w:keepNext/>
              <w:adjustRightInd w:val="0"/>
              <w:spacing w:after="0" w:line="240" w:lineRule="auto"/>
              <w:ind w:firstLine="142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Men in youngest cohort&gt;=2</w:t>
            </w:r>
            <w:r w:rsidR="00B91C6C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447" w:type="pct"/>
            <w:tcMar>
              <w:left w:w="60" w:type="dxa"/>
              <w:right w:w="60" w:type="dxa"/>
            </w:tcMar>
            <w:vAlign w:val="center"/>
          </w:tcPr>
          <w:p w14:paraId="1799A6B3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pct"/>
            <w:tcMar>
              <w:left w:w="60" w:type="dxa"/>
              <w:right w:w="60" w:type="dxa"/>
            </w:tcMar>
            <w:vAlign w:val="center"/>
          </w:tcPr>
          <w:p w14:paraId="7C9CD2A0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" w:type="pct"/>
          </w:tcPr>
          <w:p w14:paraId="27494DC5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7" w:type="pct"/>
          </w:tcPr>
          <w:p w14:paraId="42394BF8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0" w:type="pct"/>
          </w:tcPr>
          <w:p w14:paraId="2B2434EC" w14:textId="77777777" w:rsidR="0053613A" w:rsidRPr="00546062" w:rsidRDefault="0053613A" w:rsidP="0053613A">
            <w:pPr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9C10334" w14:textId="77777777" w:rsidR="0053613A" w:rsidRPr="00D97479" w:rsidRDefault="0053613A" w:rsidP="0053613A">
      <w:pPr>
        <w:spacing w:after="0"/>
        <w:rPr>
          <w:rFonts w:ascii="Times New Roman" w:hAnsi="Times New Roman" w:cs="Times New Roman"/>
        </w:rPr>
      </w:pPr>
      <w:r w:rsidRPr="00D97479">
        <w:rPr>
          <w:rFonts w:ascii="Times New Roman" w:hAnsi="Times New Roman" w:cs="Times New Roman"/>
        </w:rPr>
        <w:t>Ref, reference category.</w:t>
      </w:r>
    </w:p>
    <w:sectPr w:rsidR="0053613A" w:rsidRPr="00D97479" w:rsidSect="00B91C6C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3A"/>
    <w:rsid w:val="00410694"/>
    <w:rsid w:val="0053613A"/>
    <w:rsid w:val="005E2504"/>
    <w:rsid w:val="00B91C6C"/>
    <w:rsid w:val="00DB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0DC9"/>
  <w15:chartTrackingRefBased/>
  <w15:docId w15:val="{E1B0E9B4-9B27-4ECD-93A5-8A2198D72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13A"/>
    <w:pPr>
      <w:spacing w:line="259" w:lineRule="auto"/>
    </w:pPr>
    <w:rPr>
      <w:kern w:val="0"/>
      <w:sz w:val="22"/>
      <w:szCs w:val="22"/>
      <w:lang w:val="it-I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1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1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1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1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1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1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1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1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1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3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1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3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13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3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13A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3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Ioannidis</dc:creator>
  <cp:keywords/>
  <dc:description/>
  <cp:lastModifiedBy>John Ioannidis</cp:lastModifiedBy>
  <cp:revision>1</cp:revision>
  <dcterms:created xsi:type="dcterms:W3CDTF">2026-03-18T13:51:00Z</dcterms:created>
  <dcterms:modified xsi:type="dcterms:W3CDTF">2026-03-18T14:04:00Z</dcterms:modified>
</cp:coreProperties>
</file>