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3A8" w:rsidRPr="00DE73A8" w:rsidRDefault="00DE73A8" w:rsidP="00C0325B">
      <w:pPr>
        <w:pStyle w:val="Kop1"/>
        <w:jc w:val="left"/>
        <w:rPr>
          <w:lang w:val="nl-NL"/>
        </w:rPr>
      </w:pPr>
      <w:r>
        <w:rPr>
          <w:lang w:val="nl-NL"/>
        </w:rPr>
        <w:t>Meetrapport titel</w:t>
      </w:r>
    </w:p>
    <w:p w:rsidR="00DE73A8" w:rsidRPr="00DE73A8" w:rsidRDefault="00DE73A8" w:rsidP="00C0325B">
      <w:pPr>
        <w:pStyle w:val="Kop2"/>
        <w:jc w:val="left"/>
        <w:rPr>
          <w:lang w:val="nl-NL"/>
        </w:rPr>
      </w:pPr>
      <w:r>
        <w:rPr>
          <w:lang w:val="nl-NL"/>
        </w:rPr>
        <w:t>N</w:t>
      </w:r>
      <w:r w:rsidRPr="00DE73A8">
        <w:rPr>
          <w:lang w:val="nl-NL"/>
        </w:rPr>
        <w:t>amen en datum</w:t>
      </w:r>
    </w:p>
    <w:p w:rsidR="00DE73A8" w:rsidRDefault="00C0325B" w:rsidP="00C0325B">
      <w:pPr>
        <w:jc w:val="left"/>
        <w:rPr>
          <w:lang w:val="nl-NL"/>
        </w:rPr>
      </w:pPr>
      <w:r>
        <w:rPr>
          <w:lang w:val="nl-NL"/>
        </w:rPr>
        <w:t>Jeroen Huisen en Hendrik Cornelisse</w:t>
      </w:r>
    </w:p>
    <w:p w:rsidR="00C0325B" w:rsidRDefault="00C0325B" w:rsidP="00C0325B">
      <w:pPr>
        <w:jc w:val="left"/>
        <w:rPr>
          <w:lang w:val="nl-NL"/>
        </w:rPr>
      </w:pPr>
      <w:r>
        <w:rPr>
          <w:lang w:val="nl-NL"/>
        </w:rPr>
        <w:t>24-2-2014</w:t>
      </w:r>
    </w:p>
    <w:p w:rsidR="003A2D77" w:rsidRPr="00DE73A8" w:rsidRDefault="003A2D77" w:rsidP="00C0325B">
      <w:pPr>
        <w:jc w:val="left"/>
        <w:rPr>
          <w:lang w:val="nl-NL"/>
        </w:rPr>
      </w:pPr>
      <w:r>
        <w:rPr>
          <w:lang w:val="nl-NL"/>
        </w:rPr>
        <w:t>Week1opdr1_3CImg</w:t>
      </w:r>
    </w:p>
    <w:p w:rsidR="00DE73A8" w:rsidRDefault="00DE73A8" w:rsidP="00C0325B">
      <w:pPr>
        <w:pStyle w:val="Kop2"/>
        <w:jc w:val="left"/>
        <w:rPr>
          <w:lang w:val="nl-NL"/>
        </w:rPr>
      </w:pPr>
      <w:r w:rsidRPr="00DE73A8">
        <w:rPr>
          <w:lang w:val="nl-NL"/>
        </w:rPr>
        <w:t>Doel</w:t>
      </w:r>
    </w:p>
    <w:p w:rsidR="00C0325B" w:rsidRDefault="002E4A61" w:rsidP="00C0325B">
      <w:pPr>
        <w:jc w:val="left"/>
        <w:rPr>
          <w:lang w:val="nl-NL"/>
        </w:rPr>
      </w:pPr>
      <w:r>
        <w:rPr>
          <w:lang w:val="nl-NL"/>
        </w:rPr>
        <w:t>Het doel van dit experiment is o</w:t>
      </w:r>
      <w:r w:rsidR="00C0325B">
        <w:rPr>
          <w:lang w:val="nl-NL"/>
        </w:rPr>
        <w:t xml:space="preserve">nderzoeken of er een verschil tussen een afbeelding  en een afbeelding waarop histogram equalisation uitgevoerd is zichtbaar is. </w:t>
      </w:r>
      <w:r>
        <w:rPr>
          <w:lang w:val="nl-NL"/>
        </w:rPr>
        <w:t xml:space="preserve">Hierbij </w:t>
      </w:r>
      <w:r w:rsidR="00C0325B">
        <w:rPr>
          <w:lang w:val="nl-NL"/>
        </w:rPr>
        <w:t xml:space="preserve"> wordt er gekeken naar de histogrammen </w:t>
      </w:r>
      <w:r>
        <w:rPr>
          <w:lang w:val="nl-NL"/>
        </w:rPr>
        <w:t xml:space="preserve">en of hier verschillen </w:t>
      </w:r>
      <w:r w:rsidR="00C0325B">
        <w:rPr>
          <w:lang w:val="nl-NL"/>
        </w:rPr>
        <w:t>ontstaan.</w:t>
      </w:r>
    </w:p>
    <w:p w:rsidR="002E4A61" w:rsidRPr="00C0325B" w:rsidRDefault="002E4A61" w:rsidP="00C0325B">
      <w:pPr>
        <w:jc w:val="left"/>
        <w:rPr>
          <w:lang w:val="nl-NL"/>
        </w:rPr>
      </w:pPr>
      <w:r>
        <w:rPr>
          <w:lang w:val="nl-NL"/>
        </w:rPr>
        <w:t>De onderzoeksvraag is: Is er een verschil zichtbaar tussen een normale afbeelding en een afbeelding waarop histogram equalisation is uitgevoerd?</w:t>
      </w:r>
    </w:p>
    <w:p w:rsidR="00DE73A8" w:rsidRDefault="00DE73A8" w:rsidP="00C0325B">
      <w:pPr>
        <w:pStyle w:val="Kop2"/>
        <w:jc w:val="left"/>
        <w:rPr>
          <w:lang w:val="nl-NL"/>
        </w:rPr>
      </w:pPr>
      <w:r w:rsidRPr="00DE73A8">
        <w:rPr>
          <w:lang w:val="nl-NL"/>
        </w:rPr>
        <w:t>Hypothese</w:t>
      </w:r>
    </w:p>
    <w:p w:rsidR="002E4A61" w:rsidRDefault="002E4A61" w:rsidP="002E4A61">
      <w:pPr>
        <w:rPr>
          <w:lang w:val="nl-NL"/>
        </w:rPr>
      </w:pPr>
      <w:r>
        <w:rPr>
          <w:lang w:val="nl-NL"/>
        </w:rPr>
        <w:t>Wij denken dat er wel degelijk een verschil zichtbaar kan zijn tussen de twee afbeeldingen. Dit zal alleen per afbeelding kunnen verschillen.</w:t>
      </w:r>
    </w:p>
    <w:p w:rsidR="002E4A61" w:rsidRDefault="002E4A61" w:rsidP="002E4A61">
      <w:pPr>
        <w:rPr>
          <w:lang w:val="nl-NL"/>
        </w:rPr>
      </w:pPr>
      <w:r>
        <w:rPr>
          <w:lang w:val="nl-NL"/>
        </w:rPr>
        <w:t>Wij verwachten dat de afbeeldingen die geequalized zijn meer contrast zullen hebben als de afbeeldingen welke niet geequalized zijn. Dit omdat kleuren  meer verspreid worden over het hele kleurenbereik. Dit zorgt ervoor dat de afbeelding minder grijskleurig zou moeten blijven maar ook tonen van zwart en wit moeten vertonen.</w:t>
      </w:r>
    </w:p>
    <w:p w:rsidR="00804364" w:rsidRDefault="00804364" w:rsidP="002E4A61">
      <w:pPr>
        <w:rPr>
          <w:lang w:val="nl-NL"/>
        </w:rPr>
      </w:pPr>
      <w:r>
        <w:rPr>
          <w:lang w:val="nl-NL"/>
        </w:rPr>
        <w:t>Of er verschil zichtbaar is, wordt bepaald door observatie van de afbeelding en wordt door de observator beoordeelt.</w:t>
      </w:r>
      <w:r w:rsidR="00F82125">
        <w:rPr>
          <w:lang w:val="nl-NL"/>
        </w:rPr>
        <w:t xml:space="preserve"> Ook wordt er gekeken naar de histogrammen en de waardes.</w:t>
      </w:r>
      <w:r>
        <w:rPr>
          <w:lang w:val="nl-NL"/>
        </w:rPr>
        <w:t xml:space="preserve"> </w:t>
      </w:r>
    </w:p>
    <w:p w:rsidR="00DE73A8" w:rsidRDefault="00DE73A8" w:rsidP="00C0325B">
      <w:pPr>
        <w:pStyle w:val="Kop2"/>
        <w:jc w:val="left"/>
        <w:rPr>
          <w:lang w:val="nl-NL"/>
        </w:rPr>
      </w:pPr>
      <w:r w:rsidRPr="00DE73A8">
        <w:rPr>
          <w:lang w:val="nl-NL"/>
        </w:rPr>
        <w:t>Werkwijze</w:t>
      </w:r>
    </w:p>
    <w:p w:rsidR="003A2D77" w:rsidRDefault="003A2D77" w:rsidP="003A2D77">
      <w:pPr>
        <w:rPr>
          <w:lang w:val="nl-NL"/>
        </w:rPr>
      </w:pPr>
      <w:r>
        <w:rPr>
          <w:lang w:val="nl-NL"/>
        </w:rPr>
        <w:t>Het programma wordt opgestart, de bestandsnaam wordt ingevoerd. In de map worden de csv bestanden opgeslagen net zoals de geequalizede afbeelding.</w:t>
      </w:r>
    </w:p>
    <w:p w:rsidR="003A2D77" w:rsidRPr="003A2D77" w:rsidRDefault="003A2D77" w:rsidP="003A2D77">
      <w:pPr>
        <w:rPr>
          <w:lang w:val="nl-NL"/>
        </w:rPr>
      </w:pPr>
      <w:r>
        <w:rPr>
          <w:lang w:val="nl-NL"/>
        </w:rPr>
        <w:t>Hierna worden de csv bestanden met elkaar vergeleken dit word gedaan door er een grafiek van te maken in excel. Deze grafiek wordt dan bij de resultaten toegevoegd net zoals de bijhorende tabel. Ook de afbeeldingen worden erbij toegevoegd.</w:t>
      </w:r>
    </w:p>
    <w:p w:rsidR="00DE73A8" w:rsidRPr="00DE73A8" w:rsidRDefault="00DE73A8" w:rsidP="00C0325B">
      <w:pPr>
        <w:pStyle w:val="Kop2"/>
        <w:jc w:val="left"/>
        <w:rPr>
          <w:lang w:val="nl-NL"/>
        </w:rPr>
      </w:pPr>
      <w:r w:rsidRPr="00DE73A8">
        <w:rPr>
          <w:lang w:val="nl-NL"/>
        </w:rPr>
        <w:lastRenderedPageBreak/>
        <w:t>Resultaten</w:t>
      </w:r>
    </w:p>
    <w:p w:rsidR="003A2D77" w:rsidRDefault="003A2D77" w:rsidP="00C0325B">
      <w:pPr>
        <w:jc w:val="left"/>
        <w:rPr>
          <w:lang w:val="nl-NL"/>
        </w:rPr>
      </w:pPr>
      <w:r>
        <w:rPr>
          <w:noProof/>
          <w:lang w:val="nl-NL" w:eastAsia="nl-NL"/>
        </w:rPr>
        <w:drawing>
          <wp:inline distT="0" distB="0" distL="0" distR="0">
            <wp:extent cx="5943600" cy="3965882"/>
            <wp:effectExtent l="0" t="0" r="0" b="0"/>
            <wp:docPr id="1" name="Afbeelding 1" descr="C:\Users\Jeroen\Source\Repos\School\vision1\Week1opdr1_3Cimg\Week1opdr1_3Cimg\greyLandsca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Source\Repos\School\vision1\Week1opdr1_3Cimg\Week1opdr1_3Cimg\greyLandscape.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5882"/>
                    </a:xfrm>
                    <a:prstGeom prst="rect">
                      <a:avLst/>
                    </a:prstGeom>
                    <a:noFill/>
                    <a:ln>
                      <a:noFill/>
                    </a:ln>
                  </pic:spPr>
                </pic:pic>
              </a:graphicData>
            </a:graphic>
          </wp:inline>
        </w:drawing>
      </w:r>
    </w:p>
    <w:p w:rsidR="00804364" w:rsidRDefault="00804364" w:rsidP="00C0325B">
      <w:pPr>
        <w:jc w:val="left"/>
        <w:rPr>
          <w:lang w:val="nl-NL"/>
        </w:rPr>
      </w:pPr>
      <w:r>
        <w:rPr>
          <w:lang w:val="nl-NL"/>
        </w:rPr>
        <w:t>Deze afbeelding is vrij grijs en er is weinig contrast aanwezig in de originele afbeelding.</w:t>
      </w:r>
    </w:p>
    <w:p w:rsidR="003A2D77" w:rsidRDefault="003A2D77" w:rsidP="00C0325B">
      <w:pPr>
        <w:jc w:val="left"/>
        <w:rPr>
          <w:lang w:val="nl-NL"/>
        </w:rPr>
      </w:pPr>
      <w:r>
        <w:rPr>
          <w:lang w:val="nl-NL"/>
        </w:rPr>
        <w:t>Histogram:</w:t>
      </w:r>
    </w:p>
    <w:p w:rsidR="003A2D77" w:rsidRDefault="003A2D77" w:rsidP="00C0325B">
      <w:pPr>
        <w:jc w:val="left"/>
        <w:rPr>
          <w:lang w:val="nl-NL"/>
        </w:rPr>
      </w:pPr>
      <w:r>
        <w:rPr>
          <w:noProof/>
          <w:lang w:val="nl-NL" w:eastAsia="nl-NL"/>
        </w:rPr>
        <w:drawing>
          <wp:inline distT="0" distB="0" distL="0" distR="0" wp14:anchorId="3DA54270" wp14:editId="7F71CF79">
            <wp:extent cx="4572000" cy="2743200"/>
            <wp:effectExtent l="0" t="0" r="19050" b="19050"/>
            <wp:docPr id="2" name="Grafie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01B01" w:rsidRDefault="00301B01">
      <w:pPr>
        <w:jc w:val="left"/>
        <w:rPr>
          <w:lang w:val="nl-NL"/>
        </w:rPr>
      </w:pPr>
      <w:r>
        <w:rPr>
          <w:lang w:val="nl-NL"/>
        </w:rPr>
        <w:br w:type="page"/>
      </w:r>
    </w:p>
    <w:p w:rsidR="00301B01" w:rsidRDefault="00301B01" w:rsidP="00C0325B">
      <w:pPr>
        <w:jc w:val="left"/>
        <w:rPr>
          <w:lang w:val="nl-NL"/>
        </w:rPr>
      </w:pPr>
      <w:r>
        <w:rPr>
          <w:lang w:val="nl-NL"/>
        </w:rPr>
        <w:lastRenderedPageBreak/>
        <w:t>Tabel:</w:t>
      </w:r>
    </w:p>
    <w:p w:rsidR="00301B01" w:rsidRDefault="00301B01" w:rsidP="00301B01">
      <w:pPr>
        <w:spacing w:after="0" w:line="240" w:lineRule="auto"/>
        <w:jc w:val="left"/>
        <w:rPr>
          <w:rFonts w:ascii="Calibri" w:eastAsia="Times New Roman" w:hAnsi="Calibri" w:cs="Times New Roman"/>
          <w:b/>
          <w:bCs/>
          <w:color w:val="FFFFFF"/>
          <w:sz w:val="22"/>
          <w:lang w:val="nl-NL" w:eastAsia="nl-NL"/>
        </w:rPr>
        <w:sectPr w:rsidR="00301B01" w:rsidSect="00476A22">
          <w:pgSz w:w="12240" w:h="15840"/>
          <w:pgMar w:top="1440" w:right="1440" w:bottom="1440" w:left="1440" w:header="720" w:footer="720" w:gutter="0"/>
          <w:cols w:space="680"/>
          <w:docGrid w:linePitch="360"/>
        </w:sectPr>
      </w:pPr>
    </w:p>
    <w:tbl>
      <w:tblPr>
        <w:tblStyle w:val="Gemiddeldearcering2-accent1"/>
        <w:tblW w:w="1404" w:type="dxa"/>
        <w:tblLook w:val="04A0" w:firstRow="1" w:lastRow="0" w:firstColumn="1" w:lastColumn="0" w:noHBand="0" w:noVBand="1"/>
      </w:tblPr>
      <w:tblGrid>
        <w:gridCol w:w="714"/>
        <w:gridCol w:w="824"/>
      </w:tblGrid>
      <w:tr w:rsidR="00301B01" w:rsidRPr="00301B01" w:rsidTr="007E6045">
        <w:trPr>
          <w:cnfStyle w:val="100000000000" w:firstRow="1" w:lastRow="0" w:firstColumn="0" w:lastColumn="0" w:oddVBand="0" w:evenVBand="0" w:oddHBand="0" w:evenHBand="0" w:firstRowFirstColumn="0" w:firstRowLastColumn="0" w:lastRowFirstColumn="0" w:lastRowLastColumn="0"/>
          <w:trHeight w:val="189"/>
        </w:trPr>
        <w:tc>
          <w:tcPr>
            <w:cnfStyle w:val="001000000100" w:firstRow="0" w:lastRow="0" w:firstColumn="1" w:lastColumn="0" w:oddVBand="0" w:evenVBand="0" w:oddHBand="0" w:evenHBand="0" w:firstRowFirstColumn="1" w:firstRowLastColumn="0" w:lastRowFirstColumn="0" w:lastRowLastColumn="0"/>
            <w:tcW w:w="652" w:type="dxa"/>
            <w:noWrap/>
            <w:hideMark/>
          </w:tcPr>
          <w:p w:rsidR="00301B01" w:rsidRPr="006B000C" w:rsidRDefault="00301B01" w:rsidP="00301B01">
            <w:pPr>
              <w:jc w:val="left"/>
              <w:rPr>
                <w:rFonts w:ascii="Calibri" w:eastAsia="Times New Roman" w:hAnsi="Calibri" w:cs="Times New Roman"/>
                <w:b w:val="0"/>
                <w:bCs w:val="0"/>
                <w:color w:val="FFFFFF"/>
                <w:sz w:val="16"/>
                <w:lang w:val="nl-NL" w:eastAsia="nl-NL"/>
              </w:rPr>
            </w:pPr>
            <w:r w:rsidRPr="006B000C">
              <w:rPr>
                <w:rFonts w:ascii="Calibri" w:eastAsia="Times New Roman" w:hAnsi="Calibri" w:cs="Times New Roman"/>
                <w:b w:val="0"/>
                <w:bCs w:val="0"/>
                <w:color w:val="FFFFFF"/>
                <w:sz w:val="16"/>
                <w:lang w:val="nl-NL" w:eastAsia="nl-NL"/>
              </w:rPr>
              <w:lastRenderedPageBreak/>
              <w:t>Kolom1</w:t>
            </w:r>
          </w:p>
        </w:tc>
        <w:tc>
          <w:tcPr>
            <w:tcW w:w="752" w:type="dxa"/>
            <w:noWrap/>
            <w:hideMark/>
          </w:tcPr>
          <w:p w:rsidR="00301B01" w:rsidRPr="006B000C" w:rsidRDefault="00301B01" w:rsidP="00301B01">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lang w:val="nl-NL" w:eastAsia="nl-NL"/>
              </w:rPr>
            </w:pPr>
            <w:r w:rsidRPr="006B000C">
              <w:rPr>
                <w:rFonts w:ascii="Calibri" w:eastAsia="Times New Roman" w:hAnsi="Calibri" w:cs="Times New Roman"/>
                <w:b w:val="0"/>
                <w:bCs w:val="0"/>
                <w:color w:val="FFFFFF"/>
                <w:sz w:val="16"/>
                <w:lang w:val="nl-NL" w:eastAsia="nl-NL"/>
              </w:rPr>
              <w:t>Kolom2</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51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103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1,43E-06</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1,43E-06</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1,72E-05</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9,72E-05</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0,000134</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0,000309</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0,002221</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0,005575</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0,008563</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0,013057</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0,009164</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0,012109</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0,015119</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0,01935</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0,02307</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0,027354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0,031726</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0,036722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0,041066</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0,077287</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0,034882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0,033718</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0,060224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0,028455</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0,028229</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0,027814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0,026948</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0,026417</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0,025609</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0,025561</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0,025489</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0,0264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0,025308</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0,022528</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155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0,038572</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0,016613</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0,015366</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0,02758</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0,012667</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0,01202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0,019707</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0,008454</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0,007998</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0,013934</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0,006223</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0,005502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0,005172</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0,004903</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0,004381</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0,003796</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0,003147</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0,002924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0,002667</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0,002422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0,00212</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0,00379</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0,001641</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0,001764</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0,004036</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0,00198</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0,002188</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0,005122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0,0022</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0,001932</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0,004144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0,002199</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0,002276</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0,003413</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0,004003</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0,001634</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0,000602</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0,000179</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0,000139</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2,57E-05</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1,43E-05</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2,29E-05</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207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1,43E-06</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1,43E-06</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246</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247</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248</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249</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250</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251</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252</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253</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254</w:t>
            </w:r>
          </w:p>
        </w:tc>
        <w:tc>
          <w:tcPr>
            <w:tcW w:w="752" w:type="dxa"/>
            <w:noWrap/>
            <w:hideMark/>
          </w:tcPr>
          <w:p w:rsidR="00301B01" w:rsidRPr="006B000C" w:rsidRDefault="00301B01" w:rsidP="00301B0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301B01" w:rsidRPr="00301B01" w:rsidTr="007E6045">
        <w:trPr>
          <w:trHeight w:val="189"/>
        </w:trPr>
        <w:tc>
          <w:tcPr>
            <w:cnfStyle w:val="001000000000" w:firstRow="0" w:lastRow="0" w:firstColumn="1" w:lastColumn="0" w:oddVBand="0" w:evenVBand="0" w:oddHBand="0" w:evenHBand="0" w:firstRowFirstColumn="0" w:firstRowLastColumn="0" w:lastRowFirstColumn="0" w:lastRowLastColumn="0"/>
            <w:tcW w:w="652" w:type="dxa"/>
            <w:noWrap/>
            <w:hideMark/>
          </w:tcPr>
          <w:p w:rsidR="00301B01" w:rsidRPr="006B000C" w:rsidRDefault="00301B01" w:rsidP="00301B01">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255</w:t>
            </w:r>
          </w:p>
        </w:tc>
        <w:tc>
          <w:tcPr>
            <w:tcW w:w="752" w:type="dxa"/>
            <w:noWrap/>
            <w:hideMark/>
          </w:tcPr>
          <w:p w:rsidR="00301B01" w:rsidRPr="006B000C" w:rsidRDefault="00301B01" w:rsidP="00301B0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bl>
    <w:p w:rsidR="00301B01" w:rsidRDefault="00301B01" w:rsidP="00C0325B">
      <w:pPr>
        <w:jc w:val="left"/>
        <w:rPr>
          <w:lang w:val="nl-NL"/>
        </w:rPr>
        <w:sectPr w:rsidR="00301B01" w:rsidSect="007E6045">
          <w:type w:val="continuous"/>
          <w:pgSz w:w="12240" w:h="15840"/>
          <w:pgMar w:top="1440" w:right="1440" w:bottom="1440" w:left="1440" w:header="720" w:footer="720" w:gutter="0"/>
          <w:cols w:num="6" w:space="57"/>
          <w:docGrid w:linePitch="360"/>
        </w:sectPr>
      </w:pPr>
    </w:p>
    <w:p w:rsidR="00157F7B" w:rsidRDefault="00157F7B">
      <w:pPr>
        <w:jc w:val="left"/>
        <w:rPr>
          <w:lang w:val="nl-NL"/>
        </w:rPr>
      </w:pPr>
      <w:r>
        <w:rPr>
          <w:lang w:val="nl-NL"/>
        </w:rPr>
        <w:lastRenderedPageBreak/>
        <w:br w:type="page"/>
      </w:r>
    </w:p>
    <w:p w:rsidR="00301B01" w:rsidRDefault="00157F7B" w:rsidP="00C0325B">
      <w:pPr>
        <w:jc w:val="left"/>
        <w:rPr>
          <w:lang w:val="nl-NL"/>
        </w:rPr>
      </w:pPr>
      <w:r>
        <w:rPr>
          <w:lang w:val="nl-NL"/>
        </w:rPr>
        <w:lastRenderedPageBreak/>
        <w:t>Cumulatief</w:t>
      </w:r>
    </w:p>
    <w:p w:rsidR="00157F7B" w:rsidRDefault="00157F7B" w:rsidP="00C0325B">
      <w:pPr>
        <w:jc w:val="left"/>
        <w:rPr>
          <w:lang w:val="nl-NL"/>
        </w:rPr>
      </w:pPr>
      <w:r>
        <w:rPr>
          <w:noProof/>
          <w:lang w:val="nl-NL" w:eastAsia="nl-NL"/>
        </w:rPr>
        <w:drawing>
          <wp:inline distT="0" distB="0" distL="0" distR="0" wp14:anchorId="3CFA292C" wp14:editId="7944CA41">
            <wp:extent cx="4572000" cy="2743200"/>
            <wp:effectExtent l="0" t="0" r="19050" b="19050"/>
            <wp:docPr id="3" name="Grafiek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B69E0" w:rsidRDefault="00BB69E0">
      <w:pPr>
        <w:jc w:val="left"/>
        <w:rPr>
          <w:lang w:val="nl-NL"/>
        </w:rPr>
      </w:pPr>
      <w:r>
        <w:rPr>
          <w:lang w:val="nl-NL"/>
        </w:rPr>
        <w:br w:type="page"/>
      </w:r>
    </w:p>
    <w:p w:rsidR="00BB69E0" w:rsidRDefault="00BB69E0" w:rsidP="00C0325B">
      <w:pPr>
        <w:jc w:val="left"/>
        <w:rPr>
          <w:lang w:val="nl-NL"/>
        </w:rPr>
      </w:pPr>
      <w:r>
        <w:rPr>
          <w:lang w:val="nl-NL"/>
        </w:rPr>
        <w:lastRenderedPageBreak/>
        <w:t>Equalized</w:t>
      </w:r>
      <w:r>
        <w:rPr>
          <w:noProof/>
          <w:lang w:val="nl-NL" w:eastAsia="nl-NL"/>
        </w:rPr>
        <w:drawing>
          <wp:inline distT="0" distB="0" distL="0" distR="0">
            <wp:extent cx="5943600" cy="3965755"/>
            <wp:effectExtent l="0" t="0" r="0" b="0"/>
            <wp:docPr id="5" name="Afbeelding 5" descr="C:\Users\Jeroen\Source\Repos\School\vision1\Week1opdr1_3Cimg\Week1opdr1_3Cimg\equalize_greyLandsca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Source\Repos\School\vision1\Week1opdr1_3Cimg\Week1opdr1_3Cimg\equalize_greyLandscape.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5755"/>
                    </a:xfrm>
                    <a:prstGeom prst="rect">
                      <a:avLst/>
                    </a:prstGeom>
                    <a:noFill/>
                    <a:ln>
                      <a:noFill/>
                    </a:ln>
                  </pic:spPr>
                </pic:pic>
              </a:graphicData>
            </a:graphic>
          </wp:inline>
        </w:drawing>
      </w:r>
    </w:p>
    <w:p w:rsidR="00804364" w:rsidRDefault="00804364" w:rsidP="00C0325B">
      <w:pPr>
        <w:jc w:val="left"/>
        <w:rPr>
          <w:lang w:val="nl-NL"/>
        </w:rPr>
      </w:pPr>
      <w:r>
        <w:rPr>
          <w:lang w:val="nl-NL"/>
        </w:rPr>
        <w:t>Wanneer naar de afbeelding gekeken wordt kan gezien worden dat het contrast enorm verhoogd is. Zwart en wit zijn in deze afbeelding duidelijk aanwezig terwijl dit bij het origineel niet het geval was.</w:t>
      </w:r>
    </w:p>
    <w:p w:rsidR="00BB69E0" w:rsidRDefault="00BB69E0" w:rsidP="00C0325B">
      <w:pPr>
        <w:jc w:val="left"/>
        <w:rPr>
          <w:lang w:val="nl-NL"/>
        </w:rPr>
      </w:pPr>
      <w:r>
        <w:rPr>
          <w:lang w:val="nl-NL"/>
        </w:rPr>
        <w:t>Tabel equalized</w:t>
      </w:r>
    </w:p>
    <w:p w:rsidR="00BB69E0" w:rsidRDefault="00BB69E0" w:rsidP="00C0325B">
      <w:pPr>
        <w:jc w:val="left"/>
        <w:rPr>
          <w:lang w:val="nl-NL"/>
        </w:rPr>
      </w:pPr>
      <w:r>
        <w:rPr>
          <w:noProof/>
          <w:lang w:val="nl-NL" w:eastAsia="nl-NL"/>
        </w:rPr>
        <w:drawing>
          <wp:inline distT="0" distB="0" distL="0" distR="0" wp14:anchorId="37650D40" wp14:editId="0F305119">
            <wp:extent cx="4572000" cy="2743200"/>
            <wp:effectExtent l="0" t="0" r="19050" b="19050"/>
            <wp:docPr id="4" name="Grafiek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000C" w:rsidRDefault="006B000C">
      <w:pPr>
        <w:jc w:val="left"/>
        <w:rPr>
          <w:lang w:val="nl-NL"/>
        </w:rPr>
      </w:pPr>
    </w:p>
    <w:p w:rsidR="006B000C" w:rsidRDefault="006B000C">
      <w:pPr>
        <w:jc w:val="left"/>
        <w:rPr>
          <w:lang w:val="nl-NL"/>
        </w:rPr>
      </w:pPr>
    </w:p>
    <w:p w:rsidR="006B000C" w:rsidRDefault="006B000C">
      <w:pPr>
        <w:jc w:val="left"/>
        <w:rPr>
          <w:lang w:val="nl-NL"/>
        </w:rPr>
      </w:pPr>
    </w:p>
    <w:p w:rsidR="00BB69E0" w:rsidRDefault="006B000C">
      <w:pPr>
        <w:jc w:val="left"/>
        <w:rPr>
          <w:lang w:val="nl-NL"/>
        </w:rPr>
      </w:pPr>
      <w:r>
        <w:rPr>
          <w:lang w:val="nl-NL"/>
        </w:rPr>
        <w:t>tabel</w:t>
      </w:r>
    </w:p>
    <w:p w:rsidR="006B000C" w:rsidRDefault="006B000C" w:rsidP="00BB69E0">
      <w:pPr>
        <w:spacing w:after="0" w:line="240" w:lineRule="auto"/>
        <w:jc w:val="left"/>
        <w:rPr>
          <w:rFonts w:ascii="Calibri" w:eastAsia="Times New Roman" w:hAnsi="Calibri" w:cs="Times New Roman"/>
          <w:b/>
          <w:bCs/>
          <w:color w:val="FFFFFF"/>
          <w:sz w:val="22"/>
          <w:lang w:val="nl-NL" w:eastAsia="nl-NL"/>
        </w:rPr>
        <w:sectPr w:rsidR="006B000C" w:rsidSect="006B000C">
          <w:type w:val="continuous"/>
          <w:pgSz w:w="12240" w:h="15840"/>
          <w:pgMar w:top="1440" w:right="1440" w:bottom="1440" w:left="1440" w:header="720" w:footer="720" w:gutter="0"/>
          <w:cols w:space="709"/>
          <w:docGrid w:linePitch="360"/>
        </w:sectPr>
      </w:pPr>
    </w:p>
    <w:tbl>
      <w:tblPr>
        <w:tblStyle w:val="Gemiddeldearcering2-accent1"/>
        <w:tblW w:w="1538" w:type="dxa"/>
        <w:tblLook w:val="04A0" w:firstRow="1" w:lastRow="0" w:firstColumn="1" w:lastColumn="0" w:noHBand="0" w:noVBand="1"/>
      </w:tblPr>
      <w:tblGrid>
        <w:gridCol w:w="714"/>
        <w:gridCol w:w="824"/>
      </w:tblGrid>
      <w:tr w:rsidR="00BB69E0" w:rsidRPr="006B000C" w:rsidTr="006B000C">
        <w:trPr>
          <w:cnfStyle w:val="100000000000" w:firstRow="1" w:lastRow="0" w:firstColumn="0" w:lastColumn="0" w:oddVBand="0" w:evenVBand="0" w:oddHBand="0" w:evenHBand="0" w:firstRowFirstColumn="0" w:firstRowLastColumn="0" w:lastRowFirstColumn="0" w:lastRowLastColumn="0"/>
          <w:trHeight w:val="173"/>
        </w:trPr>
        <w:tc>
          <w:tcPr>
            <w:cnfStyle w:val="001000000100" w:firstRow="0" w:lastRow="0" w:firstColumn="1" w:lastColumn="0" w:oddVBand="0" w:evenVBand="0" w:oddHBand="0" w:evenHBand="0" w:firstRowFirstColumn="1" w:firstRowLastColumn="0" w:lastRowFirstColumn="0" w:lastRowLastColumn="0"/>
            <w:tcW w:w="714" w:type="dxa"/>
            <w:noWrap/>
            <w:hideMark/>
          </w:tcPr>
          <w:p w:rsidR="00BB69E0" w:rsidRPr="006B000C" w:rsidRDefault="00BB69E0" w:rsidP="00BB69E0">
            <w:pPr>
              <w:jc w:val="left"/>
              <w:rPr>
                <w:rFonts w:ascii="Calibri" w:eastAsia="Times New Roman" w:hAnsi="Calibri" w:cs="Times New Roman"/>
                <w:b w:val="0"/>
                <w:bCs w:val="0"/>
                <w:color w:val="FFFFFF"/>
                <w:sz w:val="16"/>
                <w:lang w:val="nl-NL" w:eastAsia="nl-NL"/>
              </w:rPr>
            </w:pPr>
            <w:r w:rsidRPr="006B000C">
              <w:rPr>
                <w:rFonts w:ascii="Calibri" w:eastAsia="Times New Roman" w:hAnsi="Calibri" w:cs="Times New Roman"/>
                <w:b w:val="0"/>
                <w:bCs w:val="0"/>
                <w:color w:val="FFFFFF"/>
                <w:sz w:val="16"/>
                <w:lang w:val="nl-NL" w:eastAsia="nl-NL"/>
              </w:rPr>
              <w:lastRenderedPageBreak/>
              <w:t>Kolom1</w:t>
            </w:r>
          </w:p>
        </w:tc>
        <w:tc>
          <w:tcPr>
            <w:tcW w:w="824" w:type="dxa"/>
            <w:noWrap/>
            <w:hideMark/>
          </w:tcPr>
          <w:p w:rsidR="00BB69E0" w:rsidRPr="006B000C" w:rsidRDefault="00BB69E0" w:rsidP="00BB69E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lang w:val="nl-NL" w:eastAsia="nl-NL"/>
              </w:rPr>
            </w:pPr>
            <w:r w:rsidRPr="006B000C">
              <w:rPr>
                <w:rFonts w:ascii="Calibri" w:eastAsia="Times New Roman" w:hAnsi="Calibri" w:cs="Times New Roman"/>
                <w:b w:val="0"/>
                <w:bCs w:val="0"/>
                <w:color w:val="FFFFFF"/>
                <w:sz w:val="16"/>
                <w:lang w:val="nl-NL" w:eastAsia="nl-NL"/>
              </w:rPr>
              <w:t>Kolom2</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0,002781</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0,005575</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0,008563</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0,013057</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0,009164</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0,012109</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0,015119</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0,01935</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0,02307</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0,027354</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0,031726</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39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0,036722</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49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51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0,041066</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59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69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0,077287</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79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0,034882</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89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0,033718</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99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103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0,060224</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109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0,028455</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119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0,028229</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0,027814</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129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0,026948</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139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0,026417</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0,025609</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149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0,025561</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155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0,025489</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159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0,0264</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169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0,025308</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0,022528</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179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0,038572</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0,016613</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189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0,015366</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0,02758</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199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0,012667</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0,01202</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lastRenderedPageBreak/>
              <w:t>207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0,019707</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209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0,008454</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0,007998</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0,013934</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0,006223</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0,005502</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0,005172</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219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0,004903</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0,028653</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0,008204</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0,009254</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0,012032</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0,006623</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229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239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246</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247</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248</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249</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250</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251</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252</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253</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254</w:t>
            </w:r>
          </w:p>
        </w:tc>
        <w:tc>
          <w:tcPr>
            <w:tcW w:w="824" w:type="dxa"/>
            <w:noWrap/>
            <w:hideMark/>
          </w:tcPr>
          <w:p w:rsidR="00BB69E0" w:rsidRPr="006B000C" w:rsidRDefault="00BB69E0" w:rsidP="00BB69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r w:rsidR="00BB69E0" w:rsidRPr="006B000C" w:rsidTr="006B000C">
        <w:trPr>
          <w:trHeight w:val="173"/>
        </w:trPr>
        <w:tc>
          <w:tcPr>
            <w:cnfStyle w:val="001000000000" w:firstRow="0" w:lastRow="0" w:firstColumn="1" w:lastColumn="0" w:oddVBand="0" w:evenVBand="0" w:oddHBand="0" w:evenHBand="0" w:firstRowFirstColumn="0" w:firstRowLastColumn="0" w:lastRowFirstColumn="0" w:lastRowLastColumn="0"/>
            <w:tcW w:w="714" w:type="dxa"/>
            <w:noWrap/>
            <w:hideMark/>
          </w:tcPr>
          <w:p w:rsidR="00BB69E0" w:rsidRPr="006B000C" w:rsidRDefault="00BB69E0" w:rsidP="00BB69E0">
            <w:pPr>
              <w:jc w:val="right"/>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255</w:t>
            </w:r>
          </w:p>
        </w:tc>
        <w:tc>
          <w:tcPr>
            <w:tcW w:w="824" w:type="dxa"/>
            <w:noWrap/>
            <w:hideMark/>
          </w:tcPr>
          <w:p w:rsidR="00BB69E0" w:rsidRPr="006B000C" w:rsidRDefault="00BB69E0" w:rsidP="00BB69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val="nl-NL" w:eastAsia="nl-NL"/>
              </w:rPr>
            </w:pPr>
            <w:r w:rsidRPr="006B000C">
              <w:rPr>
                <w:rFonts w:ascii="Calibri" w:eastAsia="Times New Roman" w:hAnsi="Calibri" w:cs="Times New Roman"/>
                <w:color w:val="000000"/>
                <w:sz w:val="16"/>
                <w:lang w:val="nl-NL" w:eastAsia="nl-NL"/>
              </w:rPr>
              <w:t>0</w:t>
            </w:r>
          </w:p>
        </w:tc>
      </w:tr>
    </w:tbl>
    <w:p w:rsidR="00BB69E0" w:rsidRDefault="00BB69E0">
      <w:pPr>
        <w:jc w:val="left"/>
        <w:rPr>
          <w:lang w:val="nl-NL"/>
        </w:rPr>
      </w:pPr>
      <w:r>
        <w:rPr>
          <w:lang w:val="nl-NL"/>
        </w:rPr>
        <w:br w:type="page"/>
      </w:r>
    </w:p>
    <w:p w:rsidR="006B000C" w:rsidRDefault="006B000C" w:rsidP="00C0325B">
      <w:pPr>
        <w:jc w:val="left"/>
        <w:rPr>
          <w:lang w:val="nl-NL"/>
        </w:rPr>
        <w:sectPr w:rsidR="006B000C" w:rsidSect="006B000C">
          <w:type w:val="continuous"/>
          <w:pgSz w:w="12240" w:h="15840"/>
          <w:pgMar w:top="1440" w:right="1440" w:bottom="1440" w:left="1440" w:header="720" w:footer="720" w:gutter="0"/>
          <w:cols w:num="6" w:space="709"/>
          <w:docGrid w:linePitch="360"/>
        </w:sectPr>
      </w:pPr>
    </w:p>
    <w:p w:rsidR="00BB69E0" w:rsidRPr="00DE73A8" w:rsidRDefault="00BB69E0" w:rsidP="00C0325B">
      <w:pPr>
        <w:jc w:val="left"/>
        <w:rPr>
          <w:lang w:val="nl-NL"/>
        </w:rPr>
      </w:pPr>
    </w:p>
    <w:p w:rsidR="00DE73A8" w:rsidRDefault="00DE73A8" w:rsidP="00C0325B">
      <w:pPr>
        <w:pStyle w:val="Kop2"/>
        <w:jc w:val="left"/>
        <w:rPr>
          <w:lang w:val="nl-NL"/>
        </w:rPr>
      </w:pPr>
      <w:r>
        <w:rPr>
          <w:lang w:val="nl-NL"/>
        </w:rPr>
        <w:t>V</w:t>
      </w:r>
      <w:r w:rsidRPr="00DE73A8">
        <w:rPr>
          <w:lang w:val="nl-NL"/>
        </w:rPr>
        <w:t>erwerking</w:t>
      </w:r>
    </w:p>
    <w:p w:rsidR="007D12F0" w:rsidRDefault="007D12F0" w:rsidP="007D12F0">
      <w:pPr>
        <w:rPr>
          <w:lang w:val="nl-NL"/>
        </w:rPr>
      </w:pPr>
      <w:r>
        <w:rPr>
          <w:lang w:val="nl-NL"/>
        </w:rPr>
        <w:t>Wanneer er wordt gekeken naar het histogram van de normale afbeelding en deze vergeleken wordt met het histogram van de geequaliseerde afbeelding dan vallen er verschillende dingen op.</w:t>
      </w:r>
    </w:p>
    <w:p w:rsidR="007D12F0" w:rsidRDefault="007D12F0" w:rsidP="007D12F0">
      <w:pPr>
        <w:pStyle w:val="Lijstalinea"/>
        <w:numPr>
          <w:ilvl w:val="0"/>
          <w:numId w:val="4"/>
        </w:numPr>
        <w:rPr>
          <w:lang w:val="nl-NL"/>
        </w:rPr>
      </w:pPr>
      <w:r>
        <w:rPr>
          <w:lang w:val="nl-NL"/>
        </w:rPr>
        <w:t>De geequaliseerde afbeelding zijn de kleuren meer verspreid over de hele grafiek (kleur waardes), dan bij het histogram van de normale afbeelding</w:t>
      </w:r>
    </w:p>
    <w:p w:rsidR="007D12F0" w:rsidRDefault="007D12F0" w:rsidP="007D12F0">
      <w:pPr>
        <w:pStyle w:val="Lijstalinea"/>
        <w:numPr>
          <w:ilvl w:val="0"/>
          <w:numId w:val="4"/>
        </w:numPr>
        <w:rPr>
          <w:lang w:val="nl-NL"/>
        </w:rPr>
      </w:pPr>
      <w:r>
        <w:rPr>
          <w:lang w:val="nl-NL"/>
        </w:rPr>
        <w:t>Bij de normale afbeelding liggen de kleuren dichter bij elkaar en zijn er minder gaten tussen de kleuren in bij de geequaliseerde afbeelding zit er soms wel veel ruimte tussen.</w:t>
      </w:r>
    </w:p>
    <w:p w:rsidR="007F5022" w:rsidRDefault="007F5022" w:rsidP="007D12F0">
      <w:pPr>
        <w:pStyle w:val="Lijstalinea"/>
        <w:numPr>
          <w:ilvl w:val="0"/>
          <w:numId w:val="4"/>
        </w:numPr>
        <w:rPr>
          <w:lang w:val="nl-NL"/>
        </w:rPr>
      </w:pPr>
      <w:r>
        <w:rPr>
          <w:lang w:val="nl-NL"/>
        </w:rPr>
        <w:t xml:space="preserve">Equalize bij hoge kleurwaardes is niets </w:t>
      </w:r>
      <w:r w:rsidR="004A6B82">
        <w:rPr>
          <w:lang w:val="nl-NL"/>
        </w:rPr>
        <w:t xml:space="preserve">(boven de 200) </w:t>
      </w:r>
      <w:r>
        <w:rPr>
          <w:lang w:val="nl-NL"/>
        </w:rPr>
        <w:t>dit is geen verschil met de normale afbeelding</w:t>
      </w:r>
    </w:p>
    <w:p w:rsidR="007D12F0" w:rsidRDefault="007D12F0" w:rsidP="007D12F0">
      <w:pPr>
        <w:pStyle w:val="Lijstalinea"/>
        <w:numPr>
          <w:ilvl w:val="0"/>
          <w:numId w:val="4"/>
        </w:numPr>
        <w:rPr>
          <w:lang w:val="nl-NL"/>
        </w:rPr>
      </w:pPr>
      <w:r>
        <w:rPr>
          <w:lang w:val="nl-NL"/>
        </w:rPr>
        <w:t>Laagste kleur bij normale afbeelding is  113 bij equaliseerde 0.</w:t>
      </w:r>
    </w:p>
    <w:p w:rsidR="007D12F0" w:rsidRDefault="007D12F0" w:rsidP="007D12F0">
      <w:pPr>
        <w:pStyle w:val="Lijstalinea"/>
        <w:numPr>
          <w:ilvl w:val="0"/>
          <w:numId w:val="4"/>
        </w:numPr>
        <w:rPr>
          <w:lang w:val="nl-NL"/>
        </w:rPr>
      </w:pPr>
      <w:r>
        <w:rPr>
          <w:lang w:val="nl-NL"/>
        </w:rPr>
        <w:t>Hoogste kleur is bij normale afbeelding is 208 en bij equaliseerde 224</w:t>
      </w:r>
    </w:p>
    <w:p w:rsidR="007F5022" w:rsidRPr="007F5022" w:rsidRDefault="007F5022" w:rsidP="007F5022">
      <w:pPr>
        <w:rPr>
          <w:lang w:val="nl-NL"/>
        </w:rPr>
      </w:pPr>
      <w:r>
        <w:rPr>
          <w:lang w:val="nl-NL"/>
        </w:rPr>
        <w:t>Bij laagste kleur is dit een verschil van 113 en bij hoogste is dit een verschil van 16.</w:t>
      </w:r>
    </w:p>
    <w:p w:rsidR="00DE73A8" w:rsidRDefault="00DE73A8" w:rsidP="00C0325B">
      <w:pPr>
        <w:pStyle w:val="Kop2"/>
        <w:jc w:val="left"/>
        <w:rPr>
          <w:lang w:val="nl-NL"/>
        </w:rPr>
      </w:pPr>
      <w:r>
        <w:rPr>
          <w:lang w:val="nl-NL"/>
        </w:rPr>
        <w:t>C</w:t>
      </w:r>
      <w:r w:rsidRPr="00DE73A8">
        <w:rPr>
          <w:lang w:val="nl-NL"/>
        </w:rPr>
        <w:t>onclusie</w:t>
      </w:r>
    </w:p>
    <w:p w:rsidR="00DE73A8" w:rsidRPr="00DE73A8" w:rsidRDefault="007F5022" w:rsidP="004A6B82">
      <w:pPr>
        <w:rPr>
          <w:lang w:val="nl-NL"/>
        </w:rPr>
      </w:pPr>
      <w:r>
        <w:rPr>
          <w:lang w:val="nl-NL"/>
        </w:rPr>
        <w:t>Er kan geconcludeerd worden dat er daadwerkelijk een groot verschil is te zien tussen deze afbeelding</w:t>
      </w:r>
      <w:r w:rsidR="004A6B82">
        <w:rPr>
          <w:lang w:val="nl-NL"/>
        </w:rPr>
        <w:t>en</w:t>
      </w:r>
      <w:r>
        <w:rPr>
          <w:lang w:val="nl-NL"/>
        </w:rPr>
        <w:t>. Dit zien we terug op de afbeelding zelf maar zien we ook heel erg duidelijk terug in de histogrammen en de daarbij horende grafieken. De geequaliseerde afbeelding heeft namelijk een groter kleurbereik (minder grijs meer zwart en wit</w:t>
      </w:r>
      <w:r w:rsidR="004A6B82">
        <w:rPr>
          <w:lang w:val="nl-NL"/>
        </w:rPr>
        <w:t xml:space="preserve"> wat te zien is aan de kleuren</w:t>
      </w:r>
      <w:r>
        <w:rPr>
          <w:lang w:val="nl-NL"/>
        </w:rPr>
        <w:t>), dan de normale afbeelding.</w:t>
      </w:r>
      <w:r w:rsidR="004A6B82">
        <w:rPr>
          <w:lang w:val="nl-NL"/>
        </w:rPr>
        <w:t xml:space="preserve"> Dit grotere kleurbereik zorgt voor een hoger contrast wat terug te zien is in de afbeeldingen. Omdat het contrast hoger is vallen verschillende details meer op.</w:t>
      </w:r>
    </w:p>
    <w:p w:rsidR="00DE73A8" w:rsidRDefault="00DE73A8" w:rsidP="00C0325B">
      <w:pPr>
        <w:pStyle w:val="Kop2"/>
        <w:jc w:val="left"/>
        <w:rPr>
          <w:lang w:val="nl-NL"/>
        </w:rPr>
      </w:pPr>
      <w:r>
        <w:rPr>
          <w:lang w:val="nl-NL"/>
        </w:rPr>
        <w:t>E</w:t>
      </w:r>
      <w:r w:rsidRPr="00DE73A8">
        <w:rPr>
          <w:lang w:val="nl-NL"/>
        </w:rPr>
        <w:t>valuatie</w:t>
      </w:r>
    </w:p>
    <w:p w:rsidR="00935B38" w:rsidRDefault="004A6B82" w:rsidP="00935B38">
      <w:pPr>
        <w:rPr>
          <w:lang w:val="nl-NL"/>
        </w:rPr>
      </w:pPr>
      <w:r>
        <w:rPr>
          <w:lang w:val="nl-NL"/>
        </w:rPr>
        <w:t xml:space="preserve">Uit onze conclusie kunnen wij concluderen dat de onderzoeksvraag beantwoord is. Het is namelijk mogelijk om een verschil terug te zien in de </w:t>
      </w:r>
      <w:r w:rsidR="00F82125">
        <w:rPr>
          <w:lang w:val="nl-NL"/>
        </w:rPr>
        <w:t>afbeelding.</w:t>
      </w:r>
      <w:r>
        <w:rPr>
          <w:lang w:val="nl-NL"/>
        </w:rPr>
        <w:t xml:space="preserve"> Omdat de conclusie de onderzoeksvraag beantwoord is  kunnen we zeggen dat er op de juiste manier onderzoek gedaan is. Hoe nauwkeurig dit onderzoek is is niet duidelijk. Dit komt omdat er in dit verslag niet meerder afbeeldingen meegewogen zijn in de conclusie.</w:t>
      </w:r>
      <w:r w:rsidR="00F82125">
        <w:rPr>
          <w:lang w:val="nl-NL"/>
        </w:rPr>
        <w:t xml:space="preserve"> Er zijn wel meerdere afbeeldingen getest maar alleen de meest opvallende afbeelding waar de details het beste weergegeven worden in dit verslag weergegeven.</w:t>
      </w:r>
      <w:bookmarkStart w:id="0" w:name="_GoBack"/>
      <w:bookmarkEnd w:id="0"/>
    </w:p>
    <w:p w:rsidR="000A57D3" w:rsidRPr="00DE73A8" w:rsidRDefault="004A6B82" w:rsidP="004A6B82">
      <w:pPr>
        <w:rPr>
          <w:lang w:val="nl-NL"/>
        </w:rPr>
      </w:pPr>
      <w:r>
        <w:rPr>
          <w:lang w:val="nl-NL"/>
        </w:rPr>
        <w:t>Tijdens het onderzoek viel ook op dat hoge waardes minimaal werden veranderd door equalisation wat we niet verwacht hadden. Dit is mogelijk nog iets wat verkeerd is of aan de afbeelding ligt dit had beter getest moeten of kunnen worden.</w:t>
      </w:r>
    </w:p>
    <w:sectPr w:rsidR="000A57D3" w:rsidRPr="00DE73A8" w:rsidSect="006B000C">
      <w:type w:val="continuous"/>
      <w:pgSz w:w="12240" w:h="15840"/>
      <w:pgMar w:top="1440" w:right="1440" w:bottom="1440" w:left="1440" w:header="720" w:footer="720" w:gutter="0"/>
      <w:cols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Cambria">
    <w:panose1 w:val="02040503050406030204"/>
    <w:charset w:val="00"/>
    <w:family w:val="roman"/>
    <w:pitch w:val="variable"/>
    <w:sig w:usb0="E00002FF" w:usb1="400004FF"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01DF7"/>
    <w:multiLevelType w:val="hybridMultilevel"/>
    <w:tmpl w:val="A1EA2F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8"/>
    <w:rsid w:val="000A57D3"/>
    <w:rsid w:val="00157F7B"/>
    <w:rsid w:val="002E4A61"/>
    <w:rsid w:val="00301B01"/>
    <w:rsid w:val="003A2D77"/>
    <w:rsid w:val="004640BD"/>
    <w:rsid w:val="00476A22"/>
    <w:rsid w:val="004A6B82"/>
    <w:rsid w:val="006B000C"/>
    <w:rsid w:val="007745A3"/>
    <w:rsid w:val="007D12F0"/>
    <w:rsid w:val="007E6045"/>
    <w:rsid w:val="007F5022"/>
    <w:rsid w:val="00804364"/>
    <w:rsid w:val="00935B38"/>
    <w:rsid w:val="009E4F6B"/>
    <w:rsid w:val="00BB69E0"/>
    <w:rsid w:val="00C0325B"/>
    <w:rsid w:val="00DE73A8"/>
    <w:rsid w:val="00F82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3A2D7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A2D77"/>
    <w:rPr>
      <w:rFonts w:ascii="Tahoma" w:hAnsi="Tahoma" w:cs="Tahoma"/>
      <w:sz w:val="16"/>
      <w:szCs w:val="16"/>
    </w:rPr>
  </w:style>
  <w:style w:type="table" w:styleId="Gemiddeldearcering2-accent1">
    <w:name w:val="Medium Shading 2 Accent 1"/>
    <w:basedOn w:val="Standaardtabel"/>
    <w:uiPriority w:val="64"/>
    <w:rsid w:val="007E604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3A2D7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A2D77"/>
    <w:rPr>
      <w:rFonts w:ascii="Tahoma" w:hAnsi="Tahoma" w:cs="Tahoma"/>
      <w:sz w:val="16"/>
      <w:szCs w:val="16"/>
    </w:rPr>
  </w:style>
  <w:style w:type="table" w:styleId="Gemiddeldearcering2-accent1">
    <w:name w:val="Medium Shading 2 Accent 1"/>
    <w:basedOn w:val="Standaardtabel"/>
    <w:uiPriority w:val="64"/>
    <w:rsid w:val="007E604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 w:id="192575491">
      <w:bodyDiv w:val="1"/>
      <w:marLeft w:val="0"/>
      <w:marRight w:val="0"/>
      <w:marTop w:val="0"/>
      <w:marBottom w:val="0"/>
      <w:divBdr>
        <w:top w:val="none" w:sz="0" w:space="0" w:color="auto"/>
        <w:left w:val="none" w:sz="0" w:space="0" w:color="auto"/>
        <w:bottom w:val="none" w:sz="0" w:space="0" w:color="auto"/>
        <w:right w:val="none" w:sz="0" w:space="0" w:color="auto"/>
      </w:divBdr>
    </w:div>
    <w:div w:id="186902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chart" Target="charts/chart2.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eroen\Source\Repos\School\vision1\Week1opdr1_3Cimg\Week1opdr1_3Cimg\gray256.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eroen\Source\Repos\School\vision1\Week1opdr1_3Cimg\Week1opdr1_3Cimg\gray256Equalized.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eroen\Source\Repos\School\vision1\Week1opdr1_3Cimg\Week1opdr1_3Cimg\gray256Equalized_greyLandscap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val>
            <c:numRef>
              <c:f>gray256testLandscape!$B$2:$B$257</c:f>
              <c:numCache>
                <c:formatCode>General</c:formatCode>
                <c:ptCount val="25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1.4298000000000001E-6</c:v>
                </c:pt>
                <c:pt idx="114">
                  <c:v>0</c:v>
                </c:pt>
                <c:pt idx="115">
                  <c:v>1.4298000000000001E-6</c:v>
                </c:pt>
                <c:pt idx="116">
                  <c:v>1.71578E-5</c:v>
                </c:pt>
                <c:pt idx="117">
                  <c:v>9.7227300000000003E-5</c:v>
                </c:pt>
                <c:pt idx="118">
                  <c:v>0</c:v>
                </c:pt>
                <c:pt idx="119">
                  <c:v>1.344025E-4</c:v>
                </c:pt>
                <c:pt idx="120">
                  <c:v>3.0883970000000001E-4</c:v>
                </c:pt>
                <c:pt idx="121">
                  <c:v>2.2205000999999999E-3</c:v>
                </c:pt>
                <c:pt idx="122">
                  <c:v>0</c:v>
                </c:pt>
                <c:pt idx="123">
                  <c:v>5.5748420999999996E-3</c:v>
                </c:pt>
                <c:pt idx="124">
                  <c:v>0</c:v>
                </c:pt>
                <c:pt idx="125">
                  <c:v>8.5631519999999992E-3</c:v>
                </c:pt>
                <c:pt idx="126">
                  <c:v>0</c:v>
                </c:pt>
                <c:pt idx="127">
                  <c:v>1.30570553E-2</c:v>
                </c:pt>
                <c:pt idx="128">
                  <c:v>0</c:v>
                </c:pt>
                <c:pt idx="129">
                  <c:v>9.1636736E-3</c:v>
                </c:pt>
                <c:pt idx="130">
                  <c:v>1.2109089E-2</c:v>
                </c:pt>
                <c:pt idx="131">
                  <c:v>1.51188461E-2</c:v>
                </c:pt>
                <c:pt idx="132">
                  <c:v>1.9349663699999999E-2</c:v>
                </c:pt>
                <c:pt idx="133">
                  <c:v>2.3070038000000001E-2</c:v>
                </c:pt>
                <c:pt idx="134">
                  <c:v>2.7353758700000001E-2</c:v>
                </c:pt>
                <c:pt idx="135">
                  <c:v>3.1726127799999997E-2</c:v>
                </c:pt>
                <c:pt idx="136">
                  <c:v>3.6721895599999999E-2</c:v>
                </c:pt>
                <c:pt idx="137">
                  <c:v>4.1065668499999999E-2</c:v>
                </c:pt>
                <c:pt idx="138">
                  <c:v>7.7287129400000001E-2</c:v>
                </c:pt>
                <c:pt idx="139">
                  <c:v>0</c:v>
                </c:pt>
                <c:pt idx="140">
                  <c:v>3.4881725799999999E-2</c:v>
                </c:pt>
                <c:pt idx="141">
                  <c:v>3.3717857800000001E-2</c:v>
                </c:pt>
                <c:pt idx="142">
                  <c:v>6.0223737200000002E-2</c:v>
                </c:pt>
                <c:pt idx="143">
                  <c:v>0</c:v>
                </c:pt>
                <c:pt idx="144">
                  <c:v>2.8454714999999998E-2</c:v>
                </c:pt>
                <c:pt idx="145">
                  <c:v>2.8228804400000002E-2</c:v>
                </c:pt>
                <c:pt idx="146">
                  <c:v>2.78141586E-2</c:v>
                </c:pt>
                <c:pt idx="147">
                  <c:v>2.6947691700000002E-2</c:v>
                </c:pt>
                <c:pt idx="148">
                  <c:v>2.6417230999999999E-2</c:v>
                </c:pt>
                <c:pt idx="149">
                  <c:v>2.56093864E-2</c:v>
                </c:pt>
                <c:pt idx="150">
                  <c:v>2.5560772799999999E-2</c:v>
                </c:pt>
                <c:pt idx="151">
                  <c:v>2.54892821E-2</c:v>
                </c:pt>
                <c:pt idx="152">
                  <c:v>2.6400073199999999E-2</c:v>
                </c:pt>
                <c:pt idx="153">
                  <c:v>2.5307695799999998E-2</c:v>
                </c:pt>
                <c:pt idx="154">
                  <c:v>2.2528138699999999E-2</c:v>
                </c:pt>
                <c:pt idx="155">
                  <c:v>3.8572073999999998E-2</c:v>
                </c:pt>
                <c:pt idx="156">
                  <c:v>0</c:v>
                </c:pt>
                <c:pt idx="157">
                  <c:v>1.6613000999999999E-2</c:v>
                </c:pt>
                <c:pt idx="158">
                  <c:v>1.53662038E-2</c:v>
                </c:pt>
                <c:pt idx="159">
                  <c:v>2.75796692E-2</c:v>
                </c:pt>
                <c:pt idx="160">
                  <c:v>0</c:v>
                </c:pt>
                <c:pt idx="161">
                  <c:v>1.2666716200000001E-2</c:v>
                </c:pt>
                <c:pt idx="162">
                  <c:v>1.20204406E-2</c:v>
                </c:pt>
                <c:pt idx="163">
                  <c:v>1.9707117E-2</c:v>
                </c:pt>
                <c:pt idx="164">
                  <c:v>0</c:v>
                </c:pt>
                <c:pt idx="165">
                  <c:v>8.4544861999999998E-3</c:v>
                </c:pt>
                <c:pt idx="166">
                  <c:v>7.9983756999999992E-3</c:v>
                </c:pt>
                <c:pt idx="167">
                  <c:v>1.39335308E-2</c:v>
                </c:pt>
                <c:pt idx="168">
                  <c:v>0</c:v>
                </c:pt>
                <c:pt idx="169">
                  <c:v>6.2225476000000004E-3</c:v>
                </c:pt>
                <c:pt idx="170">
                  <c:v>5.5019216999999997E-3</c:v>
                </c:pt>
                <c:pt idx="171">
                  <c:v>5.1716347999999999E-3</c:v>
                </c:pt>
                <c:pt idx="172">
                  <c:v>4.9028298999999999E-3</c:v>
                </c:pt>
                <c:pt idx="173">
                  <c:v>4.380948E-3</c:v>
                </c:pt>
                <c:pt idx="174">
                  <c:v>3.7961544000000001E-3</c:v>
                </c:pt>
                <c:pt idx="175">
                  <c:v>3.1470191000000001E-3</c:v>
                </c:pt>
                <c:pt idx="176">
                  <c:v>2.9239681999999999E-3</c:v>
                </c:pt>
                <c:pt idx="177">
                  <c:v>2.6666018000000001E-3</c:v>
                </c:pt>
                <c:pt idx="178">
                  <c:v>2.4221037999999999E-3</c:v>
                </c:pt>
                <c:pt idx="179">
                  <c:v>2.1204131999999999E-3</c:v>
                </c:pt>
                <c:pt idx="180">
                  <c:v>3.7904351E-3</c:v>
                </c:pt>
                <c:pt idx="181">
                  <c:v>0</c:v>
                </c:pt>
                <c:pt idx="182">
                  <c:v>1.6414257E-3</c:v>
                </c:pt>
                <c:pt idx="183">
                  <c:v>1.7643896000000001E-3</c:v>
                </c:pt>
                <c:pt idx="184">
                  <c:v>4.0363630000000003E-3</c:v>
                </c:pt>
                <c:pt idx="185">
                  <c:v>0</c:v>
                </c:pt>
                <c:pt idx="186">
                  <c:v>1.9802915000000001E-3</c:v>
                </c:pt>
                <c:pt idx="187">
                  <c:v>2.1876144000000002E-3</c:v>
                </c:pt>
                <c:pt idx="188">
                  <c:v>5.1215912999999997E-3</c:v>
                </c:pt>
                <c:pt idx="189">
                  <c:v>0</c:v>
                </c:pt>
                <c:pt idx="190">
                  <c:v>2.2004826999999999E-3</c:v>
                </c:pt>
                <c:pt idx="191">
                  <c:v>1.9316778E-3</c:v>
                </c:pt>
                <c:pt idx="192">
                  <c:v>4.1435990000000004E-3</c:v>
                </c:pt>
                <c:pt idx="193">
                  <c:v>0</c:v>
                </c:pt>
                <c:pt idx="194">
                  <c:v>2.1990528999999998E-3</c:v>
                </c:pt>
                <c:pt idx="195">
                  <c:v>2.2762628000000001E-3</c:v>
                </c:pt>
                <c:pt idx="196">
                  <c:v>3.4129643999999998E-3</c:v>
                </c:pt>
                <c:pt idx="197">
                  <c:v>4.0034772999999997E-3</c:v>
                </c:pt>
                <c:pt idx="198">
                  <c:v>1.6342766E-3</c:v>
                </c:pt>
                <c:pt idx="199">
                  <c:v>6.0195140000000001E-4</c:v>
                </c:pt>
                <c:pt idx="200">
                  <c:v>1.787267E-4</c:v>
                </c:pt>
                <c:pt idx="201">
                  <c:v>1.3869190000000001E-4</c:v>
                </c:pt>
                <c:pt idx="202">
                  <c:v>0</c:v>
                </c:pt>
                <c:pt idx="203">
                  <c:v>2.57366E-5</c:v>
                </c:pt>
                <c:pt idx="204">
                  <c:v>1.42981E-5</c:v>
                </c:pt>
                <c:pt idx="205">
                  <c:v>2.2877000000000001E-5</c:v>
                </c:pt>
                <c:pt idx="206">
                  <c:v>0</c:v>
                </c:pt>
                <c:pt idx="207">
                  <c:v>1.4298000000000001E-6</c:v>
                </c:pt>
                <c:pt idx="208">
                  <c:v>1.4298000000000001E-6</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val>
        </c:ser>
        <c:dLbls>
          <c:showLegendKey val="0"/>
          <c:showVal val="0"/>
          <c:showCatName val="0"/>
          <c:showSerName val="0"/>
          <c:showPercent val="0"/>
          <c:showBubbleSize val="0"/>
        </c:dLbls>
        <c:gapWidth val="150"/>
        <c:axId val="37881344"/>
        <c:axId val="37882880"/>
      </c:barChart>
      <c:catAx>
        <c:axId val="37881344"/>
        <c:scaling>
          <c:orientation val="minMax"/>
        </c:scaling>
        <c:delete val="0"/>
        <c:axPos val="b"/>
        <c:majorTickMark val="out"/>
        <c:minorTickMark val="none"/>
        <c:tickLblPos val="nextTo"/>
        <c:crossAx val="37882880"/>
        <c:crosses val="autoZero"/>
        <c:auto val="1"/>
        <c:lblAlgn val="ctr"/>
        <c:lblOffset val="100"/>
        <c:noMultiLvlLbl val="0"/>
      </c:catAx>
      <c:valAx>
        <c:axId val="37882880"/>
        <c:scaling>
          <c:orientation val="minMax"/>
        </c:scaling>
        <c:delete val="0"/>
        <c:axPos val="l"/>
        <c:majorGridlines/>
        <c:numFmt formatCode="General" sourceLinked="1"/>
        <c:majorTickMark val="out"/>
        <c:minorTickMark val="none"/>
        <c:tickLblPos val="nextTo"/>
        <c:crossAx val="3788134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val>
            <c:numRef>
              <c:f>gray256Equalized!$B$1:$B$256</c:f>
              <c:numCache>
                <c:formatCode>General</c:formatCode>
                <c:ptCount val="25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1.4298000000000001E-6</c:v>
                </c:pt>
                <c:pt idx="124">
                  <c:v>1.4298000000000001E-6</c:v>
                </c:pt>
                <c:pt idx="125">
                  <c:v>4.2894E-6</c:v>
                </c:pt>
                <c:pt idx="126">
                  <c:v>4.2894E-6</c:v>
                </c:pt>
                <c:pt idx="127">
                  <c:v>8.5789000000000001E-6</c:v>
                </c:pt>
                <c:pt idx="128">
                  <c:v>8.5789000000000001E-6</c:v>
                </c:pt>
                <c:pt idx="129">
                  <c:v>1.1438500000000001E-5</c:v>
                </c:pt>
                <c:pt idx="130">
                  <c:v>1.5727899999999999E-5</c:v>
                </c:pt>
                <c:pt idx="131">
                  <c:v>2.0017399999999999E-5</c:v>
                </c:pt>
                <c:pt idx="132">
                  <c:v>2.57366E-5</c:v>
                </c:pt>
                <c:pt idx="133">
                  <c:v>3.2885700000000003E-5</c:v>
                </c:pt>
                <c:pt idx="134">
                  <c:v>4.1464600000000003E-5</c:v>
                </c:pt>
                <c:pt idx="135">
                  <c:v>5.2903099999999998E-5</c:v>
                </c:pt>
                <c:pt idx="136">
                  <c:v>6.5771400000000005E-5</c:v>
                </c:pt>
                <c:pt idx="137">
                  <c:v>8.0069500000000003E-5</c:v>
                </c:pt>
                <c:pt idx="138">
                  <c:v>1.07236E-4</c:v>
                </c:pt>
                <c:pt idx="139">
                  <c:v>1.07236E-4</c:v>
                </c:pt>
                <c:pt idx="140">
                  <c:v>1.186745E-4</c:v>
                </c:pt>
                <c:pt idx="141">
                  <c:v>1.3011300000000001E-4</c:v>
                </c:pt>
                <c:pt idx="142">
                  <c:v>1.5156020000000001E-4</c:v>
                </c:pt>
                <c:pt idx="143">
                  <c:v>1.5156020000000001E-4</c:v>
                </c:pt>
                <c:pt idx="144">
                  <c:v>1.6156889999999999E-4</c:v>
                </c:pt>
                <c:pt idx="145">
                  <c:v>1.715776E-4</c:v>
                </c:pt>
                <c:pt idx="146">
                  <c:v>1.8158630000000001E-4</c:v>
                </c:pt>
                <c:pt idx="147">
                  <c:v>1.9016519999999999E-4</c:v>
                </c:pt>
                <c:pt idx="148">
                  <c:v>1.987441E-4</c:v>
                </c:pt>
                <c:pt idx="149">
                  <c:v>2.073229E-4</c:v>
                </c:pt>
                <c:pt idx="150">
                  <c:v>2.1590180000000001E-4</c:v>
                </c:pt>
                <c:pt idx="151">
                  <c:v>2.2448069999999999E-4</c:v>
                </c:pt>
                <c:pt idx="152">
                  <c:v>2.3305959999999999E-4</c:v>
                </c:pt>
                <c:pt idx="153">
                  <c:v>2.416385E-4</c:v>
                </c:pt>
                <c:pt idx="154">
                  <c:v>2.487875E-4</c:v>
                </c:pt>
                <c:pt idx="155">
                  <c:v>2.6165580000000002E-4</c:v>
                </c:pt>
                <c:pt idx="156">
                  <c:v>2.6165580000000002E-4</c:v>
                </c:pt>
                <c:pt idx="157">
                  <c:v>2.6737510000000001E-4</c:v>
                </c:pt>
                <c:pt idx="158">
                  <c:v>2.7166449999999997E-4</c:v>
                </c:pt>
                <c:pt idx="159">
                  <c:v>2.8167319999999999E-4</c:v>
                </c:pt>
                <c:pt idx="160">
                  <c:v>2.8167319999999999E-4</c:v>
                </c:pt>
                <c:pt idx="161">
                  <c:v>2.8596269999999998E-4</c:v>
                </c:pt>
                <c:pt idx="162">
                  <c:v>2.9025209999999999E-4</c:v>
                </c:pt>
                <c:pt idx="163">
                  <c:v>2.9740119999999999E-4</c:v>
                </c:pt>
                <c:pt idx="164">
                  <c:v>2.9740119999999999E-4</c:v>
                </c:pt>
                <c:pt idx="165">
                  <c:v>3.002608E-4</c:v>
                </c:pt>
                <c:pt idx="166">
                  <c:v>3.0312040000000001E-4</c:v>
                </c:pt>
                <c:pt idx="167">
                  <c:v>3.0740990000000001E-4</c:v>
                </c:pt>
                <c:pt idx="168">
                  <c:v>3.0740990000000001E-4</c:v>
                </c:pt>
                <c:pt idx="169">
                  <c:v>3.0883970000000001E-4</c:v>
                </c:pt>
                <c:pt idx="170">
                  <c:v>3.1026950000000001E-4</c:v>
                </c:pt>
                <c:pt idx="171">
                  <c:v>3.1169930000000002E-4</c:v>
                </c:pt>
                <c:pt idx="172">
                  <c:v>3.1312910000000002E-4</c:v>
                </c:pt>
                <c:pt idx="173">
                  <c:v>3.1455889999999997E-4</c:v>
                </c:pt>
                <c:pt idx="174">
                  <c:v>3.1455889999999997E-4</c:v>
                </c:pt>
                <c:pt idx="175">
                  <c:v>3.1455889999999997E-4</c:v>
                </c:pt>
                <c:pt idx="176">
                  <c:v>3.1455889999999997E-4</c:v>
                </c:pt>
                <c:pt idx="177">
                  <c:v>3.1455889999999997E-4</c:v>
                </c:pt>
                <c:pt idx="178">
                  <c:v>3.1455889999999997E-4</c:v>
                </c:pt>
                <c:pt idx="179">
                  <c:v>3.1455889999999997E-4</c:v>
                </c:pt>
                <c:pt idx="180">
                  <c:v>3.1455889999999997E-4</c:v>
                </c:pt>
                <c:pt idx="181">
                  <c:v>3.1455889999999997E-4</c:v>
                </c:pt>
                <c:pt idx="182">
                  <c:v>3.1455889999999997E-4</c:v>
                </c:pt>
                <c:pt idx="183">
                  <c:v>3.1455889999999997E-4</c:v>
                </c:pt>
                <c:pt idx="184">
                  <c:v>3.1598869999999998E-4</c:v>
                </c:pt>
                <c:pt idx="185">
                  <c:v>3.1598869999999998E-4</c:v>
                </c:pt>
                <c:pt idx="186">
                  <c:v>3.1598869999999998E-4</c:v>
                </c:pt>
                <c:pt idx="187">
                  <c:v>3.1598869999999998E-4</c:v>
                </c:pt>
                <c:pt idx="188">
                  <c:v>3.1741860000000002E-4</c:v>
                </c:pt>
                <c:pt idx="189">
                  <c:v>3.1741860000000002E-4</c:v>
                </c:pt>
                <c:pt idx="190">
                  <c:v>3.1741860000000002E-4</c:v>
                </c:pt>
                <c:pt idx="191">
                  <c:v>3.1741860000000002E-4</c:v>
                </c:pt>
                <c:pt idx="192">
                  <c:v>3.1884840000000002E-4</c:v>
                </c:pt>
                <c:pt idx="193">
                  <c:v>3.1884840000000002E-4</c:v>
                </c:pt>
                <c:pt idx="194">
                  <c:v>3.1884840000000002E-4</c:v>
                </c:pt>
                <c:pt idx="195">
                  <c:v>3.1884840000000002E-4</c:v>
                </c:pt>
                <c:pt idx="196">
                  <c:v>3.1884840000000002E-4</c:v>
                </c:pt>
                <c:pt idx="197">
                  <c:v>3.2027820000000003E-4</c:v>
                </c:pt>
                <c:pt idx="198">
                  <c:v>3.2027820000000003E-4</c:v>
                </c:pt>
                <c:pt idx="199">
                  <c:v>3.2027820000000003E-4</c:v>
                </c:pt>
                <c:pt idx="200">
                  <c:v>3.2027820000000003E-4</c:v>
                </c:pt>
                <c:pt idx="201">
                  <c:v>3.2027820000000003E-4</c:v>
                </c:pt>
                <c:pt idx="202">
                  <c:v>3.2027820000000003E-4</c:v>
                </c:pt>
                <c:pt idx="203">
                  <c:v>3.2027820000000003E-4</c:v>
                </c:pt>
                <c:pt idx="204">
                  <c:v>3.2027820000000003E-4</c:v>
                </c:pt>
                <c:pt idx="205">
                  <c:v>3.2027820000000003E-4</c:v>
                </c:pt>
                <c:pt idx="206">
                  <c:v>3.2027820000000003E-4</c:v>
                </c:pt>
                <c:pt idx="207">
                  <c:v>3.2027820000000003E-4</c:v>
                </c:pt>
                <c:pt idx="208">
                  <c:v>3.2027820000000003E-4</c:v>
                </c:pt>
                <c:pt idx="209">
                  <c:v>3.2027820000000003E-4</c:v>
                </c:pt>
                <c:pt idx="210">
                  <c:v>3.2027820000000003E-4</c:v>
                </c:pt>
                <c:pt idx="211">
                  <c:v>3.2027820000000003E-4</c:v>
                </c:pt>
                <c:pt idx="212">
                  <c:v>3.2027820000000003E-4</c:v>
                </c:pt>
                <c:pt idx="213">
                  <c:v>3.2027820000000003E-4</c:v>
                </c:pt>
                <c:pt idx="214">
                  <c:v>3.2027820000000003E-4</c:v>
                </c:pt>
                <c:pt idx="215">
                  <c:v>3.2027820000000003E-4</c:v>
                </c:pt>
                <c:pt idx="216">
                  <c:v>3.2027820000000003E-4</c:v>
                </c:pt>
                <c:pt idx="217">
                  <c:v>3.2027820000000003E-4</c:v>
                </c:pt>
                <c:pt idx="218">
                  <c:v>3.2027820000000003E-4</c:v>
                </c:pt>
                <c:pt idx="219">
                  <c:v>3.2027820000000003E-4</c:v>
                </c:pt>
                <c:pt idx="220">
                  <c:v>3.2027820000000003E-4</c:v>
                </c:pt>
                <c:pt idx="221">
                  <c:v>3.2027820000000003E-4</c:v>
                </c:pt>
                <c:pt idx="222">
                  <c:v>3.2027820000000003E-4</c:v>
                </c:pt>
                <c:pt idx="223">
                  <c:v>3.2027820000000003E-4</c:v>
                </c:pt>
                <c:pt idx="224">
                  <c:v>3.2027820000000003E-4</c:v>
                </c:pt>
                <c:pt idx="225">
                  <c:v>3.2027820000000003E-4</c:v>
                </c:pt>
                <c:pt idx="226">
                  <c:v>3.2027820000000003E-4</c:v>
                </c:pt>
                <c:pt idx="227">
                  <c:v>3.2027820000000003E-4</c:v>
                </c:pt>
                <c:pt idx="228">
                  <c:v>3.2027820000000003E-4</c:v>
                </c:pt>
                <c:pt idx="229">
                  <c:v>3.2027820000000003E-4</c:v>
                </c:pt>
                <c:pt idx="230">
                  <c:v>3.2027820000000003E-4</c:v>
                </c:pt>
                <c:pt idx="231">
                  <c:v>3.2027820000000003E-4</c:v>
                </c:pt>
                <c:pt idx="232">
                  <c:v>3.2027820000000003E-4</c:v>
                </c:pt>
                <c:pt idx="233">
                  <c:v>3.2027820000000003E-4</c:v>
                </c:pt>
                <c:pt idx="234">
                  <c:v>3.2027820000000003E-4</c:v>
                </c:pt>
                <c:pt idx="235">
                  <c:v>3.2027820000000003E-4</c:v>
                </c:pt>
                <c:pt idx="236">
                  <c:v>3.2027820000000003E-4</c:v>
                </c:pt>
                <c:pt idx="237">
                  <c:v>3.2027820000000003E-4</c:v>
                </c:pt>
                <c:pt idx="238">
                  <c:v>3.2027820000000003E-4</c:v>
                </c:pt>
                <c:pt idx="239">
                  <c:v>3.2027820000000003E-4</c:v>
                </c:pt>
                <c:pt idx="240">
                  <c:v>3.2027820000000003E-4</c:v>
                </c:pt>
                <c:pt idx="241">
                  <c:v>3.2027820000000003E-4</c:v>
                </c:pt>
                <c:pt idx="242">
                  <c:v>3.2027820000000003E-4</c:v>
                </c:pt>
                <c:pt idx="243">
                  <c:v>3.2027820000000003E-4</c:v>
                </c:pt>
                <c:pt idx="244">
                  <c:v>3.2027820000000003E-4</c:v>
                </c:pt>
                <c:pt idx="245">
                  <c:v>3.2027820000000003E-4</c:v>
                </c:pt>
                <c:pt idx="246">
                  <c:v>3.2027820000000003E-4</c:v>
                </c:pt>
                <c:pt idx="247">
                  <c:v>3.2027820000000003E-4</c:v>
                </c:pt>
                <c:pt idx="248">
                  <c:v>3.2027820000000003E-4</c:v>
                </c:pt>
                <c:pt idx="249">
                  <c:v>3.2027820000000003E-4</c:v>
                </c:pt>
                <c:pt idx="250">
                  <c:v>3.2027820000000003E-4</c:v>
                </c:pt>
                <c:pt idx="251">
                  <c:v>3.2027820000000003E-4</c:v>
                </c:pt>
                <c:pt idx="252">
                  <c:v>3.2027820000000003E-4</c:v>
                </c:pt>
                <c:pt idx="253">
                  <c:v>3.2027820000000003E-4</c:v>
                </c:pt>
                <c:pt idx="254">
                  <c:v>3.2027820000000003E-4</c:v>
                </c:pt>
                <c:pt idx="255" formatCode="#,##0">
                  <c:v>0</c:v>
                </c:pt>
              </c:numCache>
            </c:numRef>
          </c:val>
        </c:ser>
        <c:dLbls>
          <c:showLegendKey val="0"/>
          <c:showVal val="0"/>
          <c:showCatName val="0"/>
          <c:showSerName val="0"/>
          <c:showPercent val="0"/>
          <c:showBubbleSize val="0"/>
        </c:dLbls>
        <c:gapWidth val="150"/>
        <c:axId val="37485568"/>
        <c:axId val="38073088"/>
      </c:barChart>
      <c:catAx>
        <c:axId val="37485568"/>
        <c:scaling>
          <c:orientation val="minMax"/>
        </c:scaling>
        <c:delete val="0"/>
        <c:axPos val="b"/>
        <c:majorTickMark val="out"/>
        <c:minorTickMark val="none"/>
        <c:tickLblPos val="nextTo"/>
        <c:crossAx val="38073088"/>
        <c:crosses val="autoZero"/>
        <c:auto val="1"/>
        <c:lblAlgn val="ctr"/>
        <c:lblOffset val="100"/>
        <c:noMultiLvlLbl val="0"/>
      </c:catAx>
      <c:valAx>
        <c:axId val="38073088"/>
        <c:scaling>
          <c:orientation val="minMax"/>
        </c:scaling>
        <c:delete val="0"/>
        <c:axPos val="l"/>
        <c:majorGridlines/>
        <c:numFmt formatCode="General" sourceLinked="1"/>
        <c:majorTickMark val="out"/>
        <c:minorTickMark val="none"/>
        <c:tickLblPos val="nextTo"/>
        <c:crossAx val="3748556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val>
            <c:numRef>
              <c:f>gray256Equalized!$B$2:$B$257</c:f>
              <c:numCache>
                <c:formatCode>General</c:formatCode>
                <c:ptCount val="256"/>
                <c:pt idx="0">
                  <c:v>2.7809868999999999E-3</c:v>
                </c:pt>
                <c:pt idx="1">
                  <c:v>5.5748420999999996E-3</c:v>
                </c:pt>
                <c:pt idx="2">
                  <c:v>0</c:v>
                </c:pt>
                <c:pt idx="3">
                  <c:v>8.5631519999999992E-3</c:v>
                </c:pt>
                <c:pt idx="4">
                  <c:v>0</c:v>
                </c:pt>
                <c:pt idx="5">
                  <c:v>0</c:v>
                </c:pt>
                <c:pt idx="6">
                  <c:v>1.30570553E-2</c:v>
                </c:pt>
                <c:pt idx="7">
                  <c:v>0</c:v>
                </c:pt>
                <c:pt idx="8">
                  <c:v>9.1636736E-3</c:v>
                </c:pt>
                <c:pt idx="9">
                  <c:v>0</c:v>
                </c:pt>
                <c:pt idx="10">
                  <c:v>0</c:v>
                </c:pt>
                <c:pt idx="11">
                  <c:v>1.2109089E-2</c:v>
                </c:pt>
                <c:pt idx="12">
                  <c:v>0</c:v>
                </c:pt>
                <c:pt idx="13">
                  <c:v>0</c:v>
                </c:pt>
                <c:pt idx="14">
                  <c:v>1.51188461E-2</c:v>
                </c:pt>
                <c:pt idx="15">
                  <c:v>0</c:v>
                </c:pt>
                <c:pt idx="16">
                  <c:v>0</c:v>
                </c:pt>
                <c:pt idx="17">
                  <c:v>0</c:v>
                </c:pt>
                <c:pt idx="18">
                  <c:v>1.9349663699999999E-2</c:v>
                </c:pt>
                <c:pt idx="19">
                  <c:v>0</c:v>
                </c:pt>
                <c:pt idx="20">
                  <c:v>0</c:v>
                </c:pt>
                <c:pt idx="21">
                  <c:v>0</c:v>
                </c:pt>
                <c:pt idx="22">
                  <c:v>0</c:v>
                </c:pt>
                <c:pt idx="23">
                  <c:v>2.3070038000000001E-2</c:v>
                </c:pt>
                <c:pt idx="24">
                  <c:v>0</c:v>
                </c:pt>
                <c:pt idx="25">
                  <c:v>0</c:v>
                </c:pt>
                <c:pt idx="26">
                  <c:v>0</c:v>
                </c:pt>
                <c:pt idx="27">
                  <c:v>0</c:v>
                </c:pt>
                <c:pt idx="28">
                  <c:v>0</c:v>
                </c:pt>
                <c:pt idx="29">
                  <c:v>2.7353758700000001E-2</c:v>
                </c:pt>
                <c:pt idx="30">
                  <c:v>0</c:v>
                </c:pt>
                <c:pt idx="31">
                  <c:v>0</c:v>
                </c:pt>
                <c:pt idx="32">
                  <c:v>0</c:v>
                </c:pt>
                <c:pt idx="33">
                  <c:v>0</c:v>
                </c:pt>
                <c:pt idx="34">
                  <c:v>0</c:v>
                </c:pt>
                <c:pt idx="35">
                  <c:v>0</c:v>
                </c:pt>
                <c:pt idx="36">
                  <c:v>0</c:v>
                </c:pt>
                <c:pt idx="37">
                  <c:v>3.1726127799999997E-2</c:v>
                </c:pt>
                <c:pt idx="38">
                  <c:v>0</c:v>
                </c:pt>
                <c:pt idx="39">
                  <c:v>0</c:v>
                </c:pt>
                <c:pt idx="40">
                  <c:v>0</c:v>
                </c:pt>
                <c:pt idx="41">
                  <c:v>0</c:v>
                </c:pt>
                <c:pt idx="42">
                  <c:v>0</c:v>
                </c:pt>
                <c:pt idx="43">
                  <c:v>0</c:v>
                </c:pt>
                <c:pt idx="44">
                  <c:v>0</c:v>
                </c:pt>
                <c:pt idx="45">
                  <c:v>0</c:v>
                </c:pt>
                <c:pt idx="46">
                  <c:v>3.6721895599999999E-2</c:v>
                </c:pt>
                <c:pt idx="47">
                  <c:v>0</c:v>
                </c:pt>
                <c:pt idx="48">
                  <c:v>0</c:v>
                </c:pt>
                <c:pt idx="49">
                  <c:v>0</c:v>
                </c:pt>
                <c:pt idx="50">
                  <c:v>0</c:v>
                </c:pt>
                <c:pt idx="51">
                  <c:v>0</c:v>
                </c:pt>
                <c:pt idx="52">
                  <c:v>0</c:v>
                </c:pt>
                <c:pt idx="53">
                  <c:v>0</c:v>
                </c:pt>
                <c:pt idx="54">
                  <c:v>0</c:v>
                </c:pt>
                <c:pt idx="55">
                  <c:v>0</c:v>
                </c:pt>
                <c:pt idx="56">
                  <c:v>4.1065668499999999E-2</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7.7287129400000001E-2</c:v>
                </c:pt>
                <c:pt idx="76">
                  <c:v>0</c:v>
                </c:pt>
                <c:pt idx="77">
                  <c:v>0</c:v>
                </c:pt>
                <c:pt idx="78">
                  <c:v>0</c:v>
                </c:pt>
                <c:pt idx="79">
                  <c:v>0</c:v>
                </c:pt>
                <c:pt idx="80">
                  <c:v>0</c:v>
                </c:pt>
                <c:pt idx="81">
                  <c:v>0</c:v>
                </c:pt>
                <c:pt idx="82">
                  <c:v>0</c:v>
                </c:pt>
                <c:pt idx="83">
                  <c:v>3.4881725799999999E-2</c:v>
                </c:pt>
                <c:pt idx="84">
                  <c:v>0</c:v>
                </c:pt>
                <c:pt idx="85">
                  <c:v>0</c:v>
                </c:pt>
                <c:pt idx="86">
                  <c:v>0</c:v>
                </c:pt>
                <c:pt idx="87">
                  <c:v>0</c:v>
                </c:pt>
                <c:pt idx="88">
                  <c:v>0</c:v>
                </c:pt>
                <c:pt idx="89">
                  <c:v>0</c:v>
                </c:pt>
                <c:pt idx="90">
                  <c:v>0</c:v>
                </c:pt>
                <c:pt idx="91">
                  <c:v>3.3717857800000001E-2</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6.0223737200000002E-2</c:v>
                </c:pt>
                <c:pt idx="107">
                  <c:v>0</c:v>
                </c:pt>
                <c:pt idx="108">
                  <c:v>0</c:v>
                </c:pt>
                <c:pt idx="109">
                  <c:v>0</c:v>
                </c:pt>
                <c:pt idx="110">
                  <c:v>0</c:v>
                </c:pt>
                <c:pt idx="111">
                  <c:v>0</c:v>
                </c:pt>
                <c:pt idx="112">
                  <c:v>0</c:v>
                </c:pt>
                <c:pt idx="113">
                  <c:v>2.8454714999999998E-2</c:v>
                </c:pt>
                <c:pt idx="114">
                  <c:v>0</c:v>
                </c:pt>
                <c:pt idx="115">
                  <c:v>0</c:v>
                </c:pt>
                <c:pt idx="116">
                  <c:v>0</c:v>
                </c:pt>
                <c:pt idx="117">
                  <c:v>0</c:v>
                </c:pt>
                <c:pt idx="118">
                  <c:v>0</c:v>
                </c:pt>
                <c:pt idx="119">
                  <c:v>0</c:v>
                </c:pt>
                <c:pt idx="120">
                  <c:v>2.8228804400000002E-2</c:v>
                </c:pt>
                <c:pt idx="121">
                  <c:v>0</c:v>
                </c:pt>
                <c:pt idx="122">
                  <c:v>0</c:v>
                </c:pt>
                <c:pt idx="123">
                  <c:v>0</c:v>
                </c:pt>
                <c:pt idx="124">
                  <c:v>0</c:v>
                </c:pt>
                <c:pt idx="125">
                  <c:v>0</c:v>
                </c:pt>
                <c:pt idx="126">
                  <c:v>0</c:v>
                </c:pt>
                <c:pt idx="127">
                  <c:v>2.78141586E-2</c:v>
                </c:pt>
                <c:pt idx="128">
                  <c:v>0</c:v>
                </c:pt>
                <c:pt idx="129">
                  <c:v>0</c:v>
                </c:pt>
                <c:pt idx="130">
                  <c:v>0</c:v>
                </c:pt>
                <c:pt idx="131">
                  <c:v>0</c:v>
                </c:pt>
                <c:pt idx="132">
                  <c:v>0</c:v>
                </c:pt>
                <c:pt idx="133">
                  <c:v>2.6947691700000002E-2</c:v>
                </c:pt>
                <c:pt idx="134">
                  <c:v>0</c:v>
                </c:pt>
                <c:pt idx="135">
                  <c:v>0</c:v>
                </c:pt>
                <c:pt idx="136">
                  <c:v>0</c:v>
                </c:pt>
                <c:pt idx="137">
                  <c:v>0</c:v>
                </c:pt>
                <c:pt idx="138">
                  <c:v>0</c:v>
                </c:pt>
                <c:pt idx="139">
                  <c:v>2.6417230999999999E-2</c:v>
                </c:pt>
                <c:pt idx="140">
                  <c:v>0</c:v>
                </c:pt>
                <c:pt idx="141">
                  <c:v>0</c:v>
                </c:pt>
                <c:pt idx="142">
                  <c:v>0</c:v>
                </c:pt>
                <c:pt idx="143">
                  <c:v>0</c:v>
                </c:pt>
                <c:pt idx="144">
                  <c:v>0</c:v>
                </c:pt>
                <c:pt idx="145">
                  <c:v>2.56093864E-2</c:v>
                </c:pt>
                <c:pt idx="146">
                  <c:v>0</c:v>
                </c:pt>
                <c:pt idx="147">
                  <c:v>0</c:v>
                </c:pt>
                <c:pt idx="148">
                  <c:v>0</c:v>
                </c:pt>
                <c:pt idx="149">
                  <c:v>0</c:v>
                </c:pt>
                <c:pt idx="150">
                  <c:v>0</c:v>
                </c:pt>
                <c:pt idx="151">
                  <c:v>2.5560772799999999E-2</c:v>
                </c:pt>
                <c:pt idx="152">
                  <c:v>0</c:v>
                </c:pt>
                <c:pt idx="153">
                  <c:v>0</c:v>
                </c:pt>
                <c:pt idx="154">
                  <c:v>0</c:v>
                </c:pt>
                <c:pt idx="155">
                  <c:v>0</c:v>
                </c:pt>
                <c:pt idx="156">
                  <c:v>0</c:v>
                </c:pt>
                <c:pt idx="157">
                  <c:v>2.54892821E-2</c:v>
                </c:pt>
                <c:pt idx="158">
                  <c:v>0</c:v>
                </c:pt>
                <c:pt idx="159">
                  <c:v>0</c:v>
                </c:pt>
                <c:pt idx="160">
                  <c:v>0</c:v>
                </c:pt>
                <c:pt idx="161">
                  <c:v>0</c:v>
                </c:pt>
                <c:pt idx="162">
                  <c:v>0</c:v>
                </c:pt>
                <c:pt idx="163">
                  <c:v>2.6400073199999999E-2</c:v>
                </c:pt>
                <c:pt idx="164">
                  <c:v>0</c:v>
                </c:pt>
                <c:pt idx="165">
                  <c:v>0</c:v>
                </c:pt>
                <c:pt idx="166">
                  <c:v>0</c:v>
                </c:pt>
                <c:pt idx="167">
                  <c:v>0</c:v>
                </c:pt>
                <c:pt idx="168">
                  <c:v>0</c:v>
                </c:pt>
                <c:pt idx="169">
                  <c:v>2.5307695799999998E-2</c:v>
                </c:pt>
                <c:pt idx="170">
                  <c:v>0</c:v>
                </c:pt>
                <c:pt idx="171">
                  <c:v>0</c:v>
                </c:pt>
                <c:pt idx="172">
                  <c:v>0</c:v>
                </c:pt>
                <c:pt idx="173">
                  <c:v>0</c:v>
                </c:pt>
                <c:pt idx="174">
                  <c:v>2.2528138699999999E-2</c:v>
                </c:pt>
                <c:pt idx="175">
                  <c:v>0</c:v>
                </c:pt>
                <c:pt idx="176">
                  <c:v>0</c:v>
                </c:pt>
                <c:pt idx="177">
                  <c:v>0</c:v>
                </c:pt>
                <c:pt idx="178">
                  <c:v>0</c:v>
                </c:pt>
                <c:pt idx="179">
                  <c:v>0</c:v>
                </c:pt>
                <c:pt idx="180">
                  <c:v>0</c:v>
                </c:pt>
                <c:pt idx="181">
                  <c:v>0</c:v>
                </c:pt>
                <c:pt idx="182">
                  <c:v>0</c:v>
                </c:pt>
                <c:pt idx="183">
                  <c:v>3.8572073999999998E-2</c:v>
                </c:pt>
                <c:pt idx="184">
                  <c:v>0</c:v>
                </c:pt>
                <c:pt idx="185">
                  <c:v>0</c:v>
                </c:pt>
                <c:pt idx="186">
                  <c:v>0</c:v>
                </c:pt>
                <c:pt idx="187">
                  <c:v>1.6613000999999999E-2</c:v>
                </c:pt>
                <c:pt idx="188">
                  <c:v>0</c:v>
                </c:pt>
                <c:pt idx="189">
                  <c:v>0</c:v>
                </c:pt>
                <c:pt idx="190">
                  <c:v>1.53662038E-2</c:v>
                </c:pt>
                <c:pt idx="191">
                  <c:v>0</c:v>
                </c:pt>
                <c:pt idx="192">
                  <c:v>0</c:v>
                </c:pt>
                <c:pt idx="193">
                  <c:v>0</c:v>
                </c:pt>
                <c:pt idx="194">
                  <c:v>0</c:v>
                </c:pt>
                <c:pt idx="195">
                  <c:v>0</c:v>
                </c:pt>
                <c:pt idx="196">
                  <c:v>0</c:v>
                </c:pt>
                <c:pt idx="197">
                  <c:v>2.75796692E-2</c:v>
                </c:pt>
                <c:pt idx="198">
                  <c:v>0</c:v>
                </c:pt>
                <c:pt idx="199">
                  <c:v>0</c:v>
                </c:pt>
                <c:pt idx="200">
                  <c:v>1.2666716200000001E-2</c:v>
                </c:pt>
                <c:pt idx="201">
                  <c:v>0</c:v>
                </c:pt>
                <c:pt idx="202">
                  <c:v>0</c:v>
                </c:pt>
                <c:pt idx="203">
                  <c:v>1.20204406E-2</c:v>
                </c:pt>
                <c:pt idx="204">
                  <c:v>0</c:v>
                </c:pt>
                <c:pt idx="205">
                  <c:v>0</c:v>
                </c:pt>
                <c:pt idx="206">
                  <c:v>0</c:v>
                </c:pt>
                <c:pt idx="207">
                  <c:v>0</c:v>
                </c:pt>
                <c:pt idx="208">
                  <c:v>1.9707117E-2</c:v>
                </c:pt>
                <c:pt idx="209">
                  <c:v>0</c:v>
                </c:pt>
                <c:pt idx="210">
                  <c:v>8.4544861999999998E-3</c:v>
                </c:pt>
                <c:pt idx="211">
                  <c:v>0</c:v>
                </c:pt>
                <c:pt idx="212">
                  <c:v>7.9983756999999992E-3</c:v>
                </c:pt>
                <c:pt idx="213">
                  <c:v>0</c:v>
                </c:pt>
                <c:pt idx="214">
                  <c:v>0</c:v>
                </c:pt>
                <c:pt idx="215">
                  <c:v>1.39335308E-2</c:v>
                </c:pt>
                <c:pt idx="216">
                  <c:v>6.2225476000000004E-3</c:v>
                </c:pt>
                <c:pt idx="217">
                  <c:v>5.5019216999999997E-3</c:v>
                </c:pt>
                <c:pt idx="218">
                  <c:v>5.1716347999999999E-3</c:v>
                </c:pt>
                <c:pt idx="219">
                  <c:v>4.9028298999999999E-3</c:v>
                </c:pt>
                <c:pt idx="220">
                  <c:v>2.8653458999999999E-2</c:v>
                </c:pt>
                <c:pt idx="221">
                  <c:v>8.2042689000000005E-3</c:v>
                </c:pt>
                <c:pt idx="222">
                  <c:v>9.2537517999999996E-3</c:v>
                </c:pt>
                <c:pt idx="223">
                  <c:v>1.20318791E-2</c:v>
                </c:pt>
                <c:pt idx="224">
                  <c:v>6.6228952999999998E-3</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val>
        </c:ser>
        <c:dLbls>
          <c:showLegendKey val="0"/>
          <c:showVal val="0"/>
          <c:showCatName val="0"/>
          <c:showSerName val="0"/>
          <c:showPercent val="0"/>
          <c:showBubbleSize val="0"/>
        </c:dLbls>
        <c:gapWidth val="150"/>
        <c:axId val="38625664"/>
        <c:axId val="38627200"/>
      </c:barChart>
      <c:catAx>
        <c:axId val="38625664"/>
        <c:scaling>
          <c:orientation val="minMax"/>
        </c:scaling>
        <c:delete val="0"/>
        <c:axPos val="b"/>
        <c:majorTickMark val="out"/>
        <c:minorTickMark val="none"/>
        <c:tickLblPos val="nextTo"/>
        <c:crossAx val="38627200"/>
        <c:crosses val="autoZero"/>
        <c:auto val="1"/>
        <c:lblAlgn val="ctr"/>
        <c:lblOffset val="100"/>
        <c:noMultiLvlLbl val="0"/>
      </c:catAx>
      <c:valAx>
        <c:axId val="38627200"/>
        <c:scaling>
          <c:orientation val="minMax"/>
        </c:scaling>
        <c:delete val="0"/>
        <c:axPos val="l"/>
        <c:majorGridlines/>
        <c:numFmt formatCode="General" sourceLinked="1"/>
        <c:majorTickMark val="out"/>
        <c:minorTickMark val="none"/>
        <c:tickLblPos val="nextTo"/>
        <c:crossAx val="3862566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C650FC05AF1E4186813CC1DBE901B1" ma:contentTypeVersion="" ma:contentTypeDescription="Een nieuw document maken." ma:contentTypeScope="" ma:versionID="a9816d727a275457f365a1d6559b1d5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8195E7-7957-4D7C-AA7D-35DA6114D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F1AB2B-CEEE-439F-9452-C5D2D6AC5A61}">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2F4E03A7-8953-4EF5-B024-FDC390FBEC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7</Pages>
  <Words>1294</Words>
  <Characters>7117</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Template voor een meetrapport</vt:lpstr>
    </vt:vector>
  </TitlesOfParts>
  <Company>Hewlett-Packard</Company>
  <LinksUpToDate>false</LinksUpToDate>
  <CharactersWithSpaces>8395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voor een meetrapport</dc:title>
  <dc:creator>arno</dc:creator>
  <cp:lastModifiedBy>Jeroen</cp:lastModifiedBy>
  <cp:revision>7</cp:revision>
  <dcterms:created xsi:type="dcterms:W3CDTF">2014-02-24T14:17:00Z</dcterms:created>
  <dcterms:modified xsi:type="dcterms:W3CDTF">2014-03-11T13:00:00Z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0x0101007FC650FC05AF1E4186813CC1DBE901B1</vt:lpwstr>
  </property>
</Properties>
</file>