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7D2EC" w14:textId="6B4E654B" w:rsidR="0093782E" w:rsidRDefault="0093782E" w:rsidP="00BD44AB">
      <w:pPr>
        <w:rPr>
          <w:b/>
          <w:bCs/>
        </w:rPr>
      </w:pPr>
      <w:r w:rsidRPr="0093782E">
        <w:rPr>
          <w:b/>
          <w:bCs/>
        </w:rPr>
        <w:t>connecteurs standard</w:t>
      </w:r>
    </w:p>
    <w:p w14:paraId="459518AF" w14:textId="75593233" w:rsidR="00BD44AB" w:rsidRPr="00BD44AB" w:rsidRDefault="00BD44AB" w:rsidP="00BD44AB">
      <w:pPr>
        <w:rPr>
          <w:b/>
          <w:bCs/>
        </w:rPr>
      </w:pPr>
      <w:r w:rsidRPr="00BD44AB">
        <w:rPr>
          <w:b/>
          <w:bCs/>
        </w:rPr>
        <w:t>1️</w:t>
      </w:r>
      <w:r w:rsidRPr="00BD44AB">
        <w:rPr>
          <w:rFonts w:ascii="Segoe UI Symbol" w:hAnsi="Segoe UI Symbol" w:cs="Segoe UI Symbol"/>
          <w:b/>
          <w:bCs/>
        </w:rPr>
        <w:t>⃣</w:t>
      </w:r>
      <w:r w:rsidRPr="00BD44AB">
        <w:rPr>
          <w:b/>
          <w:bCs/>
        </w:rPr>
        <w:t xml:space="preserve"> Suivi des évaluations annuelles de performance</w:t>
      </w:r>
    </w:p>
    <w:p w14:paraId="03E0C4AC" w14:textId="77777777" w:rsidR="00BD44AB" w:rsidRPr="00BD44AB" w:rsidRDefault="00BD44AB" w:rsidP="00BD44AB">
      <w:r w:rsidRPr="00BD44AB">
        <w:rPr>
          <w:rFonts w:ascii="Segoe UI Emoji" w:hAnsi="Segoe UI Emoji" w:cs="Segoe UI Emoji"/>
          <w:b/>
          <w:bCs/>
        </w:rPr>
        <w:t>🏢</w:t>
      </w:r>
      <w:r w:rsidRPr="00BD44AB">
        <w:rPr>
          <w:b/>
          <w:bCs/>
        </w:rPr>
        <w:t xml:space="preserve"> Contexte québécois</w:t>
      </w:r>
      <w:r w:rsidRPr="00BD44AB">
        <w:t xml:space="preserve"> Dans la majorité des organisations, le processus tourne autour d'un formulaire Word envoyé par courriel, des rappels manuels du RH, et un classement dans un dossier réseau que personne ne retrouve.</w:t>
      </w:r>
    </w:p>
    <w:p w14:paraId="60E5BED1" w14:textId="77777777" w:rsidR="00BD44AB" w:rsidRPr="00BD44AB" w:rsidRDefault="00BD44AB" w:rsidP="00BD44AB">
      <w:r w:rsidRPr="00BD44AB">
        <w:rPr>
          <w:rFonts w:ascii="Segoe UI Emoji" w:hAnsi="Segoe UI Emoji" w:cs="Segoe UI Emoji"/>
          <w:b/>
          <w:bCs/>
        </w:rPr>
        <w:t>😣</w:t>
      </w:r>
      <w:r w:rsidRPr="00BD44AB">
        <w:rPr>
          <w:b/>
          <w:bCs/>
        </w:rPr>
        <w:t xml:space="preserve"> Le problème à résoudre</w:t>
      </w:r>
    </w:p>
    <w:p w14:paraId="68D64AF0" w14:textId="77777777" w:rsidR="00BD44AB" w:rsidRPr="00BD44AB" w:rsidRDefault="00BD44AB" w:rsidP="00BD44AB">
      <w:pPr>
        <w:numPr>
          <w:ilvl w:val="0"/>
          <w:numId w:val="1"/>
        </w:numPr>
      </w:pPr>
      <w:r w:rsidRPr="00BD44AB">
        <w:t>Pas de visibilité sur qui a complété son évaluation</w:t>
      </w:r>
    </w:p>
    <w:p w14:paraId="0005D26D" w14:textId="77777777" w:rsidR="00BD44AB" w:rsidRPr="00BD44AB" w:rsidRDefault="00BD44AB" w:rsidP="00BD44AB">
      <w:pPr>
        <w:numPr>
          <w:ilvl w:val="0"/>
          <w:numId w:val="1"/>
        </w:numPr>
      </w:pPr>
      <w:r w:rsidRPr="00BD44AB">
        <w:t>Les gestionnaires oublient sans relance</w:t>
      </w:r>
    </w:p>
    <w:p w14:paraId="7A664F06" w14:textId="77777777" w:rsidR="00BD44AB" w:rsidRPr="00BD44AB" w:rsidRDefault="00BD44AB" w:rsidP="00BD44AB">
      <w:pPr>
        <w:numPr>
          <w:ilvl w:val="0"/>
          <w:numId w:val="1"/>
        </w:numPr>
      </w:pPr>
      <w:r w:rsidRPr="00BD44AB">
        <w:t>Aucun historique centralisé par employé</w:t>
      </w:r>
    </w:p>
    <w:p w14:paraId="41F2988F" w14:textId="77777777" w:rsidR="00BD44AB" w:rsidRPr="00BD44AB" w:rsidRDefault="00BD44AB" w:rsidP="00BD44AB">
      <w:pPr>
        <w:numPr>
          <w:ilvl w:val="0"/>
          <w:numId w:val="1"/>
        </w:numPr>
      </w:pPr>
      <w:r w:rsidRPr="00BD44AB">
        <w:t>Les RH compilent manuellement les statuts dans Excel</w:t>
      </w:r>
    </w:p>
    <w:p w14:paraId="12D385A3" w14:textId="77777777" w:rsidR="00BD44AB" w:rsidRPr="00BD44AB" w:rsidRDefault="00BD44AB" w:rsidP="00BD44AB">
      <w:r w:rsidRPr="00BD44AB">
        <w:rPr>
          <w:rFonts w:ascii="Segoe UI Emoji" w:hAnsi="Segoe UI Emoji" w:cs="Segoe UI Emoji"/>
          <w:b/>
          <w:bCs/>
        </w:rPr>
        <w:t>🔧</w:t>
      </w:r>
      <w:r w:rsidRPr="00BD44AB">
        <w:rPr>
          <w:b/>
          <w:bCs/>
        </w:rPr>
        <w:t xml:space="preserve"> La solution technique Microsoft</w:t>
      </w:r>
    </w:p>
    <w:p w14:paraId="57BA6FF7" w14:textId="77777777" w:rsidR="00BD44AB" w:rsidRPr="00BD44AB" w:rsidRDefault="00BD44AB" w:rsidP="00BD44AB">
      <w:pPr>
        <w:numPr>
          <w:ilvl w:val="0"/>
          <w:numId w:val="2"/>
        </w:numPr>
      </w:pPr>
      <w:r w:rsidRPr="00BD44AB">
        <w:rPr>
          <w:b/>
          <w:bCs/>
        </w:rPr>
        <w:t>SharePoint List</w:t>
      </w:r>
      <w:r w:rsidRPr="00BD44AB">
        <w:t xml:space="preserve"> — registre central des évaluations (employé, gestionnaire, statut, date)</w:t>
      </w:r>
    </w:p>
    <w:p w14:paraId="266647F3" w14:textId="77777777" w:rsidR="00BD44AB" w:rsidRPr="00BD44AB" w:rsidRDefault="00BD44AB" w:rsidP="00BD44AB">
      <w:pPr>
        <w:numPr>
          <w:ilvl w:val="0"/>
          <w:numId w:val="2"/>
        </w:numPr>
      </w:pPr>
      <w:r w:rsidRPr="00BD44AB">
        <w:rPr>
          <w:b/>
          <w:bCs/>
        </w:rPr>
        <w:t>Microsoft Forms</w:t>
      </w:r>
      <w:r w:rsidRPr="00BD44AB">
        <w:t xml:space="preserve"> — formulaire d'auto-évaluation et d'évaluation gestionnaire</w:t>
      </w:r>
    </w:p>
    <w:p w14:paraId="3CE2FA5D" w14:textId="77777777" w:rsidR="00BD44AB" w:rsidRPr="00BD44AB" w:rsidRDefault="00BD44AB" w:rsidP="00BD44AB">
      <w:pPr>
        <w:numPr>
          <w:ilvl w:val="0"/>
          <w:numId w:val="2"/>
        </w:numPr>
      </w:pPr>
      <w:r w:rsidRPr="00BD44AB">
        <w:rPr>
          <w:b/>
          <w:bCs/>
        </w:rPr>
        <w:t>Power Automate</w:t>
      </w:r>
      <w:r w:rsidRPr="00BD44AB">
        <w:t xml:space="preserve"> — déclenchement annuel automatique, envoi des formulaires, relances après X jours, notification RH à la complétion</w:t>
      </w:r>
    </w:p>
    <w:p w14:paraId="6AAB8764" w14:textId="77777777" w:rsidR="00BD44AB" w:rsidRPr="00BD44AB" w:rsidRDefault="00BD44AB" w:rsidP="00BD44AB">
      <w:pPr>
        <w:numPr>
          <w:ilvl w:val="0"/>
          <w:numId w:val="2"/>
        </w:numPr>
      </w:pPr>
      <w:r w:rsidRPr="00BD44AB">
        <w:rPr>
          <w:b/>
          <w:bCs/>
        </w:rPr>
        <w:t>Carte adaptive Teams</w:t>
      </w:r>
      <w:r w:rsidRPr="00BD44AB">
        <w:t xml:space="preserve"> — notification interactive au gestionnaire avec bouton d'action direct</w:t>
      </w:r>
    </w:p>
    <w:p w14:paraId="5175FDB7" w14:textId="77777777" w:rsidR="00BD44AB" w:rsidRPr="00BD44AB" w:rsidRDefault="00BD44AB" w:rsidP="00BD44AB">
      <w:r w:rsidRPr="00BD44AB">
        <w:rPr>
          <w:rFonts w:ascii="Segoe UI Emoji" w:hAnsi="Segoe UI Emoji" w:cs="Segoe UI Emoji"/>
          <w:b/>
          <w:bCs/>
        </w:rPr>
        <w:t>📝</w:t>
      </w:r>
      <w:r w:rsidRPr="00BD44AB">
        <w:rPr>
          <w:b/>
          <w:bCs/>
        </w:rPr>
        <w:t xml:space="preserve"> Structure de l'article</w:t>
      </w:r>
    </w:p>
    <w:p w14:paraId="36932F05" w14:textId="77777777" w:rsidR="00BD44AB" w:rsidRPr="00BD44AB" w:rsidRDefault="00BD44AB" w:rsidP="00BD44AB">
      <w:pPr>
        <w:numPr>
          <w:ilvl w:val="0"/>
          <w:numId w:val="3"/>
        </w:numPr>
      </w:pPr>
      <w:r w:rsidRPr="00BD44AB">
        <w:t>Le problème — la saison des évaluations vue par les RH</w:t>
      </w:r>
    </w:p>
    <w:p w14:paraId="477FAEFA" w14:textId="77777777" w:rsidR="00BD44AB" w:rsidRPr="00BD44AB" w:rsidRDefault="00BD44AB" w:rsidP="00BD44AB">
      <w:pPr>
        <w:numPr>
          <w:ilvl w:val="0"/>
          <w:numId w:val="3"/>
        </w:numPr>
      </w:pPr>
      <w:r w:rsidRPr="00BD44AB">
        <w:t>L'architecture de la solution</w:t>
      </w:r>
    </w:p>
    <w:p w14:paraId="086896B3" w14:textId="77777777" w:rsidR="00BD44AB" w:rsidRPr="00BD44AB" w:rsidRDefault="00BD44AB" w:rsidP="00BD44AB">
      <w:pPr>
        <w:numPr>
          <w:ilvl w:val="0"/>
          <w:numId w:val="3"/>
        </w:numPr>
      </w:pPr>
      <w:r w:rsidRPr="00BD44AB">
        <w:t>La liste SharePoint et ses colonnes clés</w:t>
      </w:r>
    </w:p>
    <w:p w14:paraId="2F69F764" w14:textId="77777777" w:rsidR="00BD44AB" w:rsidRPr="00BD44AB" w:rsidRDefault="00BD44AB" w:rsidP="00BD44AB">
      <w:pPr>
        <w:numPr>
          <w:ilvl w:val="0"/>
          <w:numId w:val="3"/>
        </w:numPr>
      </w:pPr>
      <w:r w:rsidRPr="00BD44AB">
        <w:t>Le flow de déclenchement et d'envoi</w:t>
      </w:r>
    </w:p>
    <w:p w14:paraId="0F44912C" w14:textId="77777777" w:rsidR="00BD44AB" w:rsidRPr="00BD44AB" w:rsidRDefault="00BD44AB" w:rsidP="00BD44AB">
      <w:pPr>
        <w:numPr>
          <w:ilvl w:val="0"/>
          <w:numId w:val="3"/>
        </w:numPr>
      </w:pPr>
      <w:r w:rsidRPr="00BD44AB">
        <w:t>La mécanique de relance automatique</w:t>
      </w:r>
    </w:p>
    <w:p w14:paraId="5481F04B" w14:textId="77777777" w:rsidR="00BD44AB" w:rsidRPr="00BD44AB" w:rsidRDefault="00BD44AB" w:rsidP="00BD44AB">
      <w:pPr>
        <w:numPr>
          <w:ilvl w:val="0"/>
          <w:numId w:val="3"/>
        </w:numPr>
      </w:pPr>
      <w:r w:rsidRPr="00BD44AB">
        <w:t>Le tableau de bord RH en temps réel</w:t>
      </w:r>
    </w:p>
    <w:p w14:paraId="17EC46A3" w14:textId="77777777" w:rsidR="00BD44AB" w:rsidRPr="00BD44AB" w:rsidRDefault="006A7C60" w:rsidP="00BD44AB">
      <w:r>
        <w:pict w14:anchorId="08945E54">
          <v:rect id="_x0000_i1025" style="width:0;height:1.5pt" o:hralign="center" o:hrstd="t" o:hr="t" fillcolor="#a0a0a0" stroked="f"/>
        </w:pict>
      </w:r>
    </w:p>
    <w:p w14:paraId="5E5EA970" w14:textId="77777777" w:rsidR="00BD44AB" w:rsidRPr="00BD44AB" w:rsidRDefault="00BD44AB" w:rsidP="00BD44AB">
      <w:pPr>
        <w:rPr>
          <w:b/>
          <w:bCs/>
        </w:rPr>
      </w:pPr>
      <w:r w:rsidRPr="00BD44AB">
        <w:rPr>
          <w:b/>
          <w:bCs/>
        </w:rPr>
        <w:lastRenderedPageBreak/>
        <w:t>2️</w:t>
      </w:r>
      <w:r w:rsidRPr="00BD44AB">
        <w:rPr>
          <w:rFonts w:ascii="Segoe UI Symbol" w:hAnsi="Segoe UI Symbol" w:cs="Segoe UI Symbol"/>
          <w:b/>
          <w:bCs/>
        </w:rPr>
        <w:t>⃣</w:t>
      </w:r>
      <w:r w:rsidRPr="00BD44AB">
        <w:rPr>
          <w:b/>
          <w:bCs/>
        </w:rPr>
        <w:t xml:space="preserve"> Remplacer le suivi des vacances dans Excel</w:t>
      </w:r>
    </w:p>
    <w:p w14:paraId="70971FCD" w14:textId="77777777" w:rsidR="00BD44AB" w:rsidRPr="00BD44AB" w:rsidRDefault="00BD44AB" w:rsidP="00BD44AB">
      <w:r w:rsidRPr="00BD44AB">
        <w:rPr>
          <w:rFonts w:ascii="Segoe UI Emoji" w:hAnsi="Segoe UI Emoji" w:cs="Segoe UI Emoji"/>
          <w:b/>
          <w:bCs/>
        </w:rPr>
        <w:t>🏢</w:t>
      </w:r>
      <w:r w:rsidRPr="00BD44AB">
        <w:rPr>
          <w:b/>
          <w:bCs/>
        </w:rPr>
        <w:t xml:space="preserve"> Contexte québécois</w:t>
      </w:r>
      <w:r w:rsidRPr="00BD44AB">
        <w:t xml:space="preserve"> Le classique fichier Excel partagé sur le réseau, où deux personnes écrivent en même temps, où les formules sont brisées, et où le gestionnaire ne sait jamais vraiment qui est absent cette semaine.</w:t>
      </w:r>
    </w:p>
    <w:p w14:paraId="70ABEDD0" w14:textId="77777777" w:rsidR="00BD44AB" w:rsidRPr="00BD44AB" w:rsidRDefault="00BD44AB" w:rsidP="00BD44AB">
      <w:r w:rsidRPr="00BD44AB">
        <w:rPr>
          <w:rFonts w:ascii="Segoe UI Emoji" w:hAnsi="Segoe UI Emoji" w:cs="Segoe UI Emoji"/>
          <w:b/>
          <w:bCs/>
        </w:rPr>
        <w:t>😣</w:t>
      </w:r>
      <w:r w:rsidRPr="00BD44AB">
        <w:rPr>
          <w:b/>
          <w:bCs/>
        </w:rPr>
        <w:t xml:space="preserve"> Le problème à résoudre</w:t>
      </w:r>
    </w:p>
    <w:p w14:paraId="0ECF2599" w14:textId="77777777" w:rsidR="00BD44AB" w:rsidRPr="00BD44AB" w:rsidRDefault="00BD44AB" w:rsidP="00BD44AB">
      <w:pPr>
        <w:numPr>
          <w:ilvl w:val="0"/>
          <w:numId w:val="4"/>
        </w:numPr>
      </w:pPr>
      <w:r w:rsidRPr="00BD44AB">
        <w:t>Conflits de modification simultanée dans Excel</w:t>
      </w:r>
    </w:p>
    <w:p w14:paraId="3BE21AC0" w14:textId="77777777" w:rsidR="00BD44AB" w:rsidRPr="00BD44AB" w:rsidRDefault="00BD44AB" w:rsidP="00BD44AB">
      <w:pPr>
        <w:numPr>
          <w:ilvl w:val="0"/>
          <w:numId w:val="4"/>
        </w:numPr>
      </w:pPr>
      <w:r w:rsidRPr="00BD44AB">
        <w:t>Aucune validation par le gestionnaire — juste une cellule qu'on remplit</w:t>
      </w:r>
    </w:p>
    <w:p w14:paraId="6C290C1E" w14:textId="77777777" w:rsidR="00BD44AB" w:rsidRPr="00BD44AB" w:rsidRDefault="00BD44AB" w:rsidP="00BD44AB">
      <w:pPr>
        <w:numPr>
          <w:ilvl w:val="0"/>
          <w:numId w:val="4"/>
        </w:numPr>
      </w:pPr>
      <w:r w:rsidRPr="00BD44AB">
        <w:t>Pas de lien avec le calendrier Teams ou Outlook</w:t>
      </w:r>
    </w:p>
    <w:p w14:paraId="7DC2C8F7" w14:textId="77777777" w:rsidR="00BD44AB" w:rsidRPr="00BD44AB" w:rsidRDefault="00BD44AB" w:rsidP="00BD44AB">
      <w:pPr>
        <w:numPr>
          <w:ilvl w:val="0"/>
          <w:numId w:val="4"/>
        </w:numPr>
      </w:pPr>
      <w:r w:rsidRPr="00BD44AB">
        <w:t>Aucune alerte quand deux personnes de la même équipe sont absentes en même temps</w:t>
      </w:r>
    </w:p>
    <w:p w14:paraId="34A4A57D" w14:textId="77777777" w:rsidR="00BD44AB" w:rsidRPr="00BD44AB" w:rsidRDefault="00BD44AB" w:rsidP="00BD44AB">
      <w:r w:rsidRPr="00BD44AB">
        <w:rPr>
          <w:rFonts w:ascii="Segoe UI Emoji" w:hAnsi="Segoe UI Emoji" w:cs="Segoe UI Emoji"/>
          <w:b/>
          <w:bCs/>
        </w:rPr>
        <w:t>🔧</w:t>
      </w:r>
      <w:r w:rsidRPr="00BD44AB">
        <w:rPr>
          <w:b/>
          <w:bCs/>
        </w:rPr>
        <w:t xml:space="preserve"> La solution technique Microsoft</w:t>
      </w:r>
    </w:p>
    <w:p w14:paraId="2B6D8CB2" w14:textId="77777777" w:rsidR="00BD44AB" w:rsidRPr="00BD44AB" w:rsidRDefault="00BD44AB" w:rsidP="00BD44AB">
      <w:pPr>
        <w:numPr>
          <w:ilvl w:val="0"/>
          <w:numId w:val="5"/>
        </w:numPr>
      </w:pPr>
      <w:r w:rsidRPr="00BD44AB">
        <w:rPr>
          <w:b/>
          <w:bCs/>
        </w:rPr>
        <w:t>Microsoft Forms</w:t>
      </w:r>
      <w:r w:rsidRPr="00BD44AB">
        <w:t xml:space="preserve"> — soumission de la demande de vacances (dates, type de congé)</w:t>
      </w:r>
    </w:p>
    <w:p w14:paraId="24BB4BCD" w14:textId="77777777" w:rsidR="00BD44AB" w:rsidRPr="00BD44AB" w:rsidRDefault="00BD44AB" w:rsidP="00BD44AB">
      <w:pPr>
        <w:numPr>
          <w:ilvl w:val="0"/>
          <w:numId w:val="5"/>
        </w:numPr>
      </w:pPr>
      <w:r w:rsidRPr="00BD44AB">
        <w:rPr>
          <w:b/>
          <w:bCs/>
        </w:rPr>
        <w:t>SharePoint List</w:t>
      </w:r>
      <w:r w:rsidRPr="00BD44AB">
        <w:t xml:space="preserve"> — registre des demandes avec statut</w:t>
      </w:r>
    </w:p>
    <w:p w14:paraId="4057C7B9" w14:textId="77777777" w:rsidR="00BD44AB" w:rsidRPr="00BD44AB" w:rsidRDefault="00BD44AB" w:rsidP="00BD44AB">
      <w:pPr>
        <w:numPr>
          <w:ilvl w:val="0"/>
          <w:numId w:val="5"/>
        </w:numPr>
      </w:pPr>
      <w:r w:rsidRPr="00BD44AB">
        <w:rPr>
          <w:b/>
          <w:bCs/>
        </w:rPr>
        <w:t>Power Automate</w:t>
      </w:r>
      <w:r w:rsidRPr="00BD44AB">
        <w:t xml:space="preserve"> — notification au gestionnaire, approbation via carte adaptive Teams, mise à jour automatique du statut, création d'un événement dans le calendrier Outlook de l'employé</w:t>
      </w:r>
    </w:p>
    <w:p w14:paraId="0295CC4B" w14:textId="77777777" w:rsidR="00BD44AB" w:rsidRPr="00BD44AB" w:rsidRDefault="00BD44AB" w:rsidP="00BD44AB">
      <w:pPr>
        <w:numPr>
          <w:ilvl w:val="0"/>
          <w:numId w:val="5"/>
        </w:numPr>
      </w:pPr>
      <w:r w:rsidRPr="00BD44AB">
        <w:rPr>
          <w:b/>
          <w:bCs/>
        </w:rPr>
        <w:t>Power Apps</w:t>
      </w:r>
      <w:r w:rsidRPr="00BD44AB">
        <w:t xml:space="preserve"> (optionnel) — interface visuelle pour voir les absences de l'équipe</w:t>
      </w:r>
    </w:p>
    <w:p w14:paraId="47CB02AE" w14:textId="77777777" w:rsidR="00BD44AB" w:rsidRPr="00BD44AB" w:rsidRDefault="00BD44AB" w:rsidP="00BD44AB">
      <w:r w:rsidRPr="00BD44AB">
        <w:rPr>
          <w:rFonts w:ascii="Segoe UI Emoji" w:hAnsi="Segoe UI Emoji" w:cs="Segoe UI Emoji"/>
          <w:b/>
          <w:bCs/>
        </w:rPr>
        <w:t>📝</w:t>
      </w:r>
      <w:r w:rsidRPr="00BD44AB">
        <w:rPr>
          <w:b/>
          <w:bCs/>
        </w:rPr>
        <w:t xml:space="preserve"> Structure de l'article</w:t>
      </w:r>
    </w:p>
    <w:p w14:paraId="5232B836" w14:textId="77777777" w:rsidR="00BD44AB" w:rsidRPr="00BD44AB" w:rsidRDefault="00BD44AB" w:rsidP="00BD44AB">
      <w:pPr>
        <w:numPr>
          <w:ilvl w:val="0"/>
          <w:numId w:val="6"/>
        </w:numPr>
      </w:pPr>
      <w:r w:rsidRPr="00BD44AB">
        <w:t>Le problème — le fichier Excel des vacances qu'on connaît tous</w:t>
      </w:r>
    </w:p>
    <w:p w14:paraId="7ED1C8C7" w14:textId="77777777" w:rsidR="00BD44AB" w:rsidRPr="00BD44AB" w:rsidRDefault="00BD44AB" w:rsidP="00BD44AB">
      <w:pPr>
        <w:numPr>
          <w:ilvl w:val="0"/>
          <w:numId w:val="6"/>
        </w:numPr>
      </w:pPr>
      <w:r w:rsidRPr="00BD44AB">
        <w:t>La nouvelle architecture</w:t>
      </w:r>
    </w:p>
    <w:p w14:paraId="51108057" w14:textId="77777777" w:rsidR="00BD44AB" w:rsidRPr="00BD44AB" w:rsidRDefault="00BD44AB" w:rsidP="00BD44AB">
      <w:pPr>
        <w:numPr>
          <w:ilvl w:val="0"/>
          <w:numId w:val="6"/>
        </w:numPr>
      </w:pPr>
      <w:r w:rsidRPr="00BD44AB">
        <w:t>Le formulaire de demande</w:t>
      </w:r>
    </w:p>
    <w:p w14:paraId="011861CD" w14:textId="77777777" w:rsidR="00BD44AB" w:rsidRPr="00BD44AB" w:rsidRDefault="00BD44AB" w:rsidP="00BD44AB">
      <w:pPr>
        <w:numPr>
          <w:ilvl w:val="0"/>
          <w:numId w:val="6"/>
        </w:numPr>
      </w:pPr>
      <w:r w:rsidRPr="00BD44AB">
        <w:t>Le flow d'approbation avec notification Teams</w:t>
      </w:r>
    </w:p>
    <w:p w14:paraId="1F6CA0EF" w14:textId="77777777" w:rsidR="00BD44AB" w:rsidRPr="00BD44AB" w:rsidRDefault="00BD44AB" w:rsidP="00BD44AB">
      <w:pPr>
        <w:numPr>
          <w:ilvl w:val="0"/>
          <w:numId w:val="6"/>
        </w:numPr>
      </w:pPr>
      <w:r w:rsidRPr="00BD44AB">
        <w:t>La création automatique de l'événement Outlook</w:t>
      </w:r>
    </w:p>
    <w:p w14:paraId="2566B1CA" w14:textId="77777777" w:rsidR="00BD44AB" w:rsidRPr="00BD44AB" w:rsidRDefault="00BD44AB" w:rsidP="00BD44AB">
      <w:pPr>
        <w:numPr>
          <w:ilvl w:val="0"/>
          <w:numId w:val="6"/>
        </w:numPr>
      </w:pPr>
      <w:r w:rsidRPr="00BD44AB">
        <w:t>La vue d'ensemble pour le gestionnaire</w:t>
      </w:r>
    </w:p>
    <w:p w14:paraId="6FBF63DD" w14:textId="77777777" w:rsidR="00BD44AB" w:rsidRPr="00BD44AB" w:rsidRDefault="006A7C60" w:rsidP="00BD44AB">
      <w:r>
        <w:pict w14:anchorId="3EF382CC">
          <v:rect id="_x0000_i1026" style="width:0;height:1.5pt" o:hralign="center" o:hrstd="t" o:hr="t" fillcolor="#a0a0a0" stroked="f"/>
        </w:pict>
      </w:r>
    </w:p>
    <w:p w14:paraId="1C6716CD" w14:textId="77777777" w:rsidR="00BD44AB" w:rsidRPr="00BD44AB" w:rsidRDefault="00BD44AB" w:rsidP="00BD44AB">
      <w:pPr>
        <w:rPr>
          <w:b/>
          <w:bCs/>
        </w:rPr>
      </w:pPr>
      <w:r w:rsidRPr="00BD44AB">
        <w:rPr>
          <w:b/>
          <w:bCs/>
        </w:rPr>
        <w:t>3️</w:t>
      </w:r>
      <w:r w:rsidRPr="00BD44AB">
        <w:rPr>
          <w:rFonts w:ascii="Segoe UI Symbol" w:hAnsi="Segoe UI Symbol" w:cs="Segoe UI Symbol"/>
          <w:b/>
          <w:bCs/>
        </w:rPr>
        <w:t>⃣</w:t>
      </w:r>
      <w:r w:rsidRPr="00BD44AB">
        <w:rPr>
          <w:b/>
          <w:bCs/>
        </w:rPr>
        <w:t xml:space="preserve"> Suivi des dossiers de subventions (PACME, PRIIME, Emploi-Québec)</w:t>
      </w:r>
    </w:p>
    <w:p w14:paraId="39E27BEF" w14:textId="77777777" w:rsidR="00BD44AB" w:rsidRPr="00BD44AB" w:rsidRDefault="00BD44AB" w:rsidP="00BD44AB">
      <w:r w:rsidRPr="00BD44AB">
        <w:rPr>
          <w:rFonts w:ascii="Segoe UI Emoji" w:hAnsi="Segoe UI Emoji" w:cs="Segoe UI Emoji"/>
          <w:b/>
          <w:bCs/>
        </w:rPr>
        <w:lastRenderedPageBreak/>
        <w:t>🏢</w:t>
      </w:r>
      <w:r w:rsidRPr="00BD44AB">
        <w:rPr>
          <w:b/>
          <w:bCs/>
        </w:rPr>
        <w:t xml:space="preserve"> Contexte québécois</w:t>
      </w:r>
      <w:r w:rsidRPr="00BD44AB">
        <w:t xml:space="preserve"> C'est une thématique </w:t>
      </w:r>
      <w:r w:rsidRPr="00BD44AB">
        <w:rPr>
          <w:b/>
          <w:bCs/>
        </w:rPr>
        <w:t>unique à ton blog</w:t>
      </w:r>
      <w:r w:rsidRPr="00BD44AB">
        <w:t xml:space="preserve"> — aucun blog anglophone n'en parlera jamais. Les organisations qui gèrent plusieurs dossiers de subventions jonglent avec des échéances, des documents à soumettre, des rapports d'étape, et des remboursements à réclamer — souvent dans des fichiers Excel éparpillés.</w:t>
      </w:r>
    </w:p>
    <w:p w14:paraId="40B941E9" w14:textId="77777777" w:rsidR="00BD44AB" w:rsidRPr="00BD44AB" w:rsidRDefault="00BD44AB" w:rsidP="00BD44AB">
      <w:r w:rsidRPr="00BD44AB">
        <w:rPr>
          <w:rFonts w:ascii="Segoe UI Emoji" w:hAnsi="Segoe UI Emoji" w:cs="Segoe UI Emoji"/>
          <w:b/>
          <w:bCs/>
        </w:rPr>
        <w:t>😣</w:t>
      </w:r>
      <w:r w:rsidRPr="00BD44AB">
        <w:rPr>
          <w:b/>
          <w:bCs/>
        </w:rPr>
        <w:t xml:space="preserve"> Le problème à résoudre</w:t>
      </w:r>
    </w:p>
    <w:p w14:paraId="1E22696E" w14:textId="77777777" w:rsidR="00BD44AB" w:rsidRPr="00BD44AB" w:rsidRDefault="00BD44AB" w:rsidP="00BD44AB">
      <w:pPr>
        <w:numPr>
          <w:ilvl w:val="0"/>
          <w:numId w:val="7"/>
        </w:numPr>
      </w:pPr>
      <w:r w:rsidRPr="00BD44AB">
        <w:t>Échéances de rapports manquées = subventions perdues</w:t>
      </w:r>
    </w:p>
    <w:p w14:paraId="29335603" w14:textId="77777777" w:rsidR="00BD44AB" w:rsidRPr="00BD44AB" w:rsidRDefault="00BD44AB" w:rsidP="00BD44AB">
      <w:pPr>
        <w:numPr>
          <w:ilvl w:val="0"/>
          <w:numId w:val="7"/>
        </w:numPr>
      </w:pPr>
      <w:r w:rsidRPr="00BD44AB">
        <w:t>Documents dispersés dans des dossiers réseau mal organisés</w:t>
      </w:r>
    </w:p>
    <w:p w14:paraId="31777BA5" w14:textId="77777777" w:rsidR="00BD44AB" w:rsidRPr="00BD44AB" w:rsidRDefault="00BD44AB" w:rsidP="00BD44AB">
      <w:pPr>
        <w:numPr>
          <w:ilvl w:val="0"/>
          <w:numId w:val="7"/>
        </w:numPr>
      </w:pPr>
      <w:r w:rsidRPr="00BD44AB">
        <w:t>Aucune vue consolidée de tous les dossiers actifs et leurs statuts</w:t>
      </w:r>
    </w:p>
    <w:p w14:paraId="4FCF3884" w14:textId="77777777" w:rsidR="00BD44AB" w:rsidRPr="00BD44AB" w:rsidRDefault="00BD44AB" w:rsidP="00BD44AB">
      <w:pPr>
        <w:numPr>
          <w:ilvl w:val="0"/>
          <w:numId w:val="7"/>
        </w:numPr>
      </w:pPr>
      <w:r w:rsidRPr="00BD44AB">
        <w:t>Relances manuelles aux responsables de dossiers</w:t>
      </w:r>
    </w:p>
    <w:p w14:paraId="5BB7F60B" w14:textId="77777777" w:rsidR="00BD44AB" w:rsidRPr="00BD44AB" w:rsidRDefault="00BD44AB" w:rsidP="00BD44AB">
      <w:r w:rsidRPr="00BD44AB">
        <w:rPr>
          <w:rFonts w:ascii="Segoe UI Emoji" w:hAnsi="Segoe UI Emoji" w:cs="Segoe UI Emoji"/>
          <w:b/>
          <w:bCs/>
        </w:rPr>
        <w:t>🔧</w:t>
      </w:r>
      <w:r w:rsidRPr="00BD44AB">
        <w:rPr>
          <w:b/>
          <w:bCs/>
        </w:rPr>
        <w:t xml:space="preserve"> La solution technique Microsoft</w:t>
      </w:r>
    </w:p>
    <w:p w14:paraId="3B66F8E3" w14:textId="77777777" w:rsidR="00BD44AB" w:rsidRPr="00BD44AB" w:rsidRDefault="00BD44AB" w:rsidP="00BD44AB">
      <w:pPr>
        <w:numPr>
          <w:ilvl w:val="0"/>
          <w:numId w:val="8"/>
        </w:numPr>
      </w:pPr>
      <w:r w:rsidRPr="00BD44AB">
        <w:rPr>
          <w:b/>
          <w:bCs/>
        </w:rPr>
        <w:t>SharePoint List</w:t>
      </w:r>
      <w:r w:rsidRPr="00BD44AB">
        <w:t xml:space="preserve"> — registre des subventions (programme, montant, dates clés, statut, responsable)</w:t>
      </w:r>
    </w:p>
    <w:p w14:paraId="7866DDB9" w14:textId="77777777" w:rsidR="00BD44AB" w:rsidRPr="00BD44AB" w:rsidRDefault="00BD44AB" w:rsidP="00BD44AB">
      <w:pPr>
        <w:numPr>
          <w:ilvl w:val="0"/>
          <w:numId w:val="8"/>
        </w:numPr>
      </w:pPr>
      <w:r w:rsidRPr="00BD44AB">
        <w:rPr>
          <w:b/>
          <w:bCs/>
        </w:rPr>
        <w:t>SharePoint Document Library</w:t>
      </w:r>
      <w:r w:rsidRPr="00BD44AB">
        <w:t xml:space="preserve"> — dépôt structuré des documents par dossier</w:t>
      </w:r>
    </w:p>
    <w:p w14:paraId="1D550A6E" w14:textId="77777777" w:rsidR="00BD44AB" w:rsidRPr="00BD44AB" w:rsidRDefault="00BD44AB" w:rsidP="00BD44AB">
      <w:pPr>
        <w:numPr>
          <w:ilvl w:val="0"/>
          <w:numId w:val="8"/>
        </w:numPr>
      </w:pPr>
      <w:r w:rsidRPr="00BD44AB">
        <w:rPr>
          <w:b/>
          <w:bCs/>
        </w:rPr>
        <w:t>Power Automate</w:t>
      </w:r>
      <w:r w:rsidRPr="00BD44AB">
        <w:t xml:space="preserve"> — alertes automatiques 30/15/7 jours avant les échéances, rappels aux responsables, notification à la direction lors d'un changement de statut</w:t>
      </w:r>
    </w:p>
    <w:p w14:paraId="627DDA20" w14:textId="77777777" w:rsidR="00BD44AB" w:rsidRPr="00BD44AB" w:rsidRDefault="00BD44AB" w:rsidP="00BD44AB">
      <w:pPr>
        <w:numPr>
          <w:ilvl w:val="0"/>
          <w:numId w:val="8"/>
        </w:numPr>
      </w:pPr>
      <w:r w:rsidRPr="00BD44AB">
        <w:rPr>
          <w:b/>
          <w:bCs/>
        </w:rPr>
        <w:t>Power BI</w:t>
      </w:r>
      <w:r w:rsidRPr="00BD44AB">
        <w:t xml:space="preserve"> (optionnel) — tableau de bord des subventions actives et montants</w:t>
      </w:r>
    </w:p>
    <w:p w14:paraId="1125F85C" w14:textId="77777777" w:rsidR="00BD44AB" w:rsidRPr="00BD44AB" w:rsidRDefault="00BD44AB" w:rsidP="00BD44AB">
      <w:r w:rsidRPr="00BD44AB">
        <w:rPr>
          <w:rFonts w:ascii="Segoe UI Emoji" w:hAnsi="Segoe UI Emoji" w:cs="Segoe UI Emoji"/>
          <w:b/>
          <w:bCs/>
        </w:rPr>
        <w:t>📝</w:t>
      </w:r>
      <w:r w:rsidRPr="00BD44AB">
        <w:rPr>
          <w:b/>
          <w:bCs/>
        </w:rPr>
        <w:t xml:space="preserve"> Structure de l'article</w:t>
      </w:r>
    </w:p>
    <w:p w14:paraId="78B5A920" w14:textId="77777777" w:rsidR="00BD44AB" w:rsidRPr="00BD44AB" w:rsidRDefault="00BD44AB" w:rsidP="00BD44AB">
      <w:pPr>
        <w:numPr>
          <w:ilvl w:val="0"/>
          <w:numId w:val="9"/>
        </w:numPr>
      </w:pPr>
      <w:r w:rsidRPr="00BD44AB">
        <w:t>Le contexte — pourquoi les subventions québécoises sont complexes à gérer</w:t>
      </w:r>
    </w:p>
    <w:p w14:paraId="6C262A4E" w14:textId="77777777" w:rsidR="00BD44AB" w:rsidRPr="00BD44AB" w:rsidRDefault="00BD44AB" w:rsidP="00BD44AB">
      <w:pPr>
        <w:numPr>
          <w:ilvl w:val="0"/>
          <w:numId w:val="9"/>
        </w:numPr>
      </w:pPr>
      <w:r w:rsidRPr="00BD44AB">
        <w:t>Les programmes concernés (PACME, PRIIME, PEMS, etc.)</w:t>
      </w:r>
    </w:p>
    <w:p w14:paraId="0F31F1F1" w14:textId="77777777" w:rsidR="00BD44AB" w:rsidRPr="00BD44AB" w:rsidRDefault="00BD44AB" w:rsidP="00BD44AB">
      <w:pPr>
        <w:numPr>
          <w:ilvl w:val="0"/>
          <w:numId w:val="9"/>
        </w:numPr>
      </w:pPr>
      <w:r w:rsidRPr="00BD44AB">
        <w:t>L'architecture de la liste SharePoint</w:t>
      </w:r>
    </w:p>
    <w:p w14:paraId="0A1B6AEB" w14:textId="77777777" w:rsidR="00BD44AB" w:rsidRPr="00BD44AB" w:rsidRDefault="00BD44AB" w:rsidP="00BD44AB">
      <w:pPr>
        <w:numPr>
          <w:ilvl w:val="0"/>
          <w:numId w:val="9"/>
        </w:numPr>
      </w:pPr>
      <w:r w:rsidRPr="00BD44AB">
        <w:t>Les flows d'alerte par échéance</w:t>
      </w:r>
    </w:p>
    <w:p w14:paraId="58E16DF8" w14:textId="77777777" w:rsidR="00BD44AB" w:rsidRPr="00BD44AB" w:rsidRDefault="00BD44AB" w:rsidP="00BD44AB">
      <w:pPr>
        <w:numPr>
          <w:ilvl w:val="0"/>
          <w:numId w:val="9"/>
        </w:numPr>
      </w:pPr>
      <w:r w:rsidRPr="00BD44AB">
        <w:t>La gestion documentaire associée</w:t>
      </w:r>
    </w:p>
    <w:p w14:paraId="5B44B090" w14:textId="77777777" w:rsidR="00BD44AB" w:rsidRPr="00BD44AB" w:rsidRDefault="00BD44AB" w:rsidP="00BD44AB">
      <w:pPr>
        <w:numPr>
          <w:ilvl w:val="0"/>
          <w:numId w:val="9"/>
        </w:numPr>
      </w:pPr>
      <w:r w:rsidRPr="00BD44AB">
        <w:t>Ce que ça change concrètement pour le responsable RH ou administratif</w:t>
      </w:r>
    </w:p>
    <w:p w14:paraId="75366C9C" w14:textId="77777777" w:rsidR="00BD44AB" w:rsidRPr="00BD44AB" w:rsidRDefault="006A7C60" w:rsidP="00BD44AB">
      <w:r>
        <w:pict w14:anchorId="1EEDB47D">
          <v:rect id="_x0000_i1027" style="width:0;height:1.5pt" o:hralign="center" o:hrstd="t" o:hr="t" fillcolor="#a0a0a0" stroked="f"/>
        </w:pict>
      </w:r>
    </w:p>
    <w:p w14:paraId="43F196E1" w14:textId="77777777" w:rsidR="00BD44AB" w:rsidRPr="00BD44AB" w:rsidRDefault="00BD44AB" w:rsidP="00BD44AB">
      <w:pPr>
        <w:rPr>
          <w:b/>
          <w:bCs/>
        </w:rPr>
      </w:pPr>
      <w:r w:rsidRPr="00BD44AB">
        <w:rPr>
          <w:b/>
          <w:bCs/>
        </w:rPr>
        <w:lastRenderedPageBreak/>
        <w:t>4️</w:t>
      </w:r>
      <w:r w:rsidRPr="00BD44AB">
        <w:rPr>
          <w:rFonts w:ascii="Segoe UI Symbol" w:hAnsi="Segoe UI Symbol" w:cs="Segoe UI Symbol"/>
          <w:b/>
          <w:bCs/>
        </w:rPr>
        <w:t>⃣</w:t>
      </w:r>
      <w:r w:rsidRPr="00BD44AB">
        <w:rPr>
          <w:b/>
          <w:bCs/>
        </w:rPr>
        <w:t xml:space="preserve"> Gérer les déclarations CNESST par un processus automatisé</w:t>
      </w:r>
    </w:p>
    <w:p w14:paraId="26361978" w14:textId="77777777" w:rsidR="00BD44AB" w:rsidRPr="00BD44AB" w:rsidRDefault="00BD44AB" w:rsidP="00BD44AB">
      <w:r w:rsidRPr="00BD44AB">
        <w:rPr>
          <w:rFonts w:ascii="Segoe UI Emoji" w:hAnsi="Segoe UI Emoji" w:cs="Segoe UI Emoji"/>
          <w:b/>
          <w:bCs/>
        </w:rPr>
        <w:t>🏢</w:t>
      </w:r>
      <w:r w:rsidRPr="00BD44AB">
        <w:rPr>
          <w:b/>
          <w:bCs/>
        </w:rPr>
        <w:t xml:space="preserve"> Contexte québécois</w:t>
      </w:r>
      <w:r w:rsidRPr="00BD44AB">
        <w:t xml:space="preserve"> Obligation légale québécoise — toute lésion professionnelle doit être déclarée. En pratique, c'est souvent un formulaire papier, un appel téléphonique au RH, et un suivi dans un cartable. Les délais légaux sont stricts et les oublis coûtent cher.</w:t>
      </w:r>
    </w:p>
    <w:p w14:paraId="047BE15F" w14:textId="77777777" w:rsidR="00BD44AB" w:rsidRPr="00BD44AB" w:rsidRDefault="00BD44AB" w:rsidP="00BD44AB">
      <w:r w:rsidRPr="00BD44AB">
        <w:rPr>
          <w:rFonts w:ascii="Segoe UI Emoji" w:hAnsi="Segoe UI Emoji" w:cs="Segoe UI Emoji"/>
          <w:b/>
          <w:bCs/>
        </w:rPr>
        <w:t>😣</w:t>
      </w:r>
      <w:r w:rsidRPr="00BD44AB">
        <w:rPr>
          <w:b/>
          <w:bCs/>
        </w:rPr>
        <w:t xml:space="preserve"> Le problème à résoudre</w:t>
      </w:r>
    </w:p>
    <w:p w14:paraId="1F81A5A6" w14:textId="77777777" w:rsidR="00BD44AB" w:rsidRPr="00BD44AB" w:rsidRDefault="00BD44AB" w:rsidP="00BD44AB">
      <w:pPr>
        <w:numPr>
          <w:ilvl w:val="0"/>
          <w:numId w:val="10"/>
        </w:numPr>
      </w:pPr>
      <w:r w:rsidRPr="00BD44AB">
        <w:t>Délai de déclaration à la CNESST souvent mal respecté (6 jours ouvrables)</w:t>
      </w:r>
    </w:p>
    <w:p w14:paraId="4BBC8441" w14:textId="77777777" w:rsidR="00BD44AB" w:rsidRPr="00BD44AB" w:rsidRDefault="00BD44AB" w:rsidP="00BD44AB">
      <w:pPr>
        <w:numPr>
          <w:ilvl w:val="0"/>
          <w:numId w:val="10"/>
        </w:numPr>
      </w:pPr>
      <w:r w:rsidRPr="00BD44AB">
        <w:t>Aucun suivi automatique du dossier après la déclaration initiale</w:t>
      </w:r>
    </w:p>
    <w:p w14:paraId="1A2A9F3C" w14:textId="77777777" w:rsidR="00BD44AB" w:rsidRPr="00BD44AB" w:rsidRDefault="00BD44AB" w:rsidP="00BD44AB">
      <w:pPr>
        <w:numPr>
          <w:ilvl w:val="0"/>
          <w:numId w:val="10"/>
        </w:numPr>
      </w:pPr>
      <w:r w:rsidRPr="00BD44AB">
        <w:t>Le superviseur et le RH ne sont pas toujours notifiés simultanément</w:t>
      </w:r>
    </w:p>
    <w:p w14:paraId="702B90AB" w14:textId="77777777" w:rsidR="00BD44AB" w:rsidRPr="00BD44AB" w:rsidRDefault="00BD44AB" w:rsidP="00BD44AB">
      <w:pPr>
        <w:numPr>
          <w:ilvl w:val="0"/>
          <w:numId w:val="10"/>
        </w:numPr>
      </w:pPr>
      <w:r w:rsidRPr="00BD44AB">
        <w:t>Aucune trace numérique centralisée des incidents</w:t>
      </w:r>
    </w:p>
    <w:p w14:paraId="5259E216" w14:textId="77777777" w:rsidR="00BD44AB" w:rsidRPr="00BD44AB" w:rsidRDefault="00BD44AB" w:rsidP="00BD44AB">
      <w:r w:rsidRPr="00BD44AB">
        <w:rPr>
          <w:rFonts w:ascii="Segoe UI Emoji" w:hAnsi="Segoe UI Emoji" w:cs="Segoe UI Emoji"/>
          <w:b/>
          <w:bCs/>
        </w:rPr>
        <w:t>🔧</w:t>
      </w:r>
      <w:r w:rsidRPr="00BD44AB">
        <w:rPr>
          <w:b/>
          <w:bCs/>
        </w:rPr>
        <w:t xml:space="preserve"> La solution technique Microsoft</w:t>
      </w:r>
    </w:p>
    <w:p w14:paraId="5D434A78" w14:textId="77777777" w:rsidR="00BD44AB" w:rsidRPr="00BD44AB" w:rsidRDefault="00BD44AB" w:rsidP="00BD44AB">
      <w:pPr>
        <w:numPr>
          <w:ilvl w:val="0"/>
          <w:numId w:val="11"/>
        </w:numPr>
      </w:pPr>
      <w:r w:rsidRPr="00BD44AB">
        <w:rPr>
          <w:b/>
          <w:bCs/>
        </w:rPr>
        <w:t>Microsoft Forms</w:t>
      </w:r>
      <w:r w:rsidRPr="00BD44AB">
        <w:t xml:space="preserve"> — rapport d'incident initial rempli par le superviseur sur mobile ou bureau</w:t>
      </w:r>
    </w:p>
    <w:p w14:paraId="798CCDAF" w14:textId="77777777" w:rsidR="00BD44AB" w:rsidRPr="00BD44AB" w:rsidRDefault="00BD44AB" w:rsidP="00BD44AB">
      <w:pPr>
        <w:numPr>
          <w:ilvl w:val="0"/>
          <w:numId w:val="11"/>
        </w:numPr>
      </w:pPr>
      <w:r w:rsidRPr="00BD44AB">
        <w:rPr>
          <w:b/>
          <w:bCs/>
        </w:rPr>
        <w:t>SharePoint List</w:t>
      </w:r>
      <w:r w:rsidRPr="00BD44AB">
        <w:t xml:space="preserve"> — registre des incidents et lésions avec statut et dates clés</w:t>
      </w:r>
    </w:p>
    <w:p w14:paraId="29BBA897" w14:textId="77777777" w:rsidR="00BD44AB" w:rsidRPr="00BD44AB" w:rsidRDefault="00BD44AB" w:rsidP="00BD44AB">
      <w:pPr>
        <w:numPr>
          <w:ilvl w:val="0"/>
          <w:numId w:val="11"/>
        </w:numPr>
      </w:pPr>
      <w:r w:rsidRPr="00BD44AB">
        <w:rPr>
          <w:b/>
          <w:bCs/>
        </w:rPr>
        <w:t>Power Automate</w:t>
      </w:r>
      <w:r w:rsidRPr="00BD44AB">
        <w:t xml:space="preserve"> — notification immédiate au RH et à la direction dès la soumission, calcul automatique de la date limite de déclaration CNESST, rappels d'étapes (déclaration initiale, rapport d'enquête, retour au travail)</w:t>
      </w:r>
    </w:p>
    <w:p w14:paraId="1F3F5FA1" w14:textId="77777777" w:rsidR="00BD44AB" w:rsidRPr="00BD44AB" w:rsidRDefault="00BD44AB" w:rsidP="00BD44AB">
      <w:pPr>
        <w:numPr>
          <w:ilvl w:val="0"/>
          <w:numId w:val="11"/>
        </w:numPr>
      </w:pPr>
      <w:r w:rsidRPr="00BD44AB">
        <w:rPr>
          <w:b/>
          <w:bCs/>
        </w:rPr>
        <w:t>Carte adaptive Teams</w:t>
      </w:r>
      <w:r w:rsidRPr="00BD44AB">
        <w:t xml:space="preserve"> — action rapide pour le RH pour confirmer la prise en charge</w:t>
      </w:r>
    </w:p>
    <w:p w14:paraId="5D4474DC" w14:textId="77777777" w:rsidR="00BD44AB" w:rsidRPr="00BD44AB" w:rsidRDefault="00BD44AB" w:rsidP="00BD44AB">
      <w:r w:rsidRPr="00BD44AB">
        <w:rPr>
          <w:rFonts w:ascii="Segoe UI Emoji" w:hAnsi="Segoe UI Emoji" w:cs="Segoe UI Emoji"/>
          <w:b/>
          <w:bCs/>
        </w:rPr>
        <w:t>📝</w:t>
      </w:r>
      <w:r w:rsidRPr="00BD44AB">
        <w:rPr>
          <w:b/>
          <w:bCs/>
        </w:rPr>
        <w:t xml:space="preserve"> Structure de l'article</w:t>
      </w:r>
    </w:p>
    <w:p w14:paraId="2643FFCE" w14:textId="77777777" w:rsidR="00BD44AB" w:rsidRPr="00BD44AB" w:rsidRDefault="00BD44AB" w:rsidP="00BD44AB">
      <w:pPr>
        <w:numPr>
          <w:ilvl w:val="0"/>
          <w:numId w:val="12"/>
        </w:numPr>
      </w:pPr>
      <w:r w:rsidRPr="00BD44AB">
        <w:t>Les obligations légales CNESST en bref (délais, formulaires)</w:t>
      </w:r>
    </w:p>
    <w:p w14:paraId="19B93A2F" w14:textId="77777777" w:rsidR="00BD44AB" w:rsidRPr="00BD44AB" w:rsidRDefault="00BD44AB" w:rsidP="00BD44AB">
      <w:pPr>
        <w:numPr>
          <w:ilvl w:val="0"/>
          <w:numId w:val="12"/>
        </w:numPr>
      </w:pPr>
      <w:r w:rsidRPr="00BD44AB">
        <w:t>Pourquoi le processus manuel est risqué</w:t>
      </w:r>
    </w:p>
    <w:p w14:paraId="71F9E753" w14:textId="77777777" w:rsidR="00BD44AB" w:rsidRPr="00BD44AB" w:rsidRDefault="00BD44AB" w:rsidP="00BD44AB">
      <w:pPr>
        <w:numPr>
          <w:ilvl w:val="0"/>
          <w:numId w:val="12"/>
        </w:numPr>
      </w:pPr>
      <w:r w:rsidRPr="00BD44AB">
        <w:t>La solution — architecture globale</w:t>
      </w:r>
    </w:p>
    <w:p w14:paraId="1B2C5B95" w14:textId="77777777" w:rsidR="00BD44AB" w:rsidRPr="00BD44AB" w:rsidRDefault="00BD44AB" w:rsidP="00BD44AB">
      <w:pPr>
        <w:numPr>
          <w:ilvl w:val="0"/>
          <w:numId w:val="12"/>
        </w:numPr>
      </w:pPr>
      <w:r w:rsidRPr="00BD44AB">
        <w:t>Le formulaire d'incident sur Forms</w:t>
      </w:r>
    </w:p>
    <w:p w14:paraId="0FC2237F" w14:textId="77777777" w:rsidR="00BD44AB" w:rsidRPr="00BD44AB" w:rsidRDefault="00BD44AB" w:rsidP="00BD44AB">
      <w:pPr>
        <w:numPr>
          <w:ilvl w:val="0"/>
          <w:numId w:val="12"/>
        </w:numPr>
      </w:pPr>
      <w:r w:rsidRPr="00BD44AB">
        <w:t>Les flows de notification et de suivi</w:t>
      </w:r>
    </w:p>
    <w:p w14:paraId="25D873BD" w14:textId="77777777" w:rsidR="00BD44AB" w:rsidRPr="00BD44AB" w:rsidRDefault="00BD44AB" w:rsidP="00BD44AB">
      <w:pPr>
        <w:numPr>
          <w:ilvl w:val="0"/>
          <w:numId w:val="12"/>
        </w:numPr>
      </w:pPr>
      <w:r w:rsidRPr="00BD44AB">
        <w:t>Ce que ça change pour la conformité légale</w:t>
      </w:r>
    </w:p>
    <w:p w14:paraId="7BDCE0C4" w14:textId="77777777" w:rsidR="00BD44AB" w:rsidRPr="00BD44AB" w:rsidRDefault="006A7C60" w:rsidP="00BD44AB">
      <w:r>
        <w:pict w14:anchorId="2031D3DD">
          <v:rect id="_x0000_i1028" style="width:0;height:1.5pt" o:hralign="center" o:hrstd="t" o:hr="t" fillcolor="#a0a0a0" stroked="f"/>
        </w:pict>
      </w:r>
    </w:p>
    <w:p w14:paraId="63A7A780" w14:textId="77777777" w:rsidR="00BD44AB" w:rsidRPr="00BD44AB" w:rsidRDefault="00BD44AB" w:rsidP="00BD44AB">
      <w:pPr>
        <w:rPr>
          <w:b/>
          <w:bCs/>
        </w:rPr>
      </w:pPr>
      <w:r w:rsidRPr="00BD44AB">
        <w:rPr>
          <w:b/>
          <w:bCs/>
        </w:rPr>
        <w:t>5️</w:t>
      </w:r>
      <w:r w:rsidRPr="00BD44AB">
        <w:rPr>
          <w:rFonts w:ascii="Segoe UI Symbol" w:hAnsi="Segoe UI Symbol" w:cs="Segoe UI Symbol"/>
          <w:b/>
          <w:bCs/>
        </w:rPr>
        <w:t>⃣</w:t>
      </w:r>
      <w:r w:rsidRPr="00BD44AB">
        <w:rPr>
          <w:b/>
          <w:bCs/>
        </w:rPr>
        <w:t xml:space="preserve"> Automatiser les rappels de renouvellement de contrats fournisseurs</w:t>
      </w:r>
    </w:p>
    <w:p w14:paraId="31D1D3B6" w14:textId="77777777" w:rsidR="00BD44AB" w:rsidRPr="00BD44AB" w:rsidRDefault="00BD44AB" w:rsidP="00BD44AB">
      <w:r w:rsidRPr="00BD44AB">
        <w:rPr>
          <w:rFonts w:ascii="Segoe UI Emoji" w:hAnsi="Segoe UI Emoji" w:cs="Segoe UI Emoji"/>
          <w:b/>
          <w:bCs/>
        </w:rPr>
        <w:lastRenderedPageBreak/>
        <w:t>🏢</w:t>
      </w:r>
      <w:r w:rsidRPr="00BD44AB">
        <w:rPr>
          <w:b/>
          <w:bCs/>
        </w:rPr>
        <w:t xml:space="preserve"> Contexte québécois</w:t>
      </w:r>
      <w:r w:rsidRPr="00BD44AB">
        <w:t xml:space="preserve"> Un grand classique des PME et organismes publics — le contrat de service qui se renouvelle automatiquement parce que personne n'a vu passer la date de résiliation, ou à l'inverse, la rupture de service parce que le renouvellement n'a pas été fait à temps.</w:t>
      </w:r>
    </w:p>
    <w:p w14:paraId="59B3AA68" w14:textId="77777777" w:rsidR="00BD44AB" w:rsidRPr="00BD44AB" w:rsidRDefault="00BD44AB" w:rsidP="00BD44AB">
      <w:r w:rsidRPr="00BD44AB">
        <w:rPr>
          <w:rFonts w:ascii="Segoe UI Emoji" w:hAnsi="Segoe UI Emoji" w:cs="Segoe UI Emoji"/>
          <w:b/>
          <w:bCs/>
        </w:rPr>
        <w:t>😣</w:t>
      </w:r>
      <w:r w:rsidRPr="00BD44AB">
        <w:rPr>
          <w:b/>
          <w:bCs/>
        </w:rPr>
        <w:t xml:space="preserve"> Le problème à résoudre</w:t>
      </w:r>
    </w:p>
    <w:p w14:paraId="5C9D47F3" w14:textId="77777777" w:rsidR="00BD44AB" w:rsidRPr="00BD44AB" w:rsidRDefault="00BD44AB" w:rsidP="00BD44AB">
      <w:pPr>
        <w:numPr>
          <w:ilvl w:val="0"/>
          <w:numId w:val="13"/>
        </w:numPr>
      </w:pPr>
      <w:r w:rsidRPr="00BD44AB">
        <w:t>Contrats éparpillés dans des dossiers réseau ou des tiroirs</w:t>
      </w:r>
    </w:p>
    <w:p w14:paraId="18DE0BE6" w14:textId="77777777" w:rsidR="00BD44AB" w:rsidRPr="00BD44AB" w:rsidRDefault="00BD44AB" w:rsidP="00BD44AB">
      <w:pPr>
        <w:numPr>
          <w:ilvl w:val="0"/>
          <w:numId w:val="13"/>
        </w:numPr>
      </w:pPr>
      <w:r w:rsidRPr="00BD44AB">
        <w:t>Aucune alerte proactive avant l'expiration</w:t>
      </w:r>
    </w:p>
    <w:p w14:paraId="197B2922" w14:textId="77777777" w:rsidR="00BD44AB" w:rsidRPr="00BD44AB" w:rsidRDefault="00BD44AB" w:rsidP="00BD44AB">
      <w:pPr>
        <w:numPr>
          <w:ilvl w:val="0"/>
          <w:numId w:val="13"/>
        </w:numPr>
      </w:pPr>
      <w:r w:rsidRPr="00BD44AB">
        <w:t>Le responsable des achats change et la connaissance part avec lui</w:t>
      </w:r>
    </w:p>
    <w:p w14:paraId="24E5C822" w14:textId="77777777" w:rsidR="00BD44AB" w:rsidRPr="00BD44AB" w:rsidRDefault="00BD44AB" w:rsidP="00BD44AB">
      <w:pPr>
        <w:numPr>
          <w:ilvl w:val="0"/>
          <w:numId w:val="13"/>
        </w:numPr>
      </w:pPr>
      <w:r w:rsidRPr="00BD44AB">
        <w:t>Renouvellements automatiques non désirés qui coûtent cher</w:t>
      </w:r>
    </w:p>
    <w:p w14:paraId="1E3B7E78" w14:textId="77777777" w:rsidR="00BD44AB" w:rsidRPr="00BD44AB" w:rsidRDefault="00BD44AB" w:rsidP="00BD44AB">
      <w:r w:rsidRPr="00BD44AB">
        <w:rPr>
          <w:rFonts w:ascii="Segoe UI Emoji" w:hAnsi="Segoe UI Emoji" w:cs="Segoe UI Emoji"/>
          <w:b/>
          <w:bCs/>
        </w:rPr>
        <w:t>🔧</w:t>
      </w:r>
      <w:r w:rsidRPr="00BD44AB">
        <w:rPr>
          <w:b/>
          <w:bCs/>
        </w:rPr>
        <w:t xml:space="preserve"> La solution technique Microsoft</w:t>
      </w:r>
    </w:p>
    <w:p w14:paraId="6B6F8B52" w14:textId="77777777" w:rsidR="00BD44AB" w:rsidRPr="00BD44AB" w:rsidRDefault="00BD44AB" w:rsidP="00BD44AB">
      <w:pPr>
        <w:numPr>
          <w:ilvl w:val="0"/>
          <w:numId w:val="14"/>
        </w:numPr>
      </w:pPr>
      <w:r w:rsidRPr="00BD44AB">
        <w:rPr>
          <w:b/>
          <w:bCs/>
        </w:rPr>
        <w:t>SharePoint List</w:t>
      </w:r>
      <w:r w:rsidRPr="00BD44AB">
        <w:t xml:space="preserve"> — registre des contrats (fournisseur, valeur, date début, date fin, responsable, type de renouvellement)</w:t>
      </w:r>
    </w:p>
    <w:p w14:paraId="3140BECD" w14:textId="77777777" w:rsidR="00BD44AB" w:rsidRPr="00BD44AB" w:rsidRDefault="00BD44AB" w:rsidP="00BD44AB">
      <w:pPr>
        <w:numPr>
          <w:ilvl w:val="0"/>
          <w:numId w:val="14"/>
        </w:numPr>
      </w:pPr>
      <w:r w:rsidRPr="00BD44AB">
        <w:rPr>
          <w:b/>
          <w:bCs/>
        </w:rPr>
        <w:t>SharePoint Document Library</w:t>
      </w:r>
      <w:r w:rsidRPr="00BD44AB">
        <w:t xml:space="preserve"> — stockage des contrats numérisés liés à chaque entrée</w:t>
      </w:r>
    </w:p>
    <w:p w14:paraId="1BE49B9C" w14:textId="77777777" w:rsidR="00BD44AB" w:rsidRPr="00BD44AB" w:rsidRDefault="00BD44AB" w:rsidP="00BD44AB">
      <w:pPr>
        <w:numPr>
          <w:ilvl w:val="0"/>
          <w:numId w:val="14"/>
        </w:numPr>
      </w:pPr>
      <w:r w:rsidRPr="00BD44AB">
        <w:rPr>
          <w:b/>
          <w:bCs/>
        </w:rPr>
        <w:t>Power Automate</w:t>
      </w:r>
      <w:r w:rsidRPr="00BD44AB">
        <w:t xml:space="preserve"> — alertes automatiques 90/60/30 jours avant expiration, escalade au directeur si aucune action prise, mise à jour du statut après décision</w:t>
      </w:r>
    </w:p>
    <w:p w14:paraId="2C32810C" w14:textId="77777777" w:rsidR="00BD44AB" w:rsidRPr="00BD44AB" w:rsidRDefault="00BD44AB" w:rsidP="00BD44AB">
      <w:pPr>
        <w:numPr>
          <w:ilvl w:val="0"/>
          <w:numId w:val="14"/>
        </w:numPr>
      </w:pPr>
      <w:r w:rsidRPr="00BD44AB">
        <w:rPr>
          <w:b/>
          <w:bCs/>
        </w:rPr>
        <w:t>Carte adaptive Teams</w:t>
      </w:r>
      <w:r w:rsidRPr="00BD44AB">
        <w:t xml:space="preserve"> — notification interactive avec choix : Renouveler / Résilier / Reporter</w:t>
      </w:r>
    </w:p>
    <w:p w14:paraId="288D66E1" w14:textId="77777777" w:rsidR="00BD44AB" w:rsidRPr="00BD44AB" w:rsidRDefault="00BD44AB" w:rsidP="00BD44AB">
      <w:r w:rsidRPr="00BD44AB">
        <w:rPr>
          <w:rFonts w:ascii="Segoe UI Emoji" w:hAnsi="Segoe UI Emoji" w:cs="Segoe UI Emoji"/>
          <w:b/>
          <w:bCs/>
        </w:rPr>
        <w:t>📝</w:t>
      </w:r>
      <w:r w:rsidRPr="00BD44AB">
        <w:rPr>
          <w:b/>
          <w:bCs/>
        </w:rPr>
        <w:t xml:space="preserve"> Structure de l'article</w:t>
      </w:r>
    </w:p>
    <w:p w14:paraId="53B07E15" w14:textId="77777777" w:rsidR="00BD44AB" w:rsidRPr="00BD44AB" w:rsidRDefault="00BD44AB" w:rsidP="00BD44AB">
      <w:pPr>
        <w:numPr>
          <w:ilvl w:val="0"/>
          <w:numId w:val="15"/>
        </w:numPr>
      </w:pPr>
      <w:r w:rsidRPr="00BD44AB">
        <w:t xml:space="preserve">Le problème — le contrat qu'on découvre </w:t>
      </w:r>
      <w:proofErr w:type="gramStart"/>
      <w:r w:rsidRPr="00BD44AB">
        <w:t>expiré</w:t>
      </w:r>
      <w:proofErr w:type="gramEnd"/>
      <w:r w:rsidRPr="00BD44AB">
        <w:t xml:space="preserve"> (ou renouvelé sans le vouloir)</w:t>
      </w:r>
    </w:p>
    <w:p w14:paraId="34E1DC3F" w14:textId="77777777" w:rsidR="00BD44AB" w:rsidRPr="00BD44AB" w:rsidRDefault="00BD44AB" w:rsidP="00BD44AB">
      <w:pPr>
        <w:numPr>
          <w:ilvl w:val="0"/>
          <w:numId w:val="15"/>
        </w:numPr>
      </w:pPr>
      <w:r w:rsidRPr="00BD44AB">
        <w:t>L'architecture du registre SharePoint</w:t>
      </w:r>
    </w:p>
    <w:p w14:paraId="57CB36F3" w14:textId="77777777" w:rsidR="00BD44AB" w:rsidRPr="00BD44AB" w:rsidRDefault="00BD44AB" w:rsidP="00BD44AB">
      <w:pPr>
        <w:numPr>
          <w:ilvl w:val="0"/>
          <w:numId w:val="15"/>
        </w:numPr>
      </w:pPr>
      <w:r w:rsidRPr="00BD44AB">
        <w:t>La logique des alertes échelonnées</w:t>
      </w:r>
    </w:p>
    <w:p w14:paraId="2A07EEDB" w14:textId="77777777" w:rsidR="00BD44AB" w:rsidRPr="00BD44AB" w:rsidRDefault="00BD44AB" w:rsidP="00BD44AB">
      <w:pPr>
        <w:numPr>
          <w:ilvl w:val="0"/>
          <w:numId w:val="15"/>
        </w:numPr>
      </w:pPr>
      <w:r w:rsidRPr="00BD44AB">
        <w:t>La carte adaptive pour la prise de décision</w:t>
      </w:r>
    </w:p>
    <w:p w14:paraId="0D631497" w14:textId="77777777" w:rsidR="00BD44AB" w:rsidRPr="00BD44AB" w:rsidRDefault="00BD44AB" w:rsidP="00BD44AB">
      <w:pPr>
        <w:numPr>
          <w:ilvl w:val="0"/>
          <w:numId w:val="15"/>
        </w:numPr>
      </w:pPr>
      <w:r w:rsidRPr="00BD44AB">
        <w:t>La traçabilité des décisions dans le registre</w:t>
      </w:r>
    </w:p>
    <w:p w14:paraId="2D198DD8" w14:textId="77777777" w:rsidR="00BD44AB" w:rsidRPr="00BD44AB" w:rsidRDefault="006A7C60" w:rsidP="00BD44AB">
      <w:r>
        <w:pict w14:anchorId="32997E75">
          <v:rect id="_x0000_i1029" style="width:0;height:1.5pt" o:hralign="center" o:hrstd="t" o:hr="t" fillcolor="#a0a0a0" stroked="f"/>
        </w:pict>
      </w:r>
    </w:p>
    <w:p w14:paraId="486358A8" w14:textId="77777777" w:rsidR="00BD44AB" w:rsidRPr="00BD44AB" w:rsidRDefault="00BD44AB" w:rsidP="00BD44AB">
      <w:pPr>
        <w:rPr>
          <w:b/>
          <w:bCs/>
        </w:rPr>
      </w:pPr>
      <w:r w:rsidRPr="00BD44AB">
        <w:rPr>
          <w:rFonts w:ascii="Segoe UI Emoji" w:hAnsi="Segoe UI Emoji" w:cs="Segoe UI Emoji"/>
          <w:b/>
          <w:bCs/>
        </w:rPr>
        <w:t>🗺️</w:t>
      </w:r>
      <w:r w:rsidRPr="00BD44AB">
        <w:rPr>
          <w:b/>
          <w:bCs/>
        </w:rPr>
        <w:t xml:space="preserve"> Vue d'ensemble de tes 5 thématiques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1"/>
        <w:gridCol w:w="1324"/>
        <w:gridCol w:w="2286"/>
        <w:gridCol w:w="1741"/>
      </w:tblGrid>
      <w:tr w:rsidR="00BD44AB" w:rsidRPr="00BD44AB" w14:paraId="6FEAC2CA" w14:textId="77777777">
        <w:trPr>
          <w:tblHeader/>
          <w:tblCellSpacing w:w="15" w:type="dxa"/>
        </w:trPr>
        <w:tc>
          <w:tcPr>
            <w:tcW w:w="0" w:type="auto"/>
            <w:vAlign w:val="center"/>
            <w:hideMark/>
          </w:tcPr>
          <w:p w14:paraId="264CFFEC" w14:textId="77777777" w:rsidR="00BD44AB" w:rsidRPr="00BD44AB" w:rsidRDefault="00BD44AB" w:rsidP="00BD44AB">
            <w:pPr>
              <w:rPr>
                <w:b/>
                <w:bCs/>
              </w:rPr>
            </w:pPr>
            <w:r w:rsidRPr="00BD44AB">
              <w:rPr>
                <w:b/>
                <w:bCs/>
              </w:rPr>
              <w:lastRenderedPageBreak/>
              <w:t>Thématique</w:t>
            </w:r>
          </w:p>
        </w:tc>
        <w:tc>
          <w:tcPr>
            <w:tcW w:w="0" w:type="auto"/>
            <w:vAlign w:val="center"/>
            <w:hideMark/>
          </w:tcPr>
          <w:p w14:paraId="7302C0DF" w14:textId="77777777" w:rsidR="00BD44AB" w:rsidRPr="00BD44AB" w:rsidRDefault="00BD44AB" w:rsidP="00BD44AB">
            <w:pPr>
              <w:rPr>
                <w:b/>
                <w:bCs/>
              </w:rPr>
            </w:pPr>
            <w:r w:rsidRPr="00BD44AB">
              <w:rPr>
                <w:b/>
                <w:bCs/>
              </w:rPr>
              <w:t>Complexité</w:t>
            </w:r>
          </w:p>
        </w:tc>
        <w:tc>
          <w:tcPr>
            <w:tcW w:w="0" w:type="auto"/>
            <w:vAlign w:val="center"/>
            <w:hideMark/>
          </w:tcPr>
          <w:p w14:paraId="4BAE176F" w14:textId="77777777" w:rsidR="00BD44AB" w:rsidRPr="00BD44AB" w:rsidRDefault="00BD44AB" w:rsidP="00BD44AB">
            <w:pPr>
              <w:rPr>
                <w:b/>
                <w:bCs/>
              </w:rPr>
            </w:pPr>
            <w:r w:rsidRPr="00BD44AB">
              <w:rPr>
                <w:b/>
                <w:bCs/>
              </w:rPr>
              <w:t>Unicité francophone</w:t>
            </w:r>
          </w:p>
        </w:tc>
        <w:tc>
          <w:tcPr>
            <w:tcW w:w="0" w:type="auto"/>
            <w:vAlign w:val="center"/>
            <w:hideMark/>
          </w:tcPr>
          <w:p w14:paraId="70C5D0DE" w14:textId="77777777" w:rsidR="00BD44AB" w:rsidRPr="00BD44AB" w:rsidRDefault="00BD44AB" w:rsidP="00BD44AB">
            <w:pPr>
              <w:rPr>
                <w:b/>
                <w:bCs/>
              </w:rPr>
            </w:pPr>
            <w:r w:rsidRPr="00BD44AB">
              <w:rPr>
                <w:b/>
                <w:bCs/>
              </w:rPr>
              <w:t>Valeur pratique</w:t>
            </w:r>
          </w:p>
        </w:tc>
      </w:tr>
      <w:tr w:rsidR="00BD44AB" w:rsidRPr="00BD44AB" w14:paraId="5C881D50" w14:textId="77777777">
        <w:trPr>
          <w:tblCellSpacing w:w="15" w:type="dxa"/>
        </w:trPr>
        <w:tc>
          <w:tcPr>
            <w:tcW w:w="0" w:type="auto"/>
            <w:vAlign w:val="center"/>
            <w:hideMark/>
          </w:tcPr>
          <w:p w14:paraId="1C3FC030" w14:textId="77777777" w:rsidR="00BD44AB" w:rsidRPr="00BD44AB" w:rsidRDefault="00BD44AB" w:rsidP="00BD44AB">
            <w:r w:rsidRPr="00BD44AB">
              <w:t>Évaluations de performance</w:t>
            </w:r>
          </w:p>
        </w:tc>
        <w:tc>
          <w:tcPr>
            <w:tcW w:w="0" w:type="auto"/>
            <w:vAlign w:val="center"/>
            <w:hideMark/>
          </w:tcPr>
          <w:p w14:paraId="54BCAE34" w14:textId="77777777" w:rsidR="00BD44AB" w:rsidRPr="00BD44AB" w:rsidRDefault="00BD44AB" w:rsidP="00BD44AB">
            <w:r w:rsidRPr="00BD44AB">
              <w:rPr>
                <w:rFonts w:ascii="Segoe UI Emoji" w:hAnsi="Segoe UI Emoji" w:cs="Segoe UI Emoji"/>
              </w:rPr>
              <w:t>⭐⭐⭐</w:t>
            </w:r>
          </w:p>
        </w:tc>
        <w:tc>
          <w:tcPr>
            <w:tcW w:w="0" w:type="auto"/>
            <w:vAlign w:val="center"/>
            <w:hideMark/>
          </w:tcPr>
          <w:p w14:paraId="6573E6A4" w14:textId="77777777" w:rsidR="00BD44AB" w:rsidRPr="00BD44AB" w:rsidRDefault="00BD44AB" w:rsidP="00BD44AB">
            <w:r w:rsidRPr="00BD44AB">
              <w:rPr>
                <w:rFonts w:ascii="Segoe UI Emoji" w:hAnsi="Segoe UI Emoji" w:cs="Segoe UI Emoji"/>
              </w:rPr>
              <w:t>⭐⭐⭐</w:t>
            </w:r>
          </w:p>
        </w:tc>
        <w:tc>
          <w:tcPr>
            <w:tcW w:w="0" w:type="auto"/>
            <w:vAlign w:val="center"/>
            <w:hideMark/>
          </w:tcPr>
          <w:p w14:paraId="2A64150B" w14:textId="77777777" w:rsidR="00BD44AB" w:rsidRPr="00BD44AB" w:rsidRDefault="00BD44AB" w:rsidP="00BD44AB">
            <w:r w:rsidRPr="00BD44AB">
              <w:rPr>
                <w:rFonts w:ascii="Segoe UI Emoji" w:hAnsi="Segoe UI Emoji" w:cs="Segoe UI Emoji"/>
              </w:rPr>
              <w:t>⭐⭐⭐⭐</w:t>
            </w:r>
          </w:p>
        </w:tc>
      </w:tr>
      <w:tr w:rsidR="00BD44AB" w:rsidRPr="00BD44AB" w14:paraId="38BCEE3F" w14:textId="77777777">
        <w:trPr>
          <w:tblCellSpacing w:w="15" w:type="dxa"/>
        </w:trPr>
        <w:tc>
          <w:tcPr>
            <w:tcW w:w="0" w:type="auto"/>
            <w:vAlign w:val="center"/>
            <w:hideMark/>
          </w:tcPr>
          <w:p w14:paraId="6CD9697D" w14:textId="77777777" w:rsidR="00BD44AB" w:rsidRPr="00BD44AB" w:rsidRDefault="00BD44AB" w:rsidP="00BD44AB">
            <w:r w:rsidRPr="00BD44AB">
              <w:t>Suivi des vacances</w:t>
            </w:r>
          </w:p>
        </w:tc>
        <w:tc>
          <w:tcPr>
            <w:tcW w:w="0" w:type="auto"/>
            <w:vAlign w:val="center"/>
            <w:hideMark/>
          </w:tcPr>
          <w:p w14:paraId="6BB0E209" w14:textId="77777777" w:rsidR="00BD44AB" w:rsidRPr="00BD44AB" w:rsidRDefault="00BD44AB" w:rsidP="00BD44AB">
            <w:r w:rsidRPr="00BD44AB">
              <w:rPr>
                <w:rFonts w:ascii="Segoe UI Emoji" w:hAnsi="Segoe UI Emoji" w:cs="Segoe UI Emoji"/>
              </w:rPr>
              <w:t>⭐⭐</w:t>
            </w:r>
          </w:p>
        </w:tc>
        <w:tc>
          <w:tcPr>
            <w:tcW w:w="0" w:type="auto"/>
            <w:vAlign w:val="center"/>
            <w:hideMark/>
          </w:tcPr>
          <w:p w14:paraId="7BDC5665" w14:textId="77777777" w:rsidR="00BD44AB" w:rsidRPr="00BD44AB" w:rsidRDefault="00BD44AB" w:rsidP="00BD44AB">
            <w:r w:rsidRPr="00BD44AB">
              <w:rPr>
                <w:rFonts w:ascii="Segoe UI Emoji" w:hAnsi="Segoe UI Emoji" w:cs="Segoe UI Emoji"/>
              </w:rPr>
              <w:t>⭐⭐</w:t>
            </w:r>
          </w:p>
        </w:tc>
        <w:tc>
          <w:tcPr>
            <w:tcW w:w="0" w:type="auto"/>
            <w:vAlign w:val="center"/>
            <w:hideMark/>
          </w:tcPr>
          <w:p w14:paraId="4EEB6CE2" w14:textId="77777777" w:rsidR="00BD44AB" w:rsidRPr="00BD44AB" w:rsidRDefault="00BD44AB" w:rsidP="00BD44AB">
            <w:r w:rsidRPr="00BD44AB">
              <w:rPr>
                <w:rFonts w:ascii="Segoe UI Emoji" w:hAnsi="Segoe UI Emoji" w:cs="Segoe UI Emoji"/>
              </w:rPr>
              <w:t>⭐⭐⭐⭐⭐</w:t>
            </w:r>
          </w:p>
        </w:tc>
      </w:tr>
      <w:tr w:rsidR="00BD44AB" w:rsidRPr="00BD44AB" w14:paraId="27E0EA4E" w14:textId="77777777">
        <w:trPr>
          <w:tblCellSpacing w:w="15" w:type="dxa"/>
        </w:trPr>
        <w:tc>
          <w:tcPr>
            <w:tcW w:w="0" w:type="auto"/>
            <w:vAlign w:val="center"/>
            <w:hideMark/>
          </w:tcPr>
          <w:p w14:paraId="430CC00D" w14:textId="77777777" w:rsidR="00BD44AB" w:rsidRPr="00BD44AB" w:rsidRDefault="00BD44AB" w:rsidP="00BD44AB">
            <w:r w:rsidRPr="00BD44AB">
              <w:t>Subventions québécoises</w:t>
            </w:r>
          </w:p>
        </w:tc>
        <w:tc>
          <w:tcPr>
            <w:tcW w:w="0" w:type="auto"/>
            <w:vAlign w:val="center"/>
            <w:hideMark/>
          </w:tcPr>
          <w:p w14:paraId="5B309268" w14:textId="77777777" w:rsidR="00BD44AB" w:rsidRPr="00BD44AB" w:rsidRDefault="00BD44AB" w:rsidP="00BD44AB">
            <w:r w:rsidRPr="00BD44AB">
              <w:rPr>
                <w:rFonts w:ascii="Segoe UI Emoji" w:hAnsi="Segoe UI Emoji" w:cs="Segoe UI Emoji"/>
              </w:rPr>
              <w:t>⭐⭐⭐</w:t>
            </w:r>
          </w:p>
        </w:tc>
        <w:tc>
          <w:tcPr>
            <w:tcW w:w="0" w:type="auto"/>
            <w:vAlign w:val="center"/>
            <w:hideMark/>
          </w:tcPr>
          <w:p w14:paraId="716D77E5" w14:textId="77777777" w:rsidR="00BD44AB" w:rsidRPr="00BD44AB" w:rsidRDefault="00BD44AB" w:rsidP="00BD44AB">
            <w:r w:rsidRPr="00BD44AB">
              <w:rPr>
                <w:rFonts w:ascii="Segoe UI Emoji" w:hAnsi="Segoe UI Emoji" w:cs="Segoe UI Emoji"/>
              </w:rPr>
              <w:t>⭐⭐⭐⭐⭐</w:t>
            </w:r>
          </w:p>
        </w:tc>
        <w:tc>
          <w:tcPr>
            <w:tcW w:w="0" w:type="auto"/>
            <w:vAlign w:val="center"/>
            <w:hideMark/>
          </w:tcPr>
          <w:p w14:paraId="0F9D7D69" w14:textId="77777777" w:rsidR="00BD44AB" w:rsidRPr="00BD44AB" w:rsidRDefault="00BD44AB" w:rsidP="00BD44AB">
            <w:r w:rsidRPr="00BD44AB">
              <w:rPr>
                <w:rFonts w:ascii="Segoe UI Emoji" w:hAnsi="Segoe UI Emoji" w:cs="Segoe UI Emoji"/>
              </w:rPr>
              <w:t>⭐⭐⭐⭐⭐</w:t>
            </w:r>
          </w:p>
        </w:tc>
      </w:tr>
      <w:tr w:rsidR="00BD44AB" w:rsidRPr="00BD44AB" w14:paraId="2F375C04" w14:textId="77777777">
        <w:trPr>
          <w:tblCellSpacing w:w="15" w:type="dxa"/>
        </w:trPr>
        <w:tc>
          <w:tcPr>
            <w:tcW w:w="0" w:type="auto"/>
            <w:vAlign w:val="center"/>
            <w:hideMark/>
          </w:tcPr>
          <w:p w14:paraId="7A897EE9" w14:textId="77777777" w:rsidR="00BD44AB" w:rsidRPr="00BD44AB" w:rsidRDefault="00BD44AB" w:rsidP="00BD44AB">
            <w:r w:rsidRPr="00BD44AB">
              <w:t>Déclarations CNESST</w:t>
            </w:r>
          </w:p>
        </w:tc>
        <w:tc>
          <w:tcPr>
            <w:tcW w:w="0" w:type="auto"/>
            <w:vAlign w:val="center"/>
            <w:hideMark/>
          </w:tcPr>
          <w:p w14:paraId="07D6A2EA" w14:textId="77777777" w:rsidR="00BD44AB" w:rsidRPr="00BD44AB" w:rsidRDefault="00BD44AB" w:rsidP="00BD44AB">
            <w:r w:rsidRPr="00BD44AB">
              <w:rPr>
                <w:rFonts w:ascii="Segoe UI Emoji" w:hAnsi="Segoe UI Emoji" w:cs="Segoe UI Emoji"/>
              </w:rPr>
              <w:t>⭐⭐⭐</w:t>
            </w:r>
          </w:p>
        </w:tc>
        <w:tc>
          <w:tcPr>
            <w:tcW w:w="0" w:type="auto"/>
            <w:vAlign w:val="center"/>
            <w:hideMark/>
          </w:tcPr>
          <w:p w14:paraId="50349EA2" w14:textId="77777777" w:rsidR="00BD44AB" w:rsidRPr="00BD44AB" w:rsidRDefault="00BD44AB" w:rsidP="00BD44AB">
            <w:r w:rsidRPr="00BD44AB">
              <w:rPr>
                <w:rFonts w:ascii="Segoe UI Emoji" w:hAnsi="Segoe UI Emoji" w:cs="Segoe UI Emoji"/>
              </w:rPr>
              <w:t>⭐⭐⭐⭐⭐</w:t>
            </w:r>
          </w:p>
        </w:tc>
        <w:tc>
          <w:tcPr>
            <w:tcW w:w="0" w:type="auto"/>
            <w:vAlign w:val="center"/>
            <w:hideMark/>
          </w:tcPr>
          <w:p w14:paraId="0DB68C77" w14:textId="77777777" w:rsidR="00BD44AB" w:rsidRPr="00BD44AB" w:rsidRDefault="00BD44AB" w:rsidP="00BD44AB">
            <w:r w:rsidRPr="00BD44AB">
              <w:rPr>
                <w:rFonts w:ascii="Segoe UI Emoji" w:hAnsi="Segoe UI Emoji" w:cs="Segoe UI Emoji"/>
              </w:rPr>
              <w:t>⭐⭐⭐⭐⭐</w:t>
            </w:r>
          </w:p>
        </w:tc>
      </w:tr>
      <w:tr w:rsidR="00BD44AB" w:rsidRPr="00BD44AB" w14:paraId="498F4C4F" w14:textId="77777777">
        <w:trPr>
          <w:tblCellSpacing w:w="15" w:type="dxa"/>
        </w:trPr>
        <w:tc>
          <w:tcPr>
            <w:tcW w:w="0" w:type="auto"/>
            <w:vAlign w:val="center"/>
            <w:hideMark/>
          </w:tcPr>
          <w:p w14:paraId="79D1D46D" w14:textId="77777777" w:rsidR="00BD44AB" w:rsidRPr="00BD44AB" w:rsidRDefault="00BD44AB" w:rsidP="00BD44AB">
            <w:r w:rsidRPr="00BD44AB">
              <w:t>Contrats fournisseurs</w:t>
            </w:r>
          </w:p>
        </w:tc>
        <w:tc>
          <w:tcPr>
            <w:tcW w:w="0" w:type="auto"/>
            <w:vAlign w:val="center"/>
            <w:hideMark/>
          </w:tcPr>
          <w:p w14:paraId="01CF44AD" w14:textId="77777777" w:rsidR="00BD44AB" w:rsidRPr="00BD44AB" w:rsidRDefault="00BD44AB" w:rsidP="00BD44AB">
            <w:r w:rsidRPr="00BD44AB">
              <w:rPr>
                <w:rFonts w:ascii="Segoe UI Emoji" w:hAnsi="Segoe UI Emoji" w:cs="Segoe UI Emoji"/>
              </w:rPr>
              <w:t>⭐⭐</w:t>
            </w:r>
          </w:p>
        </w:tc>
        <w:tc>
          <w:tcPr>
            <w:tcW w:w="0" w:type="auto"/>
            <w:vAlign w:val="center"/>
            <w:hideMark/>
          </w:tcPr>
          <w:p w14:paraId="078A43B1" w14:textId="77777777" w:rsidR="00BD44AB" w:rsidRPr="00BD44AB" w:rsidRDefault="00BD44AB" w:rsidP="00BD44AB">
            <w:r w:rsidRPr="00BD44AB">
              <w:rPr>
                <w:rFonts w:ascii="Segoe UI Emoji" w:hAnsi="Segoe UI Emoji" w:cs="Segoe UI Emoji"/>
              </w:rPr>
              <w:t>⭐⭐⭐</w:t>
            </w:r>
          </w:p>
        </w:tc>
        <w:tc>
          <w:tcPr>
            <w:tcW w:w="0" w:type="auto"/>
            <w:vAlign w:val="center"/>
            <w:hideMark/>
          </w:tcPr>
          <w:p w14:paraId="5E53A289" w14:textId="77777777" w:rsidR="00BD44AB" w:rsidRPr="00BD44AB" w:rsidRDefault="00BD44AB" w:rsidP="00BD44AB">
            <w:r w:rsidRPr="00BD44AB">
              <w:rPr>
                <w:rFonts w:ascii="Segoe UI Emoji" w:hAnsi="Segoe UI Emoji" w:cs="Segoe UI Emoji"/>
              </w:rPr>
              <w:t>⭐⭐⭐⭐</w:t>
            </w:r>
          </w:p>
        </w:tc>
      </w:tr>
    </w:tbl>
    <w:p w14:paraId="0C4104CF" w14:textId="77777777" w:rsidR="0089112D" w:rsidRDefault="0089112D"/>
    <w:sectPr w:rsidR="0089112D">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CF4"/>
    <w:multiLevelType w:val="multilevel"/>
    <w:tmpl w:val="ED2C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34C30"/>
    <w:multiLevelType w:val="multilevel"/>
    <w:tmpl w:val="3CB08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83C4B"/>
    <w:multiLevelType w:val="multilevel"/>
    <w:tmpl w:val="A562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02CF2"/>
    <w:multiLevelType w:val="multilevel"/>
    <w:tmpl w:val="FF6E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64C8C"/>
    <w:multiLevelType w:val="multilevel"/>
    <w:tmpl w:val="A0100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5749C1"/>
    <w:multiLevelType w:val="multilevel"/>
    <w:tmpl w:val="8E28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80945"/>
    <w:multiLevelType w:val="multilevel"/>
    <w:tmpl w:val="98D0D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0B29C9"/>
    <w:multiLevelType w:val="multilevel"/>
    <w:tmpl w:val="6CCC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9A71D9"/>
    <w:multiLevelType w:val="multilevel"/>
    <w:tmpl w:val="DDA4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04F98"/>
    <w:multiLevelType w:val="multilevel"/>
    <w:tmpl w:val="91E6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D25AAD"/>
    <w:multiLevelType w:val="multilevel"/>
    <w:tmpl w:val="B2CA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965407"/>
    <w:multiLevelType w:val="multilevel"/>
    <w:tmpl w:val="A8765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8778DE"/>
    <w:multiLevelType w:val="multilevel"/>
    <w:tmpl w:val="6EDA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997FED"/>
    <w:multiLevelType w:val="multilevel"/>
    <w:tmpl w:val="ECD2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6762E0"/>
    <w:multiLevelType w:val="multilevel"/>
    <w:tmpl w:val="CA0A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141836">
    <w:abstractNumId w:val="10"/>
  </w:num>
  <w:num w:numId="2" w16cid:durableId="1280146984">
    <w:abstractNumId w:val="9"/>
  </w:num>
  <w:num w:numId="3" w16cid:durableId="1095831198">
    <w:abstractNumId w:val="2"/>
  </w:num>
  <w:num w:numId="4" w16cid:durableId="1133134415">
    <w:abstractNumId w:val="14"/>
  </w:num>
  <w:num w:numId="5" w16cid:durableId="1266233003">
    <w:abstractNumId w:val="5"/>
  </w:num>
  <w:num w:numId="6" w16cid:durableId="1031876717">
    <w:abstractNumId w:val="6"/>
  </w:num>
  <w:num w:numId="7" w16cid:durableId="943345084">
    <w:abstractNumId w:val="3"/>
  </w:num>
  <w:num w:numId="8" w16cid:durableId="1108155806">
    <w:abstractNumId w:val="12"/>
  </w:num>
  <w:num w:numId="9" w16cid:durableId="140319149">
    <w:abstractNumId w:val="11"/>
  </w:num>
  <w:num w:numId="10" w16cid:durableId="255404591">
    <w:abstractNumId w:val="8"/>
  </w:num>
  <w:num w:numId="11" w16cid:durableId="920144921">
    <w:abstractNumId w:val="0"/>
  </w:num>
  <w:num w:numId="12" w16cid:durableId="1808356401">
    <w:abstractNumId w:val="4"/>
  </w:num>
  <w:num w:numId="13" w16cid:durableId="723791960">
    <w:abstractNumId w:val="7"/>
  </w:num>
  <w:num w:numId="14" w16cid:durableId="1639872186">
    <w:abstractNumId w:val="13"/>
  </w:num>
  <w:num w:numId="15" w16cid:durableId="1455247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4AB"/>
    <w:rsid w:val="00401B40"/>
    <w:rsid w:val="00495BDA"/>
    <w:rsid w:val="005E0B10"/>
    <w:rsid w:val="0089112D"/>
    <w:rsid w:val="0093782E"/>
    <w:rsid w:val="00B96FC7"/>
    <w:rsid w:val="00BB055B"/>
    <w:rsid w:val="00BD44A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8C099"/>
  <w15:chartTrackingRefBased/>
  <w15:docId w15:val="{F9100D98-95B4-42FE-9A3F-B3059CEC3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D44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D44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D44A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D44A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D44A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D44A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D44A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D44A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D44A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D44A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D44A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D44A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D44A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D44A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D44A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D44A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D44A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D44AB"/>
    <w:rPr>
      <w:rFonts w:eastAsiaTheme="majorEastAsia" w:cstheme="majorBidi"/>
      <w:color w:val="272727" w:themeColor="text1" w:themeTint="D8"/>
    </w:rPr>
  </w:style>
  <w:style w:type="paragraph" w:styleId="Titre">
    <w:name w:val="Title"/>
    <w:basedOn w:val="Normal"/>
    <w:next w:val="Normal"/>
    <w:link w:val="TitreCar"/>
    <w:uiPriority w:val="10"/>
    <w:qFormat/>
    <w:rsid w:val="00BD4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D44A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D44A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D44A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D44AB"/>
    <w:pPr>
      <w:spacing w:before="160"/>
      <w:jc w:val="center"/>
    </w:pPr>
    <w:rPr>
      <w:i/>
      <w:iCs/>
      <w:color w:val="404040" w:themeColor="text1" w:themeTint="BF"/>
    </w:rPr>
  </w:style>
  <w:style w:type="character" w:customStyle="1" w:styleId="CitationCar">
    <w:name w:val="Citation Car"/>
    <w:basedOn w:val="Policepardfaut"/>
    <w:link w:val="Citation"/>
    <w:uiPriority w:val="29"/>
    <w:rsid w:val="00BD44AB"/>
    <w:rPr>
      <w:i/>
      <w:iCs/>
      <w:color w:val="404040" w:themeColor="text1" w:themeTint="BF"/>
    </w:rPr>
  </w:style>
  <w:style w:type="paragraph" w:styleId="Paragraphedeliste">
    <w:name w:val="List Paragraph"/>
    <w:basedOn w:val="Normal"/>
    <w:uiPriority w:val="34"/>
    <w:qFormat/>
    <w:rsid w:val="00BD44AB"/>
    <w:pPr>
      <w:ind w:left="720"/>
      <w:contextualSpacing/>
    </w:pPr>
  </w:style>
  <w:style w:type="character" w:styleId="Accentuationintense">
    <w:name w:val="Intense Emphasis"/>
    <w:basedOn w:val="Policepardfaut"/>
    <w:uiPriority w:val="21"/>
    <w:qFormat/>
    <w:rsid w:val="00BD44AB"/>
    <w:rPr>
      <w:i/>
      <w:iCs/>
      <w:color w:val="0F4761" w:themeColor="accent1" w:themeShade="BF"/>
    </w:rPr>
  </w:style>
  <w:style w:type="paragraph" w:styleId="Citationintense">
    <w:name w:val="Intense Quote"/>
    <w:basedOn w:val="Normal"/>
    <w:next w:val="Normal"/>
    <w:link w:val="CitationintenseCar"/>
    <w:uiPriority w:val="30"/>
    <w:qFormat/>
    <w:rsid w:val="00BD4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D44AB"/>
    <w:rPr>
      <w:i/>
      <w:iCs/>
      <w:color w:val="0F4761" w:themeColor="accent1" w:themeShade="BF"/>
    </w:rPr>
  </w:style>
  <w:style w:type="character" w:styleId="Rfrenceintense">
    <w:name w:val="Intense Reference"/>
    <w:basedOn w:val="Policepardfaut"/>
    <w:uiPriority w:val="32"/>
    <w:qFormat/>
    <w:rsid w:val="00BD44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1027</Words>
  <Characters>5913</Characters>
  <Application>Microsoft Office Word</Application>
  <DocSecurity>0</DocSecurity>
  <Lines>163</Lines>
  <Paragraphs>120</Paragraphs>
  <ScaleCrop>false</ScaleCrop>
  <Company/>
  <LinksUpToDate>false</LinksUpToDate>
  <CharactersWithSpaces>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Jérôme Rancourt</dc:creator>
  <cp:keywords/>
  <dc:description/>
  <cp:lastModifiedBy>Jérôme Rancourt</cp:lastModifiedBy>
  <cp:revision>4</cp:revision>
  <dcterms:created xsi:type="dcterms:W3CDTF">2026-03-04T19:20:00Z</dcterms:created>
  <dcterms:modified xsi:type="dcterms:W3CDTF">2026-03-04T23:13:00Z</dcterms:modified>
</cp:coreProperties>
</file>