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ind w:left="6.141732283464449" w:hanging="15"/>
        <w:rPr>
          <w:rFonts w:ascii="Arial" w:cs="Arial" w:eastAsia="Arial" w:hAnsi="Arial"/>
          <w:b w:val="1"/>
          <w:sz w:val="60"/>
          <w:szCs w:val="60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sz w:val="60"/>
          <w:szCs w:val="60"/>
          <w:rtl w:val="0"/>
        </w:rPr>
        <w:t xml:space="preserve">Projet Python : </w:t>
      </w:r>
    </w:p>
    <w:p w:rsidR="00000000" w:rsidDel="00000000" w:rsidP="00000000" w:rsidRDefault="00000000" w:rsidRPr="00000000" w14:paraId="00000002">
      <w:pPr>
        <w:pStyle w:val="Title"/>
        <w:ind w:left="6.141732283464449" w:hanging="15"/>
        <w:rPr>
          <w:rFonts w:ascii="Arial" w:cs="Arial" w:eastAsia="Arial" w:hAnsi="Arial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Les arbres de Grenoble</w:t>
      </w:r>
    </w:p>
    <w:p w:rsidR="00000000" w:rsidDel="00000000" w:rsidP="00000000" w:rsidRDefault="00000000" w:rsidRPr="00000000" w14:paraId="0000000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3441700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L'emblématique arbre de Venon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Source : francebleu.fr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0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0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ind w:left="-8.85826771653555" w:firstLine="0"/>
        <w:jc w:val="left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heading=h.147n2zr" w:id="2"/>
      <w:bookmarkEnd w:id="2"/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Itération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ind w:left="-8.85826771653555" w:firstLine="0"/>
        <w:jc w:val="left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heading=h.3o7alnk" w:id="3"/>
      <w:bookmarkEnd w:id="3"/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Analyse et stratégie </w:t>
      </w:r>
    </w:p>
    <w:p w:rsidR="00000000" w:rsidDel="00000000" w:rsidP="00000000" w:rsidRDefault="00000000" w:rsidRPr="00000000" w14:paraId="00000010">
      <w:pPr>
        <w:pStyle w:val="Title"/>
        <w:ind w:left="-8.85826771653555" w:firstLine="0"/>
        <w:jc w:val="left"/>
        <w:rPr>
          <w:rFonts w:ascii="Arial" w:cs="Arial" w:eastAsia="Arial" w:hAnsi="Arial"/>
          <w:b w:val="1"/>
          <w:color w:val="434343"/>
          <w:sz w:val="24"/>
          <w:szCs w:val="24"/>
        </w:rPr>
      </w:pPr>
      <w:bookmarkStart w:colFirst="0" w:colLast="0" w:name="_heading=h.23ckvvd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ind w:left="-8.85826771653555" w:firstLine="0"/>
        <w:jc w:val="left"/>
        <w:rPr>
          <w:rFonts w:ascii="Arial" w:cs="Arial" w:eastAsia="Arial" w:hAnsi="Arial"/>
          <w:b w:val="1"/>
          <w:color w:val="434343"/>
          <w:sz w:val="24"/>
          <w:szCs w:val="24"/>
        </w:rPr>
      </w:pPr>
      <w:bookmarkStart w:colFirst="0" w:colLast="0" w:name="_heading=h.ihv636" w:id="5"/>
      <w:bookmarkEnd w:id="5"/>
      <w:r w:rsidDel="00000000" w:rsidR="00000000" w:rsidRPr="00000000">
        <w:rPr>
          <w:rFonts w:ascii="Arial" w:cs="Arial" w:eastAsia="Arial" w:hAnsi="Arial"/>
          <w:b w:val="1"/>
          <w:color w:val="434343"/>
          <w:sz w:val="24"/>
          <w:szCs w:val="24"/>
          <w:rtl w:val="0"/>
        </w:rPr>
        <w:t xml:space="preserve">Objectifs de l’activité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Analyser la répartition des espèces d’arbres à Grenoble, l’évolution de cette diversité au cours du temps, comparaison avec les objectifs de la Métro en terme de diversification des espèces et proposition de stratégie de plantation.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Utilisation de pandas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00" w:line="24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087880" cy="1389114"/>
            <wp:effectExtent b="0" l="0" r="0" t="0"/>
            <wp:docPr id="2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389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40" w:lineRule="auto"/>
        <w:ind w:left="0" w:firstLine="0"/>
        <w:jc w:val="center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La vie est plus simple avec un panda</w:t>
      </w:r>
    </w:p>
    <w:p w:rsidR="00000000" w:rsidDel="00000000" w:rsidP="00000000" w:rsidRDefault="00000000" w:rsidRPr="00000000" w14:paraId="00000016">
      <w:pPr>
        <w:spacing w:before="0" w:line="240" w:lineRule="auto"/>
        <w:ind w:left="0" w:firstLine="0"/>
        <w:jc w:val="center"/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                                       </w:t>
      </w:r>
      <w:r w:rsidDel="00000000" w:rsidR="00000000" w:rsidRPr="00000000">
        <w:rPr>
          <w:rFonts w:ascii="Arial" w:cs="Arial" w:eastAsia="Arial" w:hAnsi="Arial"/>
          <w:i w:val="1"/>
          <w:sz w:val="16"/>
          <w:szCs w:val="16"/>
          <w:rtl w:val="0"/>
        </w:rPr>
        <w:t xml:space="preserve">@ </w:t>
      </w:r>
      <w:hyperlink r:id="rId10">
        <w:r w:rsidDel="00000000" w:rsidR="00000000" w:rsidRPr="00000000">
          <w:rPr>
            <w:rFonts w:ascii="Arial" w:cs="Arial" w:eastAsia="Arial" w:hAnsi="Arial"/>
            <w:i w:val="1"/>
            <w:color w:val="1155cc"/>
            <w:sz w:val="16"/>
            <w:szCs w:val="16"/>
            <w:u w:val="single"/>
            <w:rtl w:val="0"/>
          </w:rPr>
          <w:t xml:space="preserve">Needpix.com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0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ind w:left="-8.85826771653555" w:firstLine="0"/>
        <w:jc w:val="left"/>
        <w:rPr>
          <w:rFonts w:ascii="Arial" w:cs="Arial" w:eastAsia="Arial" w:hAnsi="Arial"/>
        </w:rPr>
      </w:pPr>
      <w:bookmarkStart w:colFirst="0" w:colLast="0" w:name="_heading=h.32hioqz" w:id="6"/>
      <w:bookmarkEnd w:id="6"/>
      <w:r w:rsidDel="00000000" w:rsidR="00000000" w:rsidRPr="00000000">
        <w:rPr>
          <w:rFonts w:ascii="Arial" w:cs="Arial" w:eastAsia="Arial" w:hAnsi="Arial"/>
          <w:b w:val="1"/>
          <w:color w:val="434343"/>
          <w:sz w:val="24"/>
          <w:szCs w:val="24"/>
          <w:rtl w:val="0"/>
        </w:rPr>
        <w:t xml:space="preserve">Consignes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before="20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Commencez par vous familiariser avec pandas en manipulant un peu les données. Vous pouvez même reprendre certaines des consignes précédentes.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before="200" w:line="24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Essayez de reprendre certains des problèmes précédents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sans utiliser de boucle for. </w:t>
      </w:r>
      <w:r w:rsidDel="00000000" w:rsidR="00000000" w:rsidRPr="00000000">
        <w:rPr>
          <w:rFonts w:ascii="Arial" w:cs="Arial" w:eastAsia="Arial" w:hAnsi="Arial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before="20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Plusieurs sources évoquent une espérance de vie moyenne des arbres en ville de 30 à 80 ans</w:t>
      </w:r>
      <w:r w:rsidDel="00000000" w:rsidR="00000000" w:rsidRPr="00000000">
        <w:rPr>
          <w:rFonts w:ascii="Arial" w:cs="Arial" w:eastAsia="Arial" w:hAnsi="Arial"/>
          <w:vertAlign w:val="superscript"/>
        </w:rPr>
        <w:footnoteReference w:customMarkFollows="0" w:id="0"/>
      </w:r>
      <w:r w:rsidDel="00000000" w:rsidR="00000000" w:rsidRPr="00000000">
        <w:rPr>
          <w:rFonts w:ascii="Arial" w:cs="Arial" w:eastAsia="Arial" w:hAnsi="Arial"/>
          <w:vertAlign w:val="superscript"/>
        </w:rPr>
        <w:footnoteReference w:customMarkFollows="0" w:id="1"/>
      </w:r>
      <w:r w:rsidDel="00000000" w:rsidR="00000000" w:rsidRPr="00000000">
        <w:rPr>
          <w:rFonts w:ascii="Arial" w:cs="Arial" w:eastAsia="Arial" w:hAnsi="Arial"/>
          <w:rtl w:val="0"/>
        </w:rPr>
        <w:t xml:space="preserve">. Les données de terrain disponibles pour Grenoble corroborent-elles ces sources ?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before="20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vous servant de l’annexe A, identifiez toutes les essences “non désirées” à Grenoble. Quelle est la proportion “essences désirées” vs “non désirées”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before="20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Essayer de proposer une liste d’espèce à planter qui permet de remplir les objectifs annoncés en terme de diversification.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>
          <w:rFonts w:ascii="Arial" w:cs="Arial" w:eastAsia="Arial" w:hAnsi="Arial"/>
        </w:rPr>
      </w:pPr>
      <w:bookmarkStart w:colFirst="0" w:colLast="0" w:name="_heading=h.1hmsyys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Ressources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before="20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Towards Data Science : 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before="0" w:line="240" w:lineRule="auto"/>
        <w:ind w:left="1440" w:hanging="360"/>
        <w:rPr>
          <w:rFonts w:ascii="Arial" w:cs="Arial" w:eastAsia="Arial" w:hAnsi="Arial"/>
        </w:rPr>
      </w:pPr>
      <w:hyperlink r:id="rId1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https://towardsdatascience.com/21-pandas-operations-for-absolute-beginners-5653e54f4cda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e11a5a"/>
          <w:sz w:val="36"/>
          <w:szCs w:val="36"/>
          <w:rtl w:val="0"/>
        </w:rPr>
        <w:t xml:space="preserve">Annexe A : Essences non désirées à Grenoble </w:t>
      </w:r>
    </w:p>
    <w:p w:rsidR="00000000" w:rsidDel="00000000" w:rsidP="00000000" w:rsidRDefault="00000000" w:rsidRPr="00000000" w14:paraId="0000002A">
      <w:pPr>
        <w:spacing w:after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22850" cy="7035800"/>
            <wp:effectExtent b="0" l="0" r="0" t="0"/>
            <wp:docPr id="2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831295" cy="8089658"/>
            <wp:effectExtent b="0" l="0" r="0" t="0"/>
            <wp:docPr id="2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295" cy="8089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22850" cy="8661400"/>
            <wp:effectExtent b="0" l="0" r="0" t="0"/>
            <wp:docPr id="2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866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/>
      <w:pgMar w:bottom="1133.8582677165355" w:top="1133.8582677165355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jc w:val="right"/>
      <w:rPr/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jc w:val="right"/>
      <w:rPr>
        <w:color w:val="cccccc"/>
      </w:rPr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2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hyperlink r:id="rId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https://fr.wikipedia.org/wiki/Arbre_urbain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</w:footnote>
  <w:footnote w:id="1">
    <w:p w:rsidR="00000000" w:rsidDel="00000000" w:rsidP="00000000" w:rsidRDefault="00000000" w:rsidRPr="00000000" w14:paraId="0000002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hyperlink r:id="rId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https://www.natural-solutions.eu/blog/arbre-en-milieu-urbain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spacing w:line="331" w:lineRule="auto"/>
      <w:ind w:right="460" w:hanging="1133.8582677165355"/>
      <w:rPr/>
    </w:pPr>
    <w:r w:rsidDel="00000000" w:rsidR="00000000" w:rsidRPr="00000000">
      <w:rPr/>
      <w:drawing>
        <wp:inline distB="114300" distT="114300" distL="114300" distR="114300">
          <wp:extent cx="7610843" cy="2366963"/>
          <wp:effectExtent b="0" l="0" r="0" t="0"/>
          <wp:docPr id="28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10843" cy="2366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Style w:val="Title"/>
      <w:ind w:left="-8.85826771653555" w:firstLine="0"/>
      <w:jc w:val="left"/>
      <w:rPr>
        <w:sz w:val="28"/>
        <w:szCs w:val="28"/>
      </w:rPr>
    </w:pPr>
    <w:bookmarkStart w:colFirst="0" w:colLast="0" w:name="_heading=h.4f1mdlm" w:id="8"/>
    <w:bookmarkEnd w:id="8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n_GB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left="0" w:firstLine="0"/>
    </w:pPr>
    <w:rPr>
      <w:b w:val="1"/>
      <w:color w:val="43434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left="0" w:firstLine="0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  <w:ind w:left="0" w:firstLine="0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Roboto Medium" w:cs="Roboto Medium" w:eastAsia="Roboto Medium" w:hAnsi="Roboto Medium"/>
      <w:color w:val="e11a5a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left="0" w:firstLine="0"/>
    </w:pPr>
    <w:rPr>
      <w:b w:val="1"/>
      <w:color w:val="43434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left="0" w:firstLine="0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  <w:ind w:left="0" w:firstLine="0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Roboto Medium" w:cs="Roboto Medium" w:eastAsia="Roboto Medium" w:hAnsi="Roboto Medium"/>
      <w:color w:val="e11a5a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left="0" w:firstLine="0"/>
    </w:pPr>
    <w:rPr>
      <w:b w:val="1"/>
      <w:color w:val="43434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left="0" w:firstLine="0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  <w:ind w:left="0" w:firstLine="0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Roboto Medium" w:cs="Roboto Medium" w:eastAsia="Roboto Medium" w:hAnsi="Roboto Medium"/>
      <w:color w:val="e11a5a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owardsdatascience.com/21-pandas-operations-for-absolute-beginners-5653e54f4cda" TargetMode="External"/><Relationship Id="rId10" Type="http://schemas.openxmlformats.org/officeDocument/2006/relationships/hyperlink" Target="https://www.needpix.com/" TargetMode="External"/><Relationship Id="rId13" Type="http://schemas.openxmlformats.org/officeDocument/2006/relationships/image" Target="media/image1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6.jpg"/><Relationship Id="rId15" Type="http://schemas.openxmlformats.org/officeDocument/2006/relationships/header" Target="header2.xml"/><Relationship Id="rId14" Type="http://schemas.openxmlformats.org/officeDocument/2006/relationships/image" Target="media/image5.jpg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footer" Target="footer1.xml"/><Relationship Id="rId7" Type="http://schemas.openxmlformats.org/officeDocument/2006/relationships/customXml" Target="../customXML/item1.xm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fr.wikipedia.org/wiki/Arbre_urbain" TargetMode="External"/><Relationship Id="rId2" Type="http://schemas.openxmlformats.org/officeDocument/2006/relationships/hyperlink" Target="https://www.natural-solutions.eu/blog/arbre-en-milieu-urbai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6f+tYdQk+DhNj0+vq9IlzqfTAQ==">AMUW2mWemuoK64KyTnnWXtZ9bt3pUvBOEtmW38GNZwYHSWa0x2SNHFt6LPa0iDIST/g/d874JgClU679FRqSVvHma3FbVrOOYsjcMD8Ny6OhBH58Vc6KYY4w0zvBw7ZEq2l2MfVoU5ITYdhzRbnXGyhRowtmtrOnVX0Rn0bfcttJMnzauCrATnApGHpr4zh5pXTf9d9LUxXGOYSEVqCyELlddnEP+nvQAE/9ZHBmX3HbzotCnRVCdQI=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