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Exercice 02 — Peut-on faire confiance à cette information ?</w:t>
      </w:r>
    </w:p>
    <w:p w:rsidR="00000000" w:rsidDel="00000000" w:rsidP="00000000" w:rsidRDefault="00000000" w:rsidRPr="00000000" w14:paraId="00000002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Votre mission</w:t>
      </w:r>
    </w:p>
    <w:p w:rsidR="00000000" w:rsidDel="00000000" w:rsidP="00000000" w:rsidRDefault="00000000" w:rsidRPr="00000000" w14:paraId="0000000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Vous découvrez sur Internet l'affirmation suivante :</w:t>
      </w:r>
    </w:p>
    <w:p w:rsidR="00000000" w:rsidDel="00000000" w:rsidP="00000000" w:rsidRDefault="00000000" w:rsidRPr="00000000" w14:paraId="0000000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 Une étude scientifique vient de prouver que regarder son téléphone avant de dormir fait perdre 2 heures de sommeil chaque nuit.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Avant de la partager avec des élèves, vous devez déterminer si cette information est suffisamment fiable.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 groupes de 3 à 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Construisez votre méthode de vérification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Quelles informations devez-vous rechercher pour pouvoir déterminer si cette affirmation est fiable ?</w:t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left="720" w:firstLine="0"/>
        <w:rPr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8"/>
          <w:szCs w:val="28"/>
          <w:rtl w:val="0"/>
        </w:rPr>
        <w:t xml:space="preserve">→ Se documenter sur le sujet en utilisant un moteur de recherche qualifié </w:t>
      </w:r>
    </w:p>
    <w:p w:rsidR="00000000" w:rsidDel="00000000" w:rsidP="00000000" w:rsidRDefault="00000000" w:rsidRPr="00000000" w14:paraId="0000000A">
      <w:pPr>
        <w:spacing w:after="160" w:line="259" w:lineRule="auto"/>
        <w:ind w:left="720" w:firstLine="0"/>
        <w:rPr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8"/>
          <w:szCs w:val="28"/>
          <w:rtl w:val="0"/>
        </w:rPr>
        <w:t xml:space="preserve">Nous avons recherché si l’information identique existait → NON</w:t>
      </w:r>
    </w:p>
    <w:p w:rsidR="00000000" w:rsidDel="00000000" w:rsidP="00000000" w:rsidRDefault="00000000" w:rsidRPr="00000000" w14:paraId="0000000B">
      <w:pPr>
        <w:spacing w:after="160" w:line="259" w:lineRule="auto"/>
        <w:ind w:left="720" w:firstLine="0"/>
        <w:rPr>
          <w:color w:val="0000ff"/>
          <w:sz w:val="28"/>
          <w:szCs w:val="28"/>
        </w:rPr>
      </w:pPr>
      <w:hyperlink r:id="rId6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1440" w:firstLine="0"/>
        <w:rPr>
          <w:color w:val="0000ff"/>
          <w:sz w:val="28"/>
          <w:szCs w:val="28"/>
        </w:rPr>
      </w:pPr>
      <w:hyperlink r:id="rId7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https://docnum.univ-lorraine.fr/public/BUMED_T_2019_CAMERON_LAURA.pdf</w:t>
        </w:r>
      </w:hyperlink>
      <w:r w:rsidDel="00000000" w:rsidR="00000000" w:rsidRPr="00000000">
        <w:rPr>
          <w:color w:val="0000ff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spacing w:after="160" w:line="259" w:lineRule="auto"/>
        <w:ind w:left="1440" w:firstLine="72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C’est un mémoire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720" w:firstLine="0"/>
        <w:rPr>
          <w:color w:val="0000ff"/>
          <w:sz w:val="28"/>
          <w:szCs w:val="28"/>
        </w:rPr>
      </w:pPr>
      <w:hyperlink r:id="rId8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PubMed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72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ab/>
      </w:r>
      <w:hyperlink r:id="rId9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https://pubmed.ncbi.nlm.nih.gov/36638702/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720" w:firstLine="720"/>
        <w:rPr>
          <w:color w:val="0000ff"/>
          <w:sz w:val="28"/>
          <w:szCs w:val="28"/>
        </w:rPr>
      </w:pPr>
      <w:hyperlink r:id="rId10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https://pubmed.ncbi.nlm.nih.gov/32040492/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720" w:firstLine="720"/>
        <w:rPr>
          <w:color w:val="0000ff"/>
          <w:sz w:val="28"/>
          <w:szCs w:val="28"/>
        </w:rPr>
      </w:pPr>
      <w:hyperlink r:id="rId11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https://pubmed.ncbi.nlm.nih.gov/27802500/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720" w:firstLine="720"/>
        <w:rPr>
          <w:color w:val="0000ff"/>
          <w:sz w:val="28"/>
          <w:szCs w:val="28"/>
        </w:rPr>
      </w:pPr>
      <w:hyperlink r:id="rId12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https://pubmed.ncbi.nlm.nih.gov/41480345/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720" w:firstLine="720"/>
        <w:rPr>
          <w:color w:val="0000ff"/>
          <w:sz w:val="28"/>
          <w:szCs w:val="28"/>
        </w:rPr>
      </w:pPr>
      <w:hyperlink r:id="rId13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https://pubmed.ncbi.nlm.nih.gov/41770550/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left="720" w:firstLine="0"/>
        <w:rPr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8"/>
          <w:szCs w:val="28"/>
          <w:rtl w:val="0"/>
        </w:rPr>
        <w:t xml:space="preserve">→ Croisement des sources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cfcfc" w:val="clear"/>
        <w:spacing w:line="259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« Une étude scientifique » → Existe-t-elle réellement 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cfcfc" w:val="clear"/>
        <w:spacing w:line="259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« vient de » → Est-elle récente ? 2016 - 2019 - 2020 - 2022 - 2025 - 2026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cfcfc" w:val="clear"/>
        <w:spacing w:line="259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« prouver » → L'étude permet-elle réellement d'établir une causalité ? OUI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cfcfc" w:val="clear"/>
        <w:spacing w:line="259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« regarder son téléphone avant de dormir » → Qu'a-t-on exactement demandé ou mesuré 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cfcfc" w:val="clear"/>
        <w:spacing w:line="259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« fait perdre 2 heures chaque nuit » → Le résultat est-il réellement de 2 heures ? Pour qui ? Dans quelles conditions ? NON</w:t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Menez l'enquête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Utilisez Internet pour vérifier l'information. Recherchez notamment 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l'origine de l'affirmation ;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source scientifique éventuelle ;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l'auteur ou l'organisme à l'origine de l'information ;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d'autres sources permettant de confirmer ou de nuancer l'affirmation.</w:t>
      </w:r>
    </w:p>
    <w:p w:rsidR="00000000" w:rsidDel="00000000" w:rsidP="00000000" w:rsidRDefault="00000000" w:rsidRPr="00000000" w14:paraId="00000021">
      <w:pPr>
        <w:spacing w:after="160" w:line="259" w:lineRule="auto"/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Nous avons vérifié les sources, les auteurs, …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Prenez une décision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Répondez à la question :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 Partageriez-vous cette information avec des élèves ?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Justifiez votre réponse à partir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sources vérifiables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160" w:line="259" w:lineRule="auto"/>
        <w:rPr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Nous partagerions mais sans donner la durée</w:t>
      </w:r>
    </w:p>
    <w:p w:rsidR="00000000" w:rsidDel="00000000" w:rsidP="00000000" w:rsidRDefault="00000000" w:rsidRPr="00000000" w14:paraId="00000027">
      <w:pPr>
        <w:spacing w:after="160" w:line="259" w:lineRule="auto"/>
        <w:rPr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« Une étude scientifique vient de prouver que regarder son téléphone avant de dormir fait perdre </w:t>
      </w:r>
      <w:r w:rsidDel="00000000" w:rsidR="00000000" w:rsidRPr="00000000">
        <w:rPr>
          <w:b w:val="1"/>
          <w:bCs w:val="1"/>
          <w:color w:val="0000ff"/>
          <w:sz w:val="28"/>
          <w:szCs w:val="28"/>
          <w:u w:val="single"/>
          <w:rtl w:val="0"/>
        </w:rPr>
        <w:t xml:space="preserve">du temps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 de sommeil chaque nuit.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Les articles montrent qu’il y a un lien de causalité mais pas sur la durée (2 heures) </w:t>
      </w:r>
    </w:p>
    <w:p w:rsidR="00000000" w:rsidDel="00000000" w:rsidP="00000000" w:rsidRDefault="00000000" w:rsidRPr="00000000" w14:paraId="00000029">
      <w:pPr>
        <w:spacing w:after="160" w:line="259" w:lineRule="auto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="259" w:lineRule="auto"/>
        <w:ind w:left="720" w:hanging="36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Préparez une restitution de 2 minutes</w:t>
      </w:r>
      <w:r w:rsidDel="00000000" w:rsidR="00000000" w:rsidRPr="00000000">
        <w:rPr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votre décision ;</w:t>
      </w:r>
    </w:p>
    <w:p w:rsidR="00000000" w:rsidDel="00000000" w:rsidP="00000000" w:rsidRDefault="00000000" w:rsidRPr="00000000" w14:paraId="0000002C">
      <w:pPr>
        <w:spacing w:after="160" w:line="259" w:lineRule="auto"/>
        <w:ind w:left="144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Nous partageons l’information mais sans donner un temps déterminé.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 éléments qui ont guidé votre choix ;</w:t>
      </w:r>
    </w:p>
    <w:p w:rsidR="00000000" w:rsidDel="00000000" w:rsidP="00000000" w:rsidRDefault="00000000" w:rsidRPr="00000000" w14:paraId="0000002E">
      <w:pPr>
        <w:spacing w:after="160" w:line="259" w:lineRule="auto"/>
        <w:ind w:left="720" w:firstLine="72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Les articles tendent à dire que le temps de sommeil est impacté mais la durée varie entre 5 et 30 min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votre méthode de vérification ;</w:t>
      </w:r>
    </w:p>
    <w:p w:rsidR="00000000" w:rsidDel="00000000" w:rsidP="00000000" w:rsidRDefault="00000000" w:rsidRPr="00000000" w14:paraId="00000030">
      <w:pPr>
        <w:spacing w:after="160" w:line="259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160" w:line="259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une difficulté rencontrée.</w:t>
      </w:r>
    </w:p>
    <w:p w:rsidR="00000000" w:rsidDel="00000000" w:rsidP="00000000" w:rsidRDefault="00000000" w:rsidRPr="00000000" w14:paraId="00000032">
      <w:pPr>
        <w:spacing w:after="160" w:line="259" w:lineRule="auto"/>
        <w:ind w:left="144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Vérifier la fiabilité des articles scientifiques proposés.</w:t>
      </w:r>
    </w:p>
    <w:p w:rsidR="00000000" w:rsidDel="00000000" w:rsidP="00000000" w:rsidRDefault="00000000" w:rsidRPr="00000000" w14:paraId="0000003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Ressources</w:t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Vous pouvez utiliser un moteur de recherche ainsi que 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="259" w:lineRule="auto"/>
        <w:ind w:left="720" w:hanging="360"/>
        <w:rPr>
          <w:sz w:val="28"/>
          <w:szCs w:val="28"/>
        </w:rPr>
      </w:pPr>
      <w:hyperlink r:id="rId14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259" w:lineRule="auto"/>
        <w:ind w:left="720" w:hanging="360"/>
        <w:rPr>
          <w:sz w:val="28"/>
          <w:szCs w:val="28"/>
        </w:rPr>
      </w:pPr>
      <w:hyperlink r:id="rId15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PubMed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59" w:lineRule="auto"/>
        <w:ind w:left="720" w:hanging="360"/>
        <w:rPr>
          <w:sz w:val="28"/>
          <w:szCs w:val="28"/>
        </w:rPr>
      </w:pPr>
      <w:hyperlink r:id="rId16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Crossref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Une IA peut vous aider dans vos recherches, mais ses réponses doivent être vérifiées à partir de sources fiables.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En conclusion; il est difficile de dire si une information FIABLE à 100% </w:t>
      </w:r>
    </w:p>
    <w:p w:rsidR="00000000" w:rsidDel="00000000" w:rsidP="00000000" w:rsidRDefault="00000000" w:rsidRPr="00000000" w14:paraId="0000003B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Cette nuance de fiabilité amène l'esprit critique</w:t>
      </w:r>
    </w:p>
    <w:p w:rsidR="00000000" w:rsidDel="00000000" w:rsidP="00000000" w:rsidRDefault="00000000" w:rsidRPr="00000000" w14:paraId="0000003C">
      <w:pPr>
        <w:rPr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Il est intéressant de construire avec les jeunes, une échelle de fiabilité avec des éducateurs.</w:t>
      </w:r>
    </w:p>
    <w:p w:rsidR="00000000" w:rsidDel="00000000" w:rsidP="00000000" w:rsidRDefault="00000000" w:rsidRPr="00000000" w14:paraId="0000003E">
      <w:pPr>
        <w:rPr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M.RODES - J. WASTERLAIN - V SCHOONBROODT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med.ncbi.nlm.nih.gov/27802500/" TargetMode="External"/><Relationship Id="rId10" Type="http://schemas.openxmlformats.org/officeDocument/2006/relationships/hyperlink" Target="https://pubmed.ncbi.nlm.nih.gov/32040492/" TargetMode="External"/><Relationship Id="rId13" Type="http://schemas.openxmlformats.org/officeDocument/2006/relationships/hyperlink" Target="https://pubmed.ncbi.nlm.nih.gov/41770550/" TargetMode="External"/><Relationship Id="rId12" Type="http://schemas.openxmlformats.org/officeDocument/2006/relationships/hyperlink" Target="https://pubmed.ncbi.nlm.nih.gov/4148034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med.ncbi.nlm.nih.gov/36638702/" TargetMode="External"/><Relationship Id="rId15" Type="http://schemas.openxmlformats.org/officeDocument/2006/relationships/hyperlink" Target="https://pubmed.ncbi.nlm.nih.gov/?utm_source=chatgpt.com" TargetMode="External"/><Relationship Id="rId14" Type="http://schemas.openxmlformats.org/officeDocument/2006/relationships/hyperlink" Target="https://scholar.google.com/?utm_source=chatgpt.com" TargetMode="External"/><Relationship Id="rId16" Type="http://schemas.openxmlformats.org/officeDocument/2006/relationships/hyperlink" Target="https://search.crossref.org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cholar.google.com/?utm_source=chatgpt.com" TargetMode="External"/><Relationship Id="rId7" Type="http://schemas.openxmlformats.org/officeDocument/2006/relationships/hyperlink" Target="https://docnum.univ-lorraine.fr/public/BUMED_T_2019_CAMERON_LAURA.pdf" TargetMode="External"/><Relationship Id="rId8" Type="http://schemas.openxmlformats.org/officeDocument/2006/relationships/hyperlink" Target="https://pubmed.ncbi.nlm.nih.gov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