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37" w:rsidRDefault="00F64E1C" w:rsidP="00F64E1C">
      <w:pPr>
        <w:pStyle w:val="Titre"/>
        <w:jc w:val="center"/>
      </w:pPr>
      <w:r>
        <w:t>Restitution 1</w:t>
      </w:r>
      <w:r w:rsidR="00B25392">
        <w:t>9</w:t>
      </w:r>
      <w:r>
        <w:t>/06/2019</w:t>
      </w:r>
    </w:p>
    <w:p w:rsidR="00742277" w:rsidRPr="00730E65" w:rsidRDefault="00B25392" w:rsidP="00B25392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Changement de conteneur pour PHP-DI</w:t>
      </w:r>
    </w:p>
    <w:p w:rsidR="00B25392" w:rsidRPr="00730E65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Récupération de php-di : composer require …</w:t>
      </w:r>
    </w:p>
    <w:p w:rsidR="00B25392" w:rsidRPr="00730E65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Récupération : container.php</w:t>
      </w:r>
    </w:p>
    <w:p w:rsidR="00B25392" w:rsidRPr="00730E65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Index.php : prise en compte du conteneur</w:t>
      </w:r>
    </w:p>
    <w:p w:rsidR="00B25392" w:rsidRPr="00730E65" w:rsidRDefault="00B25392" w:rsidP="00B25392">
      <w:pPr>
        <w:pStyle w:val="Paragraphedeliste"/>
        <w:numPr>
          <w:ilvl w:val="2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Builder, definitions, creation, envoi à App</w:t>
      </w:r>
    </w:p>
    <w:p w:rsidR="00B25392" w:rsidRPr="00730E65" w:rsidRDefault="00B25392" w:rsidP="00B25392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Code sniffeur (packagist)</w:t>
      </w:r>
    </w:p>
    <w:p w:rsidR="00B25392" w:rsidRPr="00730E65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Récupération de PHPCs : composer require …</w:t>
      </w:r>
    </w:p>
    <w:p w:rsidR="00B25392" w:rsidRPr="00730E65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30E65">
        <w:rPr>
          <w:color w:val="FF0000"/>
          <w:sz w:val="32"/>
          <w:szCs w:val="32"/>
        </w:rPr>
        <w:t>Récupération de « phpcs.xml » (réseau)</w:t>
      </w:r>
    </w:p>
    <w:p w:rsidR="00B25392" w:rsidRPr="00A977FE" w:rsidRDefault="00B25392" w:rsidP="00B25392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A977FE">
        <w:rPr>
          <w:color w:val="FF0000"/>
          <w:sz w:val="32"/>
          <w:szCs w:val="32"/>
        </w:rPr>
        <w:t>Exécution des commandes</w:t>
      </w:r>
    </w:p>
    <w:p w:rsidR="00B25392" w:rsidRPr="00A977FE" w:rsidRDefault="00B25392" w:rsidP="00B25392">
      <w:pPr>
        <w:pStyle w:val="Paragraphedeliste"/>
        <w:numPr>
          <w:ilvl w:val="2"/>
          <w:numId w:val="1"/>
        </w:numPr>
        <w:rPr>
          <w:color w:val="FF0000"/>
          <w:sz w:val="32"/>
          <w:szCs w:val="32"/>
        </w:rPr>
      </w:pPr>
      <w:r w:rsidRPr="00A977FE">
        <w:rPr>
          <w:color w:val="FF0000"/>
          <w:sz w:val="32"/>
          <w:szCs w:val="32"/>
        </w:rPr>
        <w:t>phpcs : vérifier les fichiers</w:t>
      </w:r>
    </w:p>
    <w:p w:rsidR="00B25392" w:rsidRPr="00A977FE" w:rsidRDefault="00B25392" w:rsidP="00B25392">
      <w:pPr>
        <w:pStyle w:val="Paragraphedeliste"/>
        <w:numPr>
          <w:ilvl w:val="2"/>
          <w:numId w:val="1"/>
        </w:numPr>
        <w:rPr>
          <w:color w:val="FF0000"/>
          <w:sz w:val="32"/>
          <w:szCs w:val="32"/>
        </w:rPr>
      </w:pPr>
      <w:r w:rsidRPr="00A977FE">
        <w:rPr>
          <w:color w:val="FF0000"/>
          <w:sz w:val="32"/>
          <w:szCs w:val="32"/>
        </w:rPr>
        <w:t>phpcbf : correction du standard (si possible)</w:t>
      </w:r>
    </w:p>
    <w:p w:rsidR="00B25392" w:rsidRPr="00542333" w:rsidRDefault="00D5536C" w:rsidP="00B25392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Externalisation des paramètres de BDD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config.php : on renseigne les paramètres de BDD dans un tableau associatif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container.php : définition d’une clef permettant d’instancier Database avec ses 4 paramètres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 xml:space="preserve">Ajout des 4 paramètres dans le constructeur de Database 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Ajout des 4 paramètres à la méthode « connect() »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Envoi</w:t>
      </w:r>
      <w:r w:rsidRPr="00542333">
        <w:rPr>
          <w:color w:val="FF0000"/>
          <w:sz w:val="32"/>
          <w:szCs w:val="32"/>
        </w:rPr>
        <w:t xml:space="preserve"> des 4 paramètres à la méthode « connect() »</w:t>
      </w:r>
      <w:r w:rsidRPr="00542333">
        <w:rPr>
          <w:color w:val="FF0000"/>
          <w:sz w:val="32"/>
          <w:szCs w:val="32"/>
        </w:rPr>
        <w:t xml:space="preserve"> depuis le constructeur</w:t>
      </w:r>
    </w:p>
    <w:p w:rsidR="00D5536C" w:rsidRPr="00542333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542333">
        <w:rPr>
          <w:color w:val="FF0000"/>
          <w:sz w:val="32"/>
          <w:szCs w:val="32"/>
        </w:rPr>
        <w:t>Injection de dépendance : injection de Database dans AbstractController (utilisation dans « liste() »</w:t>
      </w:r>
    </w:p>
    <w:p w:rsidR="00D5536C" w:rsidRPr="007F70AB" w:rsidRDefault="00D5536C" w:rsidP="00D5536C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>Affichage du détail des produits (« /produit/{id} »)</w:t>
      </w:r>
    </w:p>
    <w:p w:rsidR="00D5536C" w:rsidRPr="007F70AB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>ProductController::show() : création et exécution de la requête SQL</w:t>
      </w:r>
    </w:p>
    <w:p w:rsidR="00D5536C" w:rsidRPr="007F70AB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>Envoi du produit à la vue</w:t>
      </w:r>
    </w:p>
    <w:p w:rsidR="00D5536C" w:rsidRPr="007F70AB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>Modification de la vue pour afficher le détail</w:t>
      </w:r>
    </w:p>
    <w:p w:rsidR="00D5536C" w:rsidRPr="007F70AB" w:rsidRDefault="00D5536C" w:rsidP="00D5536C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 xml:space="preserve">Création des requêtes préparées dans Database::queryPrepared </w:t>
      </w:r>
    </w:p>
    <w:p w:rsidR="001563C8" w:rsidRDefault="00D5536C" w:rsidP="001563C8">
      <w:pPr>
        <w:pStyle w:val="Paragraphedeliste"/>
        <w:numPr>
          <w:ilvl w:val="1"/>
          <w:numId w:val="1"/>
        </w:numPr>
        <w:rPr>
          <w:color w:val="FF0000"/>
          <w:sz w:val="32"/>
          <w:szCs w:val="32"/>
        </w:rPr>
      </w:pPr>
      <w:r w:rsidRPr="007F70AB">
        <w:rPr>
          <w:color w:val="FF0000"/>
          <w:sz w:val="32"/>
          <w:szCs w:val="32"/>
        </w:rPr>
        <w:t>Utilisation de « queryPrepared » dans ProductController::show()</w:t>
      </w:r>
    </w:p>
    <w:p w:rsidR="001563C8" w:rsidRPr="001563C8" w:rsidRDefault="001563C8" w:rsidP="001563C8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Création d’une page erreur 404 personnalisé</w:t>
      </w:r>
      <w:bookmarkStart w:id="0" w:name="_GoBack"/>
      <w:bookmarkEnd w:id="0"/>
    </w:p>
    <w:sectPr w:rsidR="001563C8" w:rsidRPr="00156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184"/>
    <w:multiLevelType w:val="hybridMultilevel"/>
    <w:tmpl w:val="2F961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1C"/>
    <w:rsid w:val="000316DC"/>
    <w:rsid w:val="001563C8"/>
    <w:rsid w:val="002114CB"/>
    <w:rsid w:val="00340C30"/>
    <w:rsid w:val="00542333"/>
    <w:rsid w:val="00730E65"/>
    <w:rsid w:val="00742277"/>
    <w:rsid w:val="007F70AB"/>
    <w:rsid w:val="008826E1"/>
    <w:rsid w:val="00966302"/>
    <w:rsid w:val="00A977FE"/>
    <w:rsid w:val="00AD2BF9"/>
    <w:rsid w:val="00B25392"/>
    <w:rsid w:val="00BE7700"/>
    <w:rsid w:val="00C57CFA"/>
    <w:rsid w:val="00D5536C"/>
    <w:rsid w:val="00DA574D"/>
    <w:rsid w:val="00F64E1C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25C8"/>
  <w15:chartTrackingRefBased/>
  <w15:docId w15:val="{DFD5E85D-062F-4660-9BF2-5E0AFCB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2019-06-19T07:11:00Z</dcterms:created>
  <dcterms:modified xsi:type="dcterms:W3CDTF">2019-06-20T08:30:00Z</dcterms:modified>
</cp:coreProperties>
</file>