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Explication du cycle en V:</w:t>
      </w:r>
    </w:p>
    <w:p>
      <w:pPr>
        <w:pStyle w:val="Normal"/>
        <w:rPr/>
      </w:pPr>
      <w:r>
        <w:rPr/>
        <w:t>https://www.geek-directeur-technique.com/2009/02/04/le-cycle-en-v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6</Words>
  <Characters>87</Characters>
  <CharactersWithSpaces>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2019-04-16T11:16:27Z</dcterms:created>
  <dc:creator/>
  <dc:description/>
  <dc:language>fr-FR</dc:language>
  <cp:lastModifiedBy/>
  <dcterms:modified xsi:type="dcterms:W3CDTF">2019-04-16T11:18:34Z</dcterms:modified>
  <cp:revision>1</cp:revision>
  <dc:subject/>
  <dc:title/>
</cp:coreProperties>
</file>