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94A65" w14:textId="3C2064BF" w:rsidR="00E53F9B" w:rsidRPr="00541238" w:rsidRDefault="00541238">
      <w:pPr>
        <w:rPr>
          <w:lang w:val="en-US"/>
        </w:rPr>
      </w:pPr>
      <w:r>
        <w:rPr>
          <w:lang w:val="en-US"/>
        </w:rPr>
        <w:t>Day - I</w:t>
      </w:r>
    </w:p>
    <w:sectPr w:rsidR="00E53F9B" w:rsidRPr="0054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38"/>
    <w:rsid w:val="00541238"/>
    <w:rsid w:val="00E5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6F0B8"/>
  <w15:chartTrackingRefBased/>
  <w15:docId w15:val="{CB732C63-90AF-44E6-909F-9199F7FE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jayasingh jerome sekar</dc:creator>
  <cp:keywords/>
  <dc:description/>
  <cp:lastModifiedBy>jayasingh jerome sekar</cp:lastModifiedBy>
  <cp:revision>1</cp:revision>
  <dcterms:created xsi:type="dcterms:W3CDTF">2024-03-18T16:49:00Z</dcterms:created>
  <dcterms:modified xsi:type="dcterms:W3CDTF">2024-03-18T16:50:00Z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627467be-0465-47e5-a065-ce44c5e48d57</vt:lpwstr>
  </property>
</Properties>
</file>