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VDPJ VENTURES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3F5E"/>
          <w:sz w:val="44"/>
          <w:szCs w:val="44"/>
        </w:rPr>
        <w:t xml:space="preserve">AI Integration Consultancy for SMEs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Playbook v1.1 — Go-to-Market, Service Design &amp; Outreach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Updated: 12 March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Stage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 — refining positioning and first client pipeline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Belgian/Dutch SMEs, 5–50 FTE, with repetitive knowledge work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Sweet spot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Operations, sales admin, reporting — high-frequency pain, low IT complexity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Fixed-fee discovery (€1.5k) + implementation retainer (€2–3k/mo)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Jérôme — solo operator, part-time initially alongside ISZE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1. Positioning &amp; Differentiation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SME owners have heard about AI but have no clear path to acting on it. They don’t need a seminar — they need someone to sit down with them, understand their actual workflows, and build something that works without requiring a technical team to maintain it.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VDPJ Ventures positions as the person who does that — not a large agency, not a software vendor, but a hands-on operator who builds practical integrations and leaves the client with something they can run themselves.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Core positioning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5E"/>
                <w:sz w:val="24"/>
                <w:szCs w:val="24"/>
              </w:rPr>
              <w:t xml:space="preserve">“I help small and mid-sized businesses cut 5–10 hours of repetitive weekly work using AI tools — no IT department needed, no ongoing vendor lock-in.”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What makes this credible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operator background — pricing, supply chain, forecasting at a corporate level. You understand business workflows, not just technology.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Hands-on builder — Python automation, API integration, Power BI. Not a theorist.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Bilingual (FR/EN), Antwerp-based — natural fit for Belgian and Dutch SME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inflated agency overhead — fixed fees, clear scope, honest timelines.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What to avoid saying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“AI transformation” — too abstract, sounds expensive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“End-to-end digital strategy” — too broad, triggers procurement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“We leverage cutting-edge LLMs” — meaningless to the buyer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right language is operational: “how long does your team spend on X per week?”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2. Service Tiers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Tier 1 — AI Audit (€1,500 fixed)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 SMEs who want to understand the opportunity before committing.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Half-day on-site or remote session with owner / ops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 3–5 highest-frequency workflows in the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each for AI/automation feasibility: effort vs.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8–10 page report with prioritised roadmap, tool recommendations, rough ROI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code, no implementation — pure diagnosis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Conversion goal: 60%+ of Tier 1 clients proceed to Tier 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Tier 2 — Implementation Sprint (€2,500–4,000 / sprint)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Build one thing that works. Usually 3–6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 defined from Tier 1 audit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Typical builds: document automation, email triage, report generation, data extraction, CRM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 used: Claude API, n8n, Make, Zapier, Python (client’s stack determines approach)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Handover includes: documentation, a short training session, basic maintenance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fee per sprint — scope is locked before start, no surprises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Tier 3 — Ongoing Optimisation Retainer (€1,200–1,800/mo)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 clients who want continuous improvement without managing it themselves.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check-in: what’s working, what’s broken, what’s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 to 8 hours/month of implementation or tweaks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response for issues (vs. ad-hoc for non-retainer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mini-audit: re-score workflows as the business evolves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Target: 3–5 retainer clients = €4–8k/mo recurring by month 9.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3. Ideal Client Profile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Primary target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Size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5–50 FTE — large enough to have real workflow pain, small enough to decide fast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Sectors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Logistics, wholesale/distribution, professional services (accountants, lawyers, agencies), manufacturing SMEs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Geography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Antwerp region first, then broader Belgium/Netherlands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Tech maturity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Microsoft 365, has some Excel/data work — not on legacy greenscreen systems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5E"/>
                <w:sz w:val="20"/>
                <w:szCs w:val="20"/>
              </w:rPr>
              <w:t xml:space="preserve">Pain signal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Owner/manager personally doing repetitive reporting, data entry, or email triage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Anti-targets (avoid for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Regulated industries with heavy compliance requirements (banking, pharma) — long sales cycles, procurement hurdles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Pure e-commerce / digital-native — already have in-house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Clients who want to “own” the IP immediately — wrong mindset for a partnership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Anyone who leads with “what’s your cheapest option”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4. Outreach Strategy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1: Warm network (months 1–2)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any cold outreach, work the warm network. You have a decade of professional contacts in supply chain, operations, and automotive. Some of them work at or know SME owners.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short LinkedIn post: “I’m starting to take on a few consulting projects helping small businesses automate the boring stuff with AI. Happy to do a free 30-minute diagnostic call for anyone curious.”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10–15 contacts directly. Not a pitch — just: “I’m exploring this, do you know anyone who might find it useful?”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3–5 discovery conversations from warm outreach alone.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2: Content + LinkedIn (months 2–4)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Establish credibility through short, practical posts. Not thought leadership — operational examples.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format: “I built X for a client. It saves them Y hours/week. Here’s how it works in plain terms.”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Frequency: 1–2 posts/week. Consistency matters more than virality.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Topics: document automation, email summarisation, price monitoring, report generation, tender tracking — things you’ve actually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 with SME owner content. Be useful in comments. Build recognition before pitching.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3: Targeted cold outreach (month 3 onward)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you have 2–3 case studies (even anonymised), cold outreach becomes much more credible.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Sales Navigator or manual search: operations managers, managing directors at 10–50 FTE companies in Antwerp/Ghent/Brussels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template (short): “Hi [name], I help companies like [type] automate [specific task] — recently saved a [sector] business 6 hours/week on [pain]. Happy to share how if it’s relevant.”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Aim for 20 outreach messages/week. Expect 10–15% reply rate, 5% meeting rate. That’s 1 meeting/week.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pitch on first contact. The goal of message 1 is a reply. The goal of message 2 is a call.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Channel priority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(organic + DM)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B2B channel for Belgian SME market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referrals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path to first 2–3 clients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if personalised and relevant; avoid spray-and-pray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events / Voka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Antwerp business network — good for credibility, slow burn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/ SEO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(initially)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 clean one-pager, not a priority until you have case studies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5. Sales Process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The 3-step close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Discovery call (30 min) — ask about their biggest time-wasters. Listen. Don’t pitch yet.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Diagnostic report (optional, €0 for first 3 clients) — send a 1-page summary of what you observed and what you’d do. Makes the proposal feel earned.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Proposal (1 page max) — scope, deliverable, price, timeline. No bloat. Decision should be easy.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Objection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“We’re not big enough for AI”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That’s exactly who this is for. The Tier 1 audit tells you within a few hours if there’s a real opportunity. If there isn’t, I’ll tell you.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“We don’t have IT people”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That’s intentional. Everything I build is designed to run without IT support.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“We tried something like this before and it didn’t work”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broke? Usually it’s scope creep or vendor dependency. I build small, scoped things with clear handovers.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“Can’t you just do it cheaper?”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fixed fees are calibrated to spend real time on your problem. A cheaper version means less time — which usually means worse results.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6. 90-Day Action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F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1–30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first conversations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post live — Warm outreach to 15 contacts — 1-page website or clean LinkedIn about section — First 2 discovery calls booked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31–60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client &amp; case study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first Tier 1 audit (can be at reduced/zero fee) — Deliver clean output — Get written testimonial — Begin Tier 2 if client converts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61–90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build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case studies (anonymised) — LinkedIn content cadence established — 5+ active pipeline conversations — First retainer client or second sprint in progress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F5E"/>
          <w:sz w:val="30"/>
          <w:szCs w:val="30"/>
        </w:rPr>
        <w:t xml:space="preserve">7. Honest Risk Assessment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Things that could slow this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constraint — running this part-time alongside ISZE is the real limiting factor. The 90-day plan is achievable at 5–8 hours/week; less than that and milestones slip.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 creep — SME clients tend to expand requests once they trust you. Fixed-fee scope documents are essential from the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Commoditisation risk — the AI tools space is moving fast. The moat is not the tools, it’s the operator judgment and business context. Stay sharp.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client risk — the first engagement always takes longer than planned. Budget time, not just money.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What de-risks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the Tier 1 audit low enough to get people in the door quickly — cash flow is not the first goal, case studies 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Keeping scope tight per sprint — overdeliver on the defined scope, not outside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quitting ISZE until the retainer base covers 3+ months of expenses — runway is everything for a solo operator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VDPJ Ventures — Confidential working document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F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2026-03-12T19:27:12.069Z</dcterms:created>
  <dcterms:modified xsi:type="dcterms:W3CDTF">2026-03-12T19:27:12.069Z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