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0F6E56"/>
          <w:sz w:val="52"/>
          <w:szCs w:val="52"/>
        </w:rPr>
        <w:t xml:space="preserve">MY PENS</w:t>
      </w:r>
    </w:p>
    <w:p>
      <w:pPr>
        <w:spacing w:after="6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Personal health tracker — project overview</w:t>
      </w:r>
    </w:p>
    <w:p>
      <w:pPr>
        <w:pBdr>
          <w:bottom w:val="single" w:color="1D9E75" w:sz="6" w:space="4"/>
        </w:pBdr>
        <w:spacing w:after="40" w:before="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Updated March 2026 · Phases 1–4 complete + Cowork enhancements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is MY PENS?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local-first personal health tracker built on Next.js 14, TypeScript, Tailwind, Prisma, and SQLite. Runs entirely on your own machine at localhost:3000. No accounts, no cloud, no subscriptions — all data lives in a single SQLite file. Designed to be modular: use one section or all five.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name stands for the five tracking areas: Measurements, Performance (training), Eating, Nutrition (weight/body comp), Sleep.</w:t>
      </w:r>
    </w:p>
    <w:p>
      <w:pPr>
        <w:pStyle w:val="Heading2"/>
      </w:pPr>
      <w:r>
        <w:rPr>
          <w:rFonts w:ascii="Arial" w:cs="Arial" w:eastAsia="Arial" w:hAnsi="Arial"/>
        </w:rPr>
        <w:t xml:space="preserve">Tech 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 14 (App Router)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ORM + SQLite (local file)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Charts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Icons</w:t>
            </w:r>
          </w:p>
        </w:tc>
        <w:tc>
          <w:tcPr>
            <w:tcW w:type="dxa" w:w="7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Lucide React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is built — module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Weight tracker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Phase 1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Adjusted weight (was 'true weight'), confidence label H/M/L, Tanita BIA flags, 30-day trend chart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log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Phase 2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Meals by type, macros, daily progress vs targets, presets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Sleep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Phase 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Duration auto-calc, quality 1–5, optional HRV, 30-day trend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log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Phase 3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Set-level logging, volume calc (sets × reps × kg), RPE, weekly trend, top exercises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measurements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Phase 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measurements, deltas vs previous, per-body-part toggle chart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Phase 4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overview cards, weekly insights (rule-based), backup button, CSV export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What Cowork delivered (March 2026)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Three features were implemented in response to the critique assessment: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was delivered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Automated backup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/api/backup copies dev.db to prisma/backups/ with timestamp. Auto-purges to last 10 files. Dashboard 'Back up now' button shows filename + size on success.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+ confidence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'True weight' renamed to 'Adjusted weight' throughout the UI. calculateConfidence() in retentionModels.ts returns High / Medium / Low based on active confounders. Confidence badge shown on dashboard card and in weight history table.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Cross-module insights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 API generates up to 3 weekly text observations: scale vs adjusted gap with confounder attribution, sleep quality impact, training day inflammation, calorie context. Shown as 'Weekly Insights' card. Fires only when sufficient data exists (≥2 weight entries, ≥3 sleep entries, etc.).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Pre-existing TS errors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pre-existing TypeScript errors remain (Recharts Formatter type in files not touched: MeasurementsTrend, SleepTrend, TrainingLog, WeightEntry). No new errors introduced. Runtime not affected.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Critique findings — what held up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critique rated ten points. Most were accurate. Key validated findings:</w:t>
      </w:r>
    </w:p>
    <w:p>
      <w:pPr>
        <w:pStyle w:val="Heading2"/>
      </w:pPr>
      <w:r>
        <w:rPr>
          <w:rFonts w:ascii="Arial" w:cs="Arial" w:eastAsia="Arial" w:hAnsi="Arial"/>
        </w:rPr>
        <w:t xml:space="preserve">Accurate (5/5) — addressed or confirmed valid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"True weight" naming overstates model precision → FIXED: renamed to 'adjusted weight', confidence label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 collects more than it explains → PARTIALLY FIXED: weekly insights card on dashboard adds interpretation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backup = serious data risk → FIXED: POST /api/backup endpoint with dashboard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Insulin tracking framing is wrong for a non-medical app → CONFIRMED: build direction changed to CGM import only, much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Direct cortisol sensing is not a viable near-term direction → CONFIRMED: recovery/stress load layer from existing signals is the right path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Accurate (4/5) — still open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Travel vs desktop architecture tension → OPEN: mobile layout work must precede any trip mode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Timestamp/timezone gap for travel → OPEN: date-bucket data model needs upgrading before trip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Training: volume alone is not enough to retain lifters → OPEN: per-exercise history + PRs still on roadmap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Measurements preset bug (module='training' tag) → OPEN: one-line fix, not yet applied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Partially valid (3/5) — context-dependent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'Food logging is a graveyard' — true for consumer scale, not for a motivated personal user. Preset system makes manual logging viable. Not a blocker.</w:t>
      </w:r>
    </w:p>
    <w:p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Roadmap — what still needs to be done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/ notes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Done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Backup endpoint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 /api/backup + dashboard button. Core data durability risk addressed.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Done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Rename true → adjusted weight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Removes scientific overstatement. More credible positioning.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Done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Confidence label on weight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H/M/L badge based on active confounders. Honest about model limitations.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✓ Done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Weekly insights card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Rule-based cross-module synthesis on dashboard. App starts explaining, not just logging.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Next 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Mobile layout + bottom nav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Prerequisite for everything travel-related. Larger tap targets, bottom nav, fast quick-log flow. Without this, trip mode is useless in practice.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Next 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 5 pre-existing TS errors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Recharts Formatter type issues in MeasurementsTrend, SleepTrend, TrainingLog, WeightEntry. Small QA pass. Runtime not affected but clean codebase matters.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Next 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Measurements preset bug fix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module='training' tag on measurements presets — one-line fix. Currently measurements presets appear in training list.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Next 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Calorie/macro targets settings page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Food log shows progress bars but target-setting page not yet built. Low effort, high daily utility.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Next up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comp trend from Tanita data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 fat %, muscle mass data already stored — just needs a dedicated chart view. High value, zero new data collection.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Timestamp + timezone support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model upgrade required before trip mode. Date buckets break when crossing timezones or logging at 2am abroad.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Trip mode (lightweight)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 date range as trip. Capture timezone, flight day, restaurant flag, protein-anchored Y/N, alcohol count, optional weigh-in. Maintenance guardrails, not calorie obsession. Requires mobile + timestamps first.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Wearable import (steps, HRV, sleep)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Garmin / Oura / WHOOP APIs. Reduces manual logging burden significantly. HRV essential for recovery layer.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Recovery / stress load layer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Combine HRV, sleep quality, resting HR, alcohol, training load, travel days. More honest than 'cortisol', more actionable than raw numbers. Requires wearables first.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Per-exercise history + PRs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Progression chart, personal best, volume over time per movement. High value for lifters.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Training programme builder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Push/Pull/Legs etc. 'Start session' pre-fills training log from template.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Later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CGM glucose import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Dexcom Stelo / Abbott Lingo OTC CGM import. Interesting for travel meal response, sleep deprivation patterns. Not 'insulin tracking' — glucose is related but not the same. Narrow audience.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Not building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insulin sensing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Technology is pre-commercial (no FDA predicate device for wearable insulin analysis). Too easy to overpromise. Wrong prioritisation.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Not building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cortisol sensing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Mainstream consumer wearables (Oura, WHOOP, Garmin) all use HRV proxies, not hormone measurement. Build a recovery load layer instead. Cortisol wearables are still research-grade.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Biomarker positioning — honest statement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HRV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Build — via import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 recovery signal. Oura, WHOOP, Garmin all export it. Already logged manually in sleep module.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Glucose (CGM)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Later — import only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OTC CGMs exist (Dexcom Stelo, Abbott Lingo). Import for meal/sleep/travel pattern analysis. Do not call it 'insulin tracking'.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Cortisol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Do not build yet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Wearable cortisol sensing is research-grade. Build a stress/recovery load layer (HRV + sleep + training + alcohol + travel) instead. Add cortisol input later if hardware matures.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insulin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Do not build</w:t>
            </w:r>
          </w:p>
        </w:tc>
        <w:tc>
          <w:tcPr>
            <w:tcW w:type="dxa" w:w="5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FDA predicate device for wearable insulin analysis (De Novo pathway required). Pre-commercial territory. Wrong use of development effort.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Market context (from Grok review)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Grok's assessment confirms the product has a real niche. Key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Fitness app market ~$12B in 2025, growing ~13% CAGR through 2033. Fitness trackers projected &gt;$95B by 2028.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Almost all revenue in the category comes from cloud/subscription models — local-first is a differentiator but monetisation requires careful design.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Closest analogs: OpenScale (offline weight tracker, mobile-native, weight-only), wger/Endurain (self-hosted Docker workout trackers). MY PENS is more integrated than any of them.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'Obsidian of health tracking' framing is apt — and Obsidian's paid sync tier is the right revenue model template.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Realistic chance of becoming something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4326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requires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Beloved indie / open-source tool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B6D11"/>
                <w:sz w:val="20"/>
                <w:szCs w:val="20"/>
              </w:rPr>
              <w:t xml:space="preserve">7–8/10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release, r/QuantifiedSelf, Product Hunt. Adjusted weight feature alone could go viral among serious lifters.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Sustainable small business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5–6/10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Obsidian model: free local core, paid sync / cloud / mobile PWA tier. ~$4–6/mo or $49/yr.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Mainstream consumer product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3–4/10</w:t>
            </w:r>
          </w:p>
        </w:tc>
        <w:tc>
          <w:tcPr>
            <w:tcW w:type="dxa" w:w="4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users want phone-first, one-tap logging, auto-sync, huge food database. They tolerate cloud because convenience wins.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Current limitations (honest)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authentication — anyone with machine access can see/edit data. Fine for personal use, not for shared/public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SQLite only — not designed for multiple simultaneous writers. Fine for personal 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Backup now implemented but requires manual trigger. Auto-scheduled backup (e.g. on app start) would be stronger.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 pre-existing TypeScript errors (Recharts Formatter type) in MeasurementsTrend, SleepTrend, TrainingLog, WeightEntry. Runtime not affected.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Measurements preset bug: module='training' tag — one-line fix still 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Food/training allow multiple entries per date by design, but weight does not overwrite on second entry — could cause confusion.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mobile-first layout. App works on mobile but is not optimised. Bottom nav and larger tap targets needed before travel use is realistic.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 multi-device sync. Data locked to one machine.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Running the app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npm run dev  →  open http://localhost:3000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DDDDDD" w:sz="2" w:space="4"/>
        </w:pBdr>
        <w:spacing w:before="240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MY PENS · Last updated March 2026 · Phases 1–4 complete · Cowork enhancements applied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2026-03-26T20:30:22.843Z</dcterms:created>
  <dcterms:modified xsi:type="dcterms:W3CDTF">2026-03-26T20:30:22.844Z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