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4FD" w:rsidRPr="00DF14FD" w:rsidRDefault="00DF14FD" w:rsidP="0009482D">
      <w:pPr>
        <w:spacing w:after="0" w:line="240" w:lineRule="auto"/>
        <w:jc w:val="center"/>
        <w:rPr>
          <w:rFonts w:ascii="Arial Black" w:hAnsi="Arial Black" w:cs="Arial"/>
          <w:sz w:val="20"/>
        </w:rPr>
      </w:pPr>
      <w:r>
        <w:rPr>
          <w:rFonts w:ascii="Arial Black" w:hAnsi="Arial Black" w:cs="Arial"/>
          <w:noProof/>
          <w:sz w:val="30"/>
        </w:rPr>
        <w:drawing>
          <wp:anchor distT="0" distB="0" distL="114300" distR="114300" simplePos="0" relativeHeight="251658240" behindDoc="1" locked="0" layoutInCell="1" allowOverlap="1" wp14:anchorId="1BC3E293" wp14:editId="44D7D255">
            <wp:simplePos x="0" y="0"/>
            <wp:positionH relativeFrom="column">
              <wp:posOffset>-36195</wp:posOffset>
            </wp:positionH>
            <wp:positionV relativeFrom="paragraph">
              <wp:posOffset>-695325</wp:posOffset>
            </wp:positionV>
            <wp:extent cx="3977640" cy="11906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84823e0cef1014c0b5e49c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77640" cy="1190625"/>
                    </a:xfrm>
                    <a:prstGeom prst="rect">
                      <a:avLst/>
                    </a:prstGeom>
                  </pic:spPr>
                </pic:pic>
              </a:graphicData>
            </a:graphic>
            <wp14:sizeRelH relativeFrom="page">
              <wp14:pctWidth>0</wp14:pctWidth>
            </wp14:sizeRelH>
            <wp14:sizeRelV relativeFrom="page">
              <wp14:pctHeight>0</wp14:pctHeight>
            </wp14:sizeRelV>
          </wp:anchor>
        </w:drawing>
      </w:r>
      <w:r>
        <w:rPr>
          <w:rFonts w:ascii="Arial Black" w:hAnsi="Arial Black" w:cs="Arial"/>
          <w:noProof/>
          <w:sz w:val="30"/>
        </w:rPr>
        <w:drawing>
          <wp:anchor distT="0" distB="0" distL="114300" distR="114300" simplePos="0" relativeHeight="251659264" behindDoc="1" locked="0" layoutInCell="1" allowOverlap="1" wp14:anchorId="4A417604" wp14:editId="4C595FFA">
            <wp:simplePos x="0" y="0"/>
            <wp:positionH relativeFrom="column">
              <wp:posOffset>5154930</wp:posOffset>
            </wp:positionH>
            <wp:positionV relativeFrom="paragraph">
              <wp:posOffset>-734448</wp:posOffset>
            </wp:positionV>
            <wp:extent cx="847725" cy="84772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b.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14:sizeRelH relativeFrom="page">
              <wp14:pctWidth>0</wp14:pctWidth>
            </wp14:sizeRelH>
            <wp14:sizeRelV relativeFrom="page">
              <wp14:pctHeight>0</wp14:pctHeight>
            </wp14:sizeRelV>
          </wp:anchor>
        </w:drawing>
      </w:r>
    </w:p>
    <w:p w:rsidR="00DF14FD" w:rsidRPr="00DF14FD" w:rsidRDefault="00DF14FD" w:rsidP="00DF14FD">
      <w:pPr>
        <w:spacing w:after="0" w:line="240" w:lineRule="auto"/>
        <w:ind w:left="7200"/>
        <w:rPr>
          <w:rFonts w:ascii="Arial Black" w:hAnsi="Arial Black" w:cs="Arial"/>
          <w:sz w:val="20"/>
          <w:szCs w:val="20"/>
        </w:rPr>
      </w:pPr>
      <w:r>
        <w:rPr>
          <w:rFonts w:ascii="Arial Black" w:hAnsi="Arial Black" w:cs="Arial"/>
          <w:sz w:val="20"/>
          <w:szCs w:val="20"/>
        </w:rPr>
        <w:t xml:space="preserve">       </w:t>
      </w:r>
      <w:r w:rsidRPr="00DF14FD">
        <w:rPr>
          <w:rFonts w:ascii="Arial Black" w:hAnsi="Arial Black" w:cs="Arial"/>
          <w:sz w:val="20"/>
          <w:szCs w:val="20"/>
        </w:rPr>
        <w:t>CHILDREN’S LEGAL</w:t>
      </w:r>
    </w:p>
    <w:p w:rsidR="00DF14FD" w:rsidRDefault="00DF14FD" w:rsidP="00DF14FD">
      <w:pPr>
        <w:spacing w:after="0" w:line="240" w:lineRule="auto"/>
        <w:ind w:left="7200" w:firstLine="720"/>
        <w:rPr>
          <w:rFonts w:ascii="Arial Black" w:hAnsi="Arial Black" w:cs="Arial"/>
          <w:sz w:val="20"/>
          <w:szCs w:val="20"/>
        </w:rPr>
      </w:pPr>
      <w:r>
        <w:rPr>
          <w:rFonts w:ascii="Arial Black" w:hAnsi="Arial Black" w:cs="Arial"/>
          <w:sz w:val="20"/>
          <w:szCs w:val="20"/>
        </w:rPr>
        <w:t xml:space="preserve"> </w:t>
      </w:r>
      <w:r w:rsidRPr="00DF14FD">
        <w:rPr>
          <w:rFonts w:ascii="Arial Black" w:hAnsi="Arial Black" w:cs="Arial"/>
          <w:sz w:val="20"/>
          <w:szCs w:val="20"/>
        </w:rPr>
        <w:t>BUREAU INC.</w:t>
      </w:r>
    </w:p>
    <w:p w:rsidR="00DF14FD" w:rsidRPr="00DF14FD" w:rsidRDefault="00DF14FD" w:rsidP="00DF14FD">
      <w:pPr>
        <w:spacing w:after="0" w:line="240" w:lineRule="auto"/>
        <w:jc w:val="center"/>
        <w:rPr>
          <w:rFonts w:ascii="Arial Black" w:hAnsi="Arial Black" w:cs="Arial"/>
          <w:sz w:val="20"/>
          <w:szCs w:val="20"/>
        </w:rPr>
      </w:pPr>
    </w:p>
    <w:p w:rsidR="005A1592" w:rsidRPr="0009482D" w:rsidRDefault="0009482D" w:rsidP="0009482D">
      <w:pPr>
        <w:spacing w:after="0" w:line="240" w:lineRule="auto"/>
        <w:jc w:val="center"/>
        <w:rPr>
          <w:rFonts w:ascii="Arial Black" w:hAnsi="Arial Black" w:cs="Arial"/>
          <w:sz w:val="30"/>
        </w:rPr>
      </w:pPr>
      <w:r w:rsidRPr="0009482D">
        <w:rPr>
          <w:rFonts w:ascii="Arial Black" w:hAnsi="Arial Black" w:cs="Arial"/>
          <w:sz w:val="30"/>
        </w:rPr>
        <w:t xml:space="preserve">Barangay </w:t>
      </w:r>
      <w:r w:rsidRPr="00DF14FD">
        <w:rPr>
          <w:rFonts w:ascii="Arial Black" w:hAnsi="Arial Black" w:cs="Arial"/>
          <w:sz w:val="30"/>
        </w:rPr>
        <w:t>Officials</w:t>
      </w:r>
      <w:r w:rsidRPr="0009482D">
        <w:rPr>
          <w:rFonts w:ascii="Arial Black" w:hAnsi="Arial Black" w:cs="Arial"/>
          <w:sz w:val="30"/>
        </w:rPr>
        <w:t xml:space="preserve"> of </w:t>
      </w:r>
      <w:proofErr w:type="spellStart"/>
      <w:r w:rsidRPr="0009482D">
        <w:rPr>
          <w:rFonts w:ascii="Arial Black" w:hAnsi="Arial Black" w:cs="Arial"/>
          <w:sz w:val="30"/>
        </w:rPr>
        <w:t>Lawaan</w:t>
      </w:r>
      <w:proofErr w:type="spellEnd"/>
      <w:r w:rsidRPr="0009482D">
        <w:rPr>
          <w:rFonts w:ascii="Arial Black" w:hAnsi="Arial Black" w:cs="Arial"/>
          <w:sz w:val="30"/>
        </w:rPr>
        <w:t xml:space="preserve"> II, </w:t>
      </w:r>
      <w:proofErr w:type="spellStart"/>
      <w:r w:rsidRPr="0009482D">
        <w:rPr>
          <w:rFonts w:ascii="Arial Black" w:hAnsi="Arial Black" w:cs="Arial"/>
          <w:sz w:val="30"/>
        </w:rPr>
        <w:t>Talisay</w:t>
      </w:r>
      <w:proofErr w:type="spellEnd"/>
      <w:r w:rsidRPr="0009482D">
        <w:rPr>
          <w:rFonts w:ascii="Arial Black" w:hAnsi="Arial Black" w:cs="Arial"/>
          <w:sz w:val="30"/>
        </w:rPr>
        <w:t xml:space="preserve"> Rescue a </w:t>
      </w:r>
    </w:p>
    <w:p w:rsidR="0009482D" w:rsidRDefault="0009482D" w:rsidP="0009482D">
      <w:pPr>
        <w:spacing w:after="0" w:line="240" w:lineRule="auto"/>
        <w:jc w:val="center"/>
        <w:rPr>
          <w:rFonts w:ascii="Arial Black" w:hAnsi="Arial Black" w:cs="Arial"/>
          <w:sz w:val="30"/>
        </w:rPr>
      </w:pPr>
      <w:r w:rsidRPr="0009482D">
        <w:rPr>
          <w:rFonts w:ascii="Arial Black" w:hAnsi="Arial Black" w:cs="Arial"/>
          <w:sz w:val="30"/>
        </w:rPr>
        <w:t>Minor from Trafficking</w:t>
      </w:r>
    </w:p>
    <w:p w:rsidR="00DF14FD" w:rsidRDefault="00DF14FD" w:rsidP="0009482D">
      <w:pPr>
        <w:spacing w:after="0" w:line="240" w:lineRule="auto"/>
        <w:jc w:val="center"/>
        <w:rPr>
          <w:rFonts w:ascii="Arial" w:hAnsi="Arial" w:cs="Arial"/>
          <w:sz w:val="24"/>
          <w:szCs w:val="24"/>
        </w:rPr>
      </w:pPr>
    </w:p>
    <w:tbl>
      <w:tblPr>
        <w:tblStyle w:val="TableGrid"/>
        <w:tblW w:w="0" w:type="auto"/>
        <w:tblLayout w:type="fixed"/>
        <w:tblLook w:val="04A0" w:firstRow="1" w:lastRow="0" w:firstColumn="1" w:lastColumn="0" w:noHBand="0" w:noVBand="1"/>
      </w:tblPr>
      <w:tblGrid>
        <w:gridCol w:w="5238"/>
        <w:gridCol w:w="6210"/>
      </w:tblGrid>
      <w:tr w:rsidR="0009482D" w:rsidTr="00DF14FD">
        <w:tc>
          <w:tcPr>
            <w:tcW w:w="5238" w:type="dxa"/>
            <w:tcBorders>
              <w:top w:val="nil"/>
              <w:left w:val="nil"/>
              <w:bottom w:val="nil"/>
              <w:right w:val="single" w:sz="4" w:space="0" w:color="auto"/>
            </w:tcBorders>
          </w:tcPr>
          <w:p w:rsidR="0009482D" w:rsidRDefault="0009482D" w:rsidP="0009482D">
            <w:pPr>
              <w:rPr>
                <w:rFonts w:ascii="Arial" w:hAnsi="Arial" w:cs="Arial"/>
                <w:b/>
                <w:i/>
                <w:color w:val="F79646" w:themeColor="accent6"/>
                <w:szCs w:val="24"/>
              </w:rPr>
            </w:pPr>
            <w:r w:rsidRPr="0009482D">
              <w:rPr>
                <w:rFonts w:ascii="Arial" w:hAnsi="Arial" w:cs="Arial"/>
                <w:b/>
                <w:i/>
                <w:color w:val="F79646" w:themeColor="accent6"/>
                <w:szCs w:val="24"/>
              </w:rPr>
              <w:t>February 2017</w:t>
            </w:r>
          </w:p>
          <w:p w:rsidR="00FE48FD" w:rsidRDefault="00FE48FD" w:rsidP="0009482D">
            <w:pPr>
              <w:rPr>
                <w:rFonts w:ascii="Arial" w:hAnsi="Arial" w:cs="Arial"/>
                <w:b/>
                <w:i/>
                <w:color w:val="F79646" w:themeColor="accent6"/>
                <w:szCs w:val="24"/>
              </w:rPr>
            </w:pPr>
          </w:p>
          <w:p w:rsidR="00FE48FD" w:rsidRDefault="00FE48FD" w:rsidP="0009482D">
            <w:pPr>
              <w:rPr>
                <w:rFonts w:ascii="Arial" w:hAnsi="Arial" w:cs="Arial"/>
                <w:b/>
                <w:i/>
                <w:color w:val="F79646" w:themeColor="accent6"/>
                <w:szCs w:val="24"/>
              </w:rPr>
            </w:pPr>
            <w:r>
              <w:rPr>
                <w:rFonts w:ascii="Arial" w:hAnsi="Arial" w:cs="Arial"/>
                <w:b/>
                <w:i/>
                <w:noProof/>
                <w:color w:val="F79646" w:themeColor="accent6"/>
                <w:szCs w:val="24"/>
              </w:rPr>
              <w:drawing>
                <wp:inline distT="0" distB="0" distL="0" distR="0" wp14:anchorId="52130401" wp14:editId="3E8D8104">
                  <wp:extent cx="3133725" cy="1704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9737" cy="1707575"/>
                          </a:xfrm>
                          <a:prstGeom prst="rect">
                            <a:avLst/>
                          </a:prstGeom>
                        </pic:spPr>
                      </pic:pic>
                    </a:graphicData>
                  </a:graphic>
                </wp:inline>
              </w:drawing>
            </w:r>
          </w:p>
          <w:p w:rsidR="00FE48FD" w:rsidRDefault="00FE48FD" w:rsidP="0009482D">
            <w:pPr>
              <w:rPr>
                <w:rFonts w:ascii="Arial" w:hAnsi="Arial" w:cs="Arial"/>
                <w:i/>
                <w:szCs w:val="24"/>
              </w:rPr>
            </w:pPr>
          </w:p>
          <w:p w:rsidR="0009482D" w:rsidRDefault="0009482D" w:rsidP="00FE48FD">
            <w:pPr>
              <w:jc w:val="both"/>
              <w:rPr>
                <w:rFonts w:ascii="Arial" w:hAnsi="Arial" w:cs="Arial"/>
                <w:i/>
                <w:szCs w:val="24"/>
              </w:rPr>
            </w:pPr>
            <w:r>
              <w:rPr>
                <w:rFonts w:ascii="Arial" w:hAnsi="Arial" w:cs="Arial"/>
                <w:i/>
                <w:szCs w:val="24"/>
              </w:rPr>
              <w:t xml:space="preserve">Even with a successful rescue, the </w:t>
            </w:r>
            <w:r w:rsidR="00FE48FD">
              <w:rPr>
                <w:rFonts w:ascii="Arial" w:hAnsi="Arial" w:cs="Arial"/>
                <w:i/>
                <w:szCs w:val="24"/>
              </w:rPr>
              <w:t>three barangay officials still feel apprehensive realizing that there are still many human traffickers roaming around unidentified. These people can recruit more children not only within their barangay but also in the neighboring barangays. As barangay officials, they are face with these challenges but they are committed to act in their capacity as barangay officials.</w:t>
            </w:r>
          </w:p>
          <w:p w:rsidR="00AF59D0" w:rsidRDefault="00AF59D0" w:rsidP="00FE48FD">
            <w:pPr>
              <w:jc w:val="both"/>
              <w:rPr>
                <w:rFonts w:ascii="Arial" w:hAnsi="Arial" w:cs="Arial"/>
                <w:i/>
                <w:szCs w:val="24"/>
              </w:rPr>
            </w:pPr>
          </w:p>
          <w:p w:rsidR="00AF59D0" w:rsidRDefault="00AF59D0" w:rsidP="00FE48FD">
            <w:pPr>
              <w:jc w:val="both"/>
              <w:rPr>
                <w:rFonts w:ascii="Arial" w:hAnsi="Arial" w:cs="Arial"/>
                <w:i/>
                <w:szCs w:val="24"/>
              </w:rPr>
            </w:pPr>
          </w:p>
          <w:p w:rsidR="00AF59D0" w:rsidRDefault="00AF59D0" w:rsidP="00FE48FD">
            <w:pPr>
              <w:jc w:val="both"/>
              <w:rPr>
                <w:rFonts w:ascii="Arial" w:hAnsi="Arial" w:cs="Arial"/>
                <w:i/>
                <w:szCs w:val="24"/>
              </w:rPr>
            </w:pPr>
          </w:p>
          <w:p w:rsidR="00AF59D0" w:rsidRDefault="00AF59D0" w:rsidP="00FE48FD">
            <w:pPr>
              <w:jc w:val="both"/>
              <w:rPr>
                <w:rFonts w:ascii="Arial" w:hAnsi="Arial" w:cs="Arial"/>
                <w:i/>
                <w:szCs w:val="24"/>
              </w:rPr>
            </w:pPr>
          </w:p>
          <w:p w:rsidR="00AF59D0" w:rsidRDefault="00AF59D0" w:rsidP="00FE48FD">
            <w:pPr>
              <w:jc w:val="both"/>
              <w:rPr>
                <w:rFonts w:ascii="Arial" w:hAnsi="Arial" w:cs="Arial"/>
                <w:i/>
                <w:szCs w:val="24"/>
              </w:rPr>
            </w:pPr>
          </w:p>
          <w:p w:rsidR="00AF59D0" w:rsidRDefault="00AF59D0" w:rsidP="00FE48FD">
            <w:pPr>
              <w:jc w:val="both"/>
              <w:rPr>
                <w:rFonts w:ascii="Arial" w:hAnsi="Arial" w:cs="Arial"/>
                <w:i/>
                <w:szCs w:val="24"/>
              </w:rPr>
            </w:pPr>
          </w:p>
          <w:p w:rsidR="00AF59D0" w:rsidRDefault="00AF59D0" w:rsidP="00FE48FD">
            <w:pPr>
              <w:jc w:val="both"/>
              <w:rPr>
                <w:rFonts w:ascii="Arial" w:hAnsi="Arial" w:cs="Arial"/>
                <w:i/>
                <w:szCs w:val="24"/>
              </w:rPr>
            </w:pPr>
          </w:p>
          <w:p w:rsidR="00AF59D0" w:rsidRDefault="00AF59D0" w:rsidP="00FE48FD">
            <w:pPr>
              <w:jc w:val="both"/>
              <w:rPr>
                <w:rFonts w:ascii="Arial" w:hAnsi="Arial" w:cs="Arial"/>
                <w:i/>
                <w:szCs w:val="24"/>
              </w:rPr>
            </w:pPr>
            <w:bookmarkStart w:id="0" w:name="_GoBack"/>
            <w:bookmarkEnd w:id="0"/>
          </w:p>
          <w:p w:rsidR="00AF59D0" w:rsidRDefault="00AF59D0" w:rsidP="00FE48FD">
            <w:pPr>
              <w:jc w:val="both"/>
              <w:rPr>
                <w:rFonts w:ascii="Arial" w:hAnsi="Arial" w:cs="Arial"/>
                <w:i/>
                <w:szCs w:val="24"/>
              </w:rPr>
            </w:pPr>
          </w:p>
          <w:p w:rsidR="00AF59D0" w:rsidRDefault="00AF59D0" w:rsidP="00FE48FD">
            <w:pPr>
              <w:jc w:val="both"/>
              <w:rPr>
                <w:rFonts w:ascii="Arial" w:hAnsi="Arial" w:cs="Arial"/>
                <w:i/>
                <w:szCs w:val="24"/>
              </w:rPr>
            </w:pPr>
          </w:p>
          <w:p w:rsidR="00AF59D0" w:rsidRPr="00AF59D0" w:rsidRDefault="00AF59D0" w:rsidP="00FE48FD">
            <w:pPr>
              <w:jc w:val="both"/>
              <w:rPr>
                <w:rFonts w:ascii="Arial" w:hAnsi="Arial" w:cs="Arial"/>
                <w:b/>
                <w:i/>
                <w:szCs w:val="24"/>
              </w:rPr>
            </w:pPr>
            <w:r w:rsidRPr="00AF59D0">
              <w:rPr>
                <w:rFonts w:ascii="Arial" w:hAnsi="Arial" w:cs="Arial"/>
                <w:b/>
                <w:i/>
                <w:szCs w:val="24"/>
              </w:rPr>
              <w:t>Telling Our Story</w:t>
            </w:r>
          </w:p>
          <w:p w:rsidR="00AF59D0" w:rsidRDefault="00AF59D0" w:rsidP="00FE48FD">
            <w:pPr>
              <w:jc w:val="both"/>
              <w:rPr>
                <w:rFonts w:ascii="Arial" w:hAnsi="Arial" w:cs="Arial"/>
                <w:i/>
                <w:szCs w:val="24"/>
              </w:rPr>
            </w:pPr>
            <w:r>
              <w:rPr>
                <w:rFonts w:ascii="Arial" w:hAnsi="Arial" w:cs="Arial"/>
                <w:i/>
                <w:szCs w:val="24"/>
              </w:rPr>
              <w:t>U.S Agency for International Development</w:t>
            </w:r>
          </w:p>
          <w:p w:rsidR="00AF59D0" w:rsidRDefault="00AF59D0" w:rsidP="00AF59D0">
            <w:pPr>
              <w:jc w:val="both"/>
              <w:rPr>
                <w:rFonts w:ascii="Arial" w:hAnsi="Arial" w:cs="Arial"/>
                <w:i/>
                <w:szCs w:val="24"/>
              </w:rPr>
            </w:pPr>
            <w:r>
              <w:rPr>
                <w:rFonts w:ascii="Arial" w:hAnsi="Arial" w:cs="Arial"/>
                <w:i/>
                <w:szCs w:val="24"/>
              </w:rPr>
              <w:t>Washington, DC 20525-1000</w:t>
            </w:r>
          </w:p>
          <w:p w:rsidR="00AF59D0" w:rsidRPr="0009482D" w:rsidRDefault="00AF59D0" w:rsidP="00AF59D0">
            <w:pPr>
              <w:jc w:val="both"/>
              <w:rPr>
                <w:rFonts w:ascii="Arial" w:hAnsi="Arial" w:cs="Arial"/>
                <w:i/>
                <w:sz w:val="24"/>
                <w:szCs w:val="24"/>
              </w:rPr>
            </w:pPr>
            <w:r>
              <w:rPr>
                <w:rFonts w:ascii="Arial" w:hAnsi="Arial" w:cs="Arial"/>
                <w:i/>
                <w:szCs w:val="24"/>
              </w:rPr>
              <w:t>http://stories.usaid.gov</w:t>
            </w:r>
          </w:p>
        </w:tc>
        <w:tc>
          <w:tcPr>
            <w:tcW w:w="6210" w:type="dxa"/>
            <w:tcBorders>
              <w:top w:val="nil"/>
              <w:left w:val="single" w:sz="4" w:space="0" w:color="auto"/>
              <w:bottom w:val="nil"/>
              <w:right w:val="nil"/>
            </w:tcBorders>
          </w:tcPr>
          <w:p w:rsidR="0009482D" w:rsidRDefault="00FE48FD" w:rsidP="00DF14FD">
            <w:pPr>
              <w:jc w:val="both"/>
              <w:rPr>
                <w:rFonts w:ascii="Arial" w:hAnsi="Arial" w:cs="Arial"/>
              </w:rPr>
            </w:pPr>
            <w:r w:rsidRPr="00DF14FD">
              <w:rPr>
                <w:rFonts w:ascii="Arial" w:hAnsi="Arial" w:cs="Arial"/>
              </w:rPr>
              <w:t xml:space="preserve">A 14-year old girl was rescued by the team of barangay officials from </w:t>
            </w:r>
            <w:proofErr w:type="spellStart"/>
            <w:r w:rsidRPr="00DF14FD">
              <w:rPr>
                <w:rFonts w:ascii="Arial" w:hAnsi="Arial" w:cs="Arial"/>
              </w:rPr>
              <w:t>Lawaan</w:t>
            </w:r>
            <w:proofErr w:type="spellEnd"/>
            <w:r w:rsidRPr="00DF14FD">
              <w:rPr>
                <w:rFonts w:ascii="Arial" w:hAnsi="Arial" w:cs="Arial"/>
              </w:rPr>
              <w:t xml:space="preserve"> II. The barangay </w:t>
            </w:r>
            <w:r w:rsidR="00DF14FD">
              <w:rPr>
                <w:rFonts w:ascii="Arial" w:hAnsi="Arial" w:cs="Arial"/>
              </w:rPr>
              <w:t xml:space="preserve">officials who led the rescue were Barangay Chair Buenaventura R. </w:t>
            </w:r>
            <w:proofErr w:type="spellStart"/>
            <w:r w:rsidR="00DF14FD">
              <w:rPr>
                <w:rFonts w:ascii="Arial" w:hAnsi="Arial" w:cs="Arial"/>
              </w:rPr>
              <w:t>Pelonio</w:t>
            </w:r>
            <w:proofErr w:type="spellEnd"/>
            <w:r w:rsidR="00DF14FD">
              <w:rPr>
                <w:rFonts w:ascii="Arial" w:hAnsi="Arial" w:cs="Arial"/>
              </w:rPr>
              <w:t xml:space="preserve">, Barangay Councilor Jackie </w:t>
            </w:r>
            <w:proofErr w:type="spellStart"/>
            <w:r w:rsidR="00DF14FD">
              <w:rPr>
                <w:rFonts w:ascii="Arial" w:hAnsi="Arial" w:cs="Arial"/>
              </w:rPr>
              <w:t>Sarona</w:t>
            </w:r>
            <w:proofErr w:type="spellEnd"/>
            <w:r w:rsidR="00DF14FD">
              <w:rPr>
                <w:rFonts w:ascii="Arial" w:hAnsi="Arial" w:cs="Arial"/>
              </w:rPr>
              <w:t xml:space="preserve"> who </w:t>
            </w:r>
            <w:r w:rsidR="002F7CCC">
              <w:rPr>
                <w:rFonts w:ascii="Arial" w:hAnsi="Arial" w:cs="Arial"/>
              </w:rPr>
              <w:t>heads</w:t>
            </w:r>
            <w:r w:rsidR="00DF14FD">
              <w:rPr>
                <w:rFonts w:ascii="Arial" w:hAnsi="Arial" w:cs="Arial"/>
              </w:rPr>
              <w:t xml:space="preserve"> the Committee of Women and Children and also a trained Para Social Worker and Joan </w:t>
            </w:r>
            <w:proofErr w:type="spellStart"/>
            <w:r w:rsidR="00DF14FD">
              <w:rPr>
                <w:rFonts w:ascii="Arial" w:hAnsi="Arial" w:cs="Arial"/>
              </w:rPr>
              <w:t>Cabalda</w:t>
            </w:r>
            <w:proofErr w:type="spellEnd"/>
            <w:r w:rsidR="00DF14FD">
              <w:rPr>
                <w:rFonts w:ascii="Arial" w:hAnsi="Arial" w:cs="Arial"/>
              </w:rPr>
              <w:t xml:space="preserve">, barangay secretary. </w:t>
            </w:r>
          </w:p>
          <w:p w:rsidR="002F7CCC" w:rsidRDefault="002F7CCC" w:rsidP="00DF14FD">
            <w:pPr>
              <w:jc w:val="both"/>
              <w:rPr>
                <w:rFonts w:ascii="Arial" w:hAnsi="Arial" w:cs="Arial"/>
              </w:rPr>
            </w:pPr>
          </w:p>
          <w:p w:rsidR="002F7CCC" w:rsidRDefault="002F7CCC" w:rsidP="00DF14FD">
            <w:pPr>
              <w:jc w:val="both"/>
              <w:rPr>
                <w:rFonts w:ascii="Arial" w:hAnsi="Arial" w:cs="Arial"/>
              </w:rPr>
            </w:pPr>
            <w:r>
              <w:rPr>
                <w:rFonts w:ascii="Arial" w:hAnsi="Arial" w:cs="Arial"/>
              </w:rPr>
              <w:t>A girl accompanied by a former trafficked victim reported to the barangay that her 14-year-old younger sister has been in the hands of a gay suspect. According to the former trafficked victim, the suspect was recruiting young girls by promising that they will earn lots of money if they will join. After they recruitment, the girls are forced to take drugs and then used for prostitution. In line with the protocol of reporting, the barangay officials immediately informed the City Social Welfare and Development Office (CSWDO) and Philippine National Police (PNP) about the report, the description and the hideout of the suspect. The report coincided with the description of the suspect and the area already under surveillance by the PNP and the Children’s Legal Bureau, Inc. (CLB).</w:t>
            </w:r>
          </w:p>
          <w:p w:rsidR="002F7CCC" w:rsidRDefault="002F7CCC" w:rsidP="00DF14FD">
            <w:pPr>
              <w:jc w:val="both"/>
              <w:rPr>
                <w:rFonts w:ascii="Arial" w:hAnsi="Arial" w:cs="Arial"/>
              </w:rPr>
            </w:pPr>
          </w:p>
          <w:p w:rsidR="002F7CCC" w:rsidRDefault="002F7CCC" w:rsidP="00DF14FD">
            <w:pPr>
              <w:jc w:val="both"/>
              <w:rPr>
                <w:rFonts w:ascii="Arial" w:hAnsi="Arial" w:cs="Arial"/>
              </w:rPr>
            </w:pPr>
            <w:r>
              <w:rPr>
                <w:rFonts w:ascii="Arial" w:hAnsi="Arial" w:cs="Arial"/>
              </w:rPr>
              <w:t>Because of the appeal of the victim’s older sister who was worrying her health and safety, they immediately rescued her using the barangay vehicle without waiting for the PNP. A successful rescue was done at 12 midnight, after which, they immediately brought the girl to the CSWDO who referred her to a temporary shelter in Cebu City managed by DSWD Region VII. The girl was found to already be infected with STD and currently under medical treatment.</w:t>
            </w:r>
          </w:p>
          <w:p w:rsidR="002F7CCC" w:rsidRDefault="002F7CCC" w:rsidP="00DF14FD">
            <w:pPr>
              <w:jc w:val="both"/>
              <w:rPr>
                <w:rFonts w:ascii="Arial" w:hAnsi="Arial" w:cs="Arial"/>
              </w:rPr>
            </w:pPr>
          </w:p>
          <w:p w:rsidR="00AF59D0" w:rsidRDefault="002F7CCC" w:rsidP="00DF14FD">
            <w:pPr>
              <w:jc w:val="both"/>
              <w:rPr>
                <w:rFonts w:ascii="Arial" w:hAnsi="Arial" w:cs="Arial"/>
              </w:rPr>
            </w:pPr>
            <w:r>
              <w:rPr>
                <w:rFonts w:ascii="Arial" w:hAnsi="Arial" w:cs="Arial"/>
              </w:rPr>
              <w:t xml:space="preserve">The three barangay officials realized that they can do something in their capacity to stop or prevent possible child trafficking and planned to involve all their barangay councilors and community watch groups to monitor their respective </w:t>
            </w:r>
            <w:proofErr w:type="spellStart"/>
            <w:r>
              <w:rPr>
                <w:rFonts w:ascii="Arial" w:hAnsi="Arial" w:cs="Arial"/>
              </w:rPr>
              <w:t>sitios</w:t>
            </w:r>
            <w:proofErr w:type="spellEnd"/>
            <w:r>
              <w:rPr>
                <w:rFonts w:ascii="Arial" w:hAnsi="Arial" w:cs="Arial"/>
              </w:rPr>
              <w:t>. They also plan to organize their young people for continuing information drive.</w:t>
            </w:r>
          </w:p>
          <w:p w:rsidR="00AF59D0" w:rsidRDefault="00AF59D0" w:rsidP="00DF14FD">
            <w:pPr>
              <w:jc w:val="both"/>
              <w:rPr>
                <w:rFonts w:ascii="Arial" w:hAnsi="Arial" w:cs="Arial"/>
              </w:rPr>
            </w:pPr>
          </w:p>
          <w:p w:rsidR="00AF59D0" w:rsidRPr="00AF59D0" w:rsidRDefault="00AF59D0" w:rsidP="00AF59D0">
            <w:pPr>
              <w:jc w:val="right"/>
              <w:rPr>
                <w:rFonts w:ascii="Arial" w:hAnsi="Arial" w:cs="Arial"/>
                <w:b/>
                <w:color w:val="548DD4" w:themeColor="text2" w:themeTint="99"/>
              </w:rPr>
            </w:pPr>
            <w:r w:rsidRPr="00AF59D0">
              <w:rPr>
                <w:rFonts w:ascii="Arial" w:hAnsi="Arial" w:cs="Arial"/>
                <w:b/>
                <w:color w:val="548DD4" w:themeColor="text2" w:themeTint="99"/>
              </w:rPr>
              <w:t xml:space="preserve">Empowering Communities and Building Partnership on </w:t>
            </w:r>
          </w:p>
          <w:p w:rsidR="00AF59D0" w:rsidRPr="00AF59D0" w:rsidRDefault="00AF59D0" w:rsidP="00AF59D0">
            <w:pPr>
              <w:jc w:val="right"/>
              <w:rPr>
                <w:rFonts w:ascii="Arial" w:hAnsi="Arial" w:cs="Arial"/>
                <w:b/>
                <w:color w:val="548DD4" w:themeColor="text2" w:themeTint="99"/>
              </w:rPr>
            </w:pPr>
            <w:r w:rsidRPr="00AF59D0">
              <w:rPr>
                <w:rFonts w:ascii="Arial" w:hAnsi="Arial" w:cs="Arial"/>
                <w:b/>
                <w:color w:val="548DD4" w:themeColor="text2" w:themeTint="99"/>
              </w:rPr>
              <w:t>Anti-Trafficking in Person in Cebu</w:t>
            </w:r>
          </w:p>
          <w:p w:rsidR="002F7CCC" w:rsidRPr="00DF14FD" w:rsidRDefault="00AF59D0" w:rsidP="00AF59D0">
            <w:pPr>
              <w:jc w:val="right"/>
              <w:rPr>
                <w:rFonts w:ascii="Arial" w:hAnsi="Arial" w:cs="Arial"/>
              </w:rPr>
            </w:pPr>
            <w:r w:rsidRPr="00AF59D0">
              <w:rPr>
                <w:rFonts w:ascii="Arial" w:hAnsi="Arial" w:cs="Arial"/>
                <w:b/>
                <w:color w:val="548DD4" w:themeColor="text2" w:themeTint="99"/>
              </w:rPr>
              <w:t>Philippines</w:t>
            </w:r>
            <w:r w:rsidR="002F7CCC" w:rsidRPr="00AF59D0">
              <w:rPr>
                <w:rFonts w:ascii="Arial" w:hAnsi="Arial" w:cs="Arial"/>
                <w:color w:val="548DD4" w:themeColor="text2" w:themeTint="99"/>
              </w:rPr>
              <w:t xml:space="preserve"> </w:t>
            </w:r>
          </w:p>
        </w:tc>
      </w:tr>
    </w:tbl>
    <w:p w:rsidR="0009482D" w:rsidRPr="0009482D" w:rsidRDefault="0009482D" w:rsidP="0009482D">
      <w:pPr>
        <w:spacing w:after="0" w:line="240" w:lineRule="auto"/>
        <w:rPr>
          <w:rFonts w:ascii="Arial" w:hAnsi="Arial" w:cs="Arial"/>
          <w:b/>
          <w:sz w:val="24"/>
          <w:szCs w:val="24"/>
        </w:rPr>
      </w:pPr>
    </w:p>
    <w:sectPr w:rsidR="0009482D" w:rsidRPr="0009482D" w:rsidSect="00FE48FD">
      <w:pgSz w:w="12240" w:h="15840"/>
      <w:pgMar w:top="1440" w:right="432" w:bottom="144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82D"/>
    <w:rsid w:val="0009482D"/>
    <w:rsid w:val="002F7CCC"/>
    <w:rsid w:val="00471620"/>
    <w:rsid w:val="005A1592"/>
    <w:rsid w:val="00AF59D0"/>
    <w:rsid w:val="00DF14FD"/>
    <w:rsid w:val="00FE4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48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E48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8FD"/>
    <w:rPr>
      <w:rFonts w:ascii="Tahoma" w:hAnsi="Tahoma" w:cs="Tahoma"/>
      <w:sz w:val="16"/>
      <w:szCs w:val="16"/>
    </w:rPr>
  </w:style>
  <w:style w:type="paragraph" w:styleId="NoSpacing">
    <w:name w:val="No Spacing"/>
    <w:uiPriority w:val="1"/>
    <w:qFormat/>
    <w:rsid w:val="00FE48F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48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E48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8FD"/>
    <w:rPr>
      <w:rFonts w:ascii="Tahoma" w:hAnsi="Tahoma" w:cs="Tahoma"/>
      <w:sz w:val="16"/>
      <w:szCs w:val="16"/>
    </w:rPr>
  </w:style>
  <w:style w:type="paragraph" w:styleId="NoSpacing">
    <w:name w:val="No Spacing"/>
    <w:uiPriority w:val="1"/>
    <w:qFormat/>
    <w:rsid w:val="00FE48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B25A17-BA18-41EC-B868-C9B9C323D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win8</dc:creator>
  <cp:lastModifiedBy>win8</cp:lastModifiedBy>
  <cp:revision>1</cp:revision>
  <dcterms:created xsi:type="dcterms:W3CDTF">2017-09-14T02:23:00Z</dcterms:created>
  <dcterms:modified xsi:type="dcterms:W3CDTF">2017-09-14T03:56:00Z</dcterms:modified>
</cp:coreProperties>
</file>