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280" w:hRule="atLeast"/>
          <w:tblHeader/>
        </w:trPr>
        <w:tc>
          <w:tcPr>
            <w:tcW w:type="dxa" w:w="963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itle 1"/>
            </w:pPr>
            <w:r>
              <w:t>Confusion Matrix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rtl w:val="0"/>
              </w:rPr>
              <w:t>Predicted Condition positive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rtl w:val="0"/>
              </w:rPr>
              <w:t>Predicted Condition negative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rtl w:val="0"/>
              </w:rPr>
              <w:t>Condition positive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rtl w:val="0"/>
              </w:rPr>
              <w:t>True positive</w:t>
            </w:r>
          </w:p>
          <w:p>
            <w:pPr>
              <w:pStyle w:val="Table Style 2"/>
              <w:jc w:val="center"/>
            </w:pPr>
            <w:r>
              <w:rPr>
                <w:rFonts w:ascii="Helvetica" w:hAnsi="Helvetica"/>
                <w:rtl w:val="0"/>
              </w:rPr>
              <w:t>7772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rtl w:val="0"/>
              </w:rPr>
              <w:t>False Negative</w:t>
            </w:r>
          </w:p>
          <w:p>
            <w:pPr>
              <w:pStyle w:val="Table Style 2"/>
              <w:jc w:val="center"/>
            </w:pPr>
            <w:r>
              <w:rPr>
                <w:rFonts w:ascii="Helvetica" w:hAnsi="Helvetica"/>
                <w:rtl w:val="0"/>
              </w:rPr>
              <w:t>2844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rtl w:val="0"/>
              </w:rPr>
              <w:t>Condition negative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rtl w:val="0"/>
              </w:rPr>
              <w:t>False Positive</w:t>
            </w:r>
          </w:p>
          <w:p>
            <w:pPr>
              <w:pStyle w:val="Table Style 2"/>
              <w:jc w:val="center"/>
            </w:pPr>
            <w:r>
              <w:rPr>
                <w:rFonts w:ascii="Helvetica" w:hAnsi="Helvetica"/>
                <w:rtl w:val="0"/>
              </w:rPr>
              <w:t>157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rtl w:val="0"/>
              </w:rPr>
              <w:t>True negative</w:t>
            </w:r>
          </w:p>
          <w:p>
            <w:pPr>
              <w:pStyle w:val="Table Style 2"/>
              <w:jc w:val="center"/>
            </w:pPr>
            <w:r>
              <w:rPr>
                <w:rFonts w:ascii="Helvetica" w:hAnsi="Helvetica"/>
                <w:rtl w:val="0"/>
              </w:rPr>
              <w:t>2844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EER point</w:t>
      </w:r>
    </w:p>
    <w:p>
      <w:pPr>
        <w:pStyle w:val="Body"/>
        <w:bidi w:val="0"/>
      </w:pPr>
      <w:r>
        <w:rPr>
          <w:rtl w:val="0"/>
          <w:lang w:val="en-US"/>
        </w:rPr>
        <w:t>F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1181100</wp:posOffset>
            </wp:positionH>
            <wp:positionV relativeFrom="page">
              <wp:posOffset>3035300</wp:posOffset>
            </wp:positionV>
            <wp:extent cx="5045466" cy="38100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anchor>
        </w:drawing>
      </w:r>
      <w:r>
        <w:rPr>
          <w:rtl w:val="0"/>
          <w:lang w:val="en-US"/>
        </w:rPr>
        <w:t>PR : 0.183</w:t>
      </w:r>
    </w:p>
    <w:p>
      <w:pPr>
        <w:pStyle w:val="Body"/>
        <w:bidi w:val="0"/>
      </w:pPr>
      <w:r>
        <w:rPr>
          <w:rtl w:val="0"/>
          <w:lang w:val="en-US"/>
        </w:rPr>
        <w:t>TPR : 0.817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Title 1">
    <w:name w:val="Table Title 1"/>
    <w:next w:val="Table Tit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chart" Target="charts/chart1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>
              <a:defRPr b="0" i="0" strike="noStrike" sz="1200" u="none">
                <a:solidFill>
                  <a:srgbClr val="000000"/>
                </a:solidFill>
                <a:latin typeface="Helvetica"/>
              </a:defRPr>
            </a:pPr>
            <a:r>
              <a:rPr b="0" i="0" strike="noStrike" sz="1200" u="none">
                <a:solidFill>
                  <a:srgbClr val="000000"/>
                </a:solidFill>
                <a:latin typeface="Helvetica"/>
              </a:rPr>
              <a:t>Roc curve</a:t>
            </a:r>
          </a:p>
        </c:rich>
      </c:tx>
      <c:layout>
        <c:manualLayout>
          <c:xMode val="edge"/>
          <c:yMode val="edge"/>
          <c:x val="0.432016"/>
          <c:y val="0.04"/>
          <c:w val="0.135968"/>
          <c:h val="0.0866667"/>
        </c:manualLayout>
      </c:layout>
      <c:overlay val="1"/>
      <c:spPr>
        <a:noFill/>
        <a:effectLst/>
      </c:spPr>
    </c:title>
    <c:autoTitleDeleted val="1"/>
    <c:plotArea>
      <c:layout>
        <c:manualLayout>
          <c:layoutTarget val="inner"/>
          <c:xMode val="edge"/>
          <c:yMode val="edge"/>
          <c:x val="0.0766785"/>
          <c:y val="0.126667"/>
          <c:w val="0.915063"/>
          <c:h val="0.80916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/>
            </c:strRef>
          </c:tx>
          <c:spPr>
            <a:solidFill>
              <a:srgbClr val="FFFFFF"/>
            </a:solidFill>
            <a:ln w="12700" cap="flat">
              <a:solidFill>
                <a:srgbClr val="51A7F9"/>
              </a:solidFill>
              <a:prstDash val="solid"/>
              <a:miter lim="400000"/>
            </a:ln>
            <a:effectLst/>
          </c:spPr>
          <c:marker>
            <c:symbol val="none"/>
            <c:size val="8"/>
            <c:spPr>
              <a:solidFill>
                <a:srgbClr val="FFFFFF"/>
              </a:solidFill>
              <a:ln w="25400" cap="flat">
                <a:solidFill>
                  <a:srgbClr val="51A7F9"/>
                </a:solidFill>
                <a:prstDash val="solid"/>
                <a:miter lim="400000"/>
              </a:ln>
              <a:effectLst/>
            </c:spPr>
          </c:marker>
          <c:dLbls>
            <c:numFmt formatCode="General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xVal>
            <c:numRef>
              <c:f>Sheet1!$B$2:$B$202</c:f>
              <c:numCache>
                <c:ptCount val="201"/>
                <c:pt idx="0">
                  <c:v>0.000000</c:v>
                </c:pt>
                <c:pt idx="1">
                  <c:v>0.000635</c:v>
                </c:pt>
                <c:pt idx="2">
                  <c:v>0.000635</c:v>
                </c:pt>
                <c:pt idx="3">
                  <c:v>0.000635</c:v>
                </c:pt>
                <c:pt idx="4">
                  <c:v>0.000635</c:v>
                </c:pt>
                <c:pt idx="5">
                  <c:v>0.000635</c:v>
                </c:pt>
                <c:pt idx="6">
                  <c:v>0.000635</c:v>
                </c:pt>
                <c:pt idx="7">
                  <c:v>0.000635</c:v>
                </c:pt>
                <c:pt idx="8">
                  <c:v>0.000635</c:v>
                </c:pt>
                <c:pt idx="9">
                  <c:v>0.000635</c:v>
                </c:pt>
                <c:pt idx="10">
                  <c:v>0.000635</c:v>
                </c:pt>
                <c:pt idx="11">
                  <c:v>0.000635</c:v>
                </c:pt>
                <c:pt idx="12">
                  <c:v>0.000635</c:v>
                </c:pt>
                <c:pt idx="13">
                  <c:v>0.000635</c:v>
                </c:pt>
                <c:pt idx="14">
                  <c:v>0.000762</c:v>
                </c:pt>
                <c:pt idx="15">
                  <c:v>0.000762</c:v>
                </c:pt>
                <c:pt idx="16">
                  <c:v>0.000762</c:v>
                </c:pt>
                <c:pt idx="17">
                  <c:v>0.000762</c:v>
                </c:pt>
                <c:pt idx="18">
                  <c:v>0.001016</c:v>
                </c:pt>
                <c:pt idx="19">
                  <c:v>0.001016</c:v>
                </c:pt>
                <c:pt idx="20">
                  <c:v>0.001016</c:v>
                </c:pt>
                <c:pt idx="21">
                  <c:v>0.001016</c:v>
                </c:pt>
                <c:pt idx="22">
                  <c:v>0.001143</c:v>
                </c:pt>
                <c:pt idx="23">
                  <c:v>0.001270</c:v>
                </c:pt>
                <c:pt idx="24">
                  <c:v>0.001270</c:v>
                </c:pt>
                <c:pt idx="25">
                  <c:v>0.001397</c:v>
                </c:pt>
                <c:pt idx="26">
                  <c:v>0.001397</c:v>
                </c:pt>
                <c:pt idx="27">
                  <c:v>0.001524</c:v>
                </c:pt>
                <c:pt idx="28">
                  <c:v>0.001651</c:v>
                </c:pt>
                <c:pt idx="29">
                  <c:v>0.001651</c:v>
                </c:pt>
                <c:pt idx="30">
                  <c:v>0.001651</c:v>
                </c:pt>
                <c:pt idx="31">
                  <c:v>0.001651</c:v>
                </c:pt>
                <c:pt idx="32">
                  <c:v>0.001778</c:v>
                </c:pt>
                <c:pt idx="33">
                  <c:v>0.001905</c:v>
                </c:pt>
                <c:pt idx="34">
                  <c:v>0.001905</c:v>
                </c:pt>
                <c:pt idx="35">
                  <c:v>0.001905</c:v>
                </c:pt>
                <c:pt idx="36">
                  <c:v>0.001905</c:v>
                </c:pt>
                <c:pt idx="37">
                  <c:v>0.001905</c:v>
                </c:pt>
                <c:pt idx="38">
                  <c:v>0.002032</c:v>
                </c:pt>
                <c:pt idx="39">
                  <c:v>0.002159</c:v>
                </c:pt>
                <c:pt idx="40">
                  <c:v>0.002286</c:v>
                </c:pt>
                <c:pt idx="41">
                  <c:v>0.002286</c:v>
                </c:pt>
                <c:pt idx="42">
                  <c:v>0.002286</c:v>
                </c:pt>
                <c:pt idx="43">
                  <c:v>0.002286</c:v>
                </c:pt>
                <c:pt idx="44">
                  <c:v>0.002413</c:v>
                </c:pt>
                <c:pt idx="45">
                  <c:v>0.002413</c:v>
                </c:pt>
                <c:pt idx="46">
                  <c:v>0.002413</c:v>
                </c:pt>
                <c:pt idx="47">
                  <c:v>0.002413</c:v>
                </c:pt>
                <c:pt idx="48">
                  <c:v>0.002413</c:v>
                </c:pt>
                <c:pt idx="49">
                  <c:v>0.002413</c:v>
                </c:pt>
                <c:pt idx="50">
                  <c:v>0.002540</c:v>
                </c:pt>
                <c:pt idx="51">
                  <c:v>0.002540</c:v>
                </c:pt>
                <c:pt idx="52">
                  <c:v>0.002540</c:v>
                </c:pt>
                <c:pt idx="53">
                  <c:v>0.002794</c:v>
                </c:pt>
                <c:pt idx="54">
                  <c:v>0.002921</c:v>
                </c:pt>
                <c:pt idx="55">
                  <c:v>0.002921</c:v>
                </c:pt>
                <c:pt idx="56">
                  <c:v>0.003048</c:v>
                </c:pt>
                <c:pt idx="57">
                  <c:v>0.003048</c:v>
                </c:pt>
                <c:pt idx="58">
                  <c:v>0.003175</c:v>
                </c:pt>
                <c:pt idx="59">
                  <c:v>0.003302</c:v>
                </c:pt>
                <c:pt idx="60">
                  <c:v>0.003302</c:v>
                </c:pt>
                <c:pt idx="61">
                  <c:v>0.003302</c:v>
                </c:pt>
                <c:pt idx="62">
                  <c:v>0.003429</c:v>
                </c:pt>
                <c:pt idx="63">
                  <c:v>0.003429</c:v>
                </c:pt>
                <c:pt idx="64">
                  <c:v>0.003556</c:v>
                </c:pt>
                <c:pt idx="65">
                  <c:v>0.003556</c:v>
                </c:pt>
                <c:pt idx="66">
                  <c:v>0.003683</c:v>
                </c:pt>
                <c:pt idx="67">
                  <c:v>0.004318</c:v>
                </c:pt>
                <c:pt idx="68">
                  <c:v>0.004572</c:v>
                </c:pt>
                <c:pt idx="69">
                  <c:v>0.004699</c:v>
                </c:pt>
                <c:pt idx="70">
                  <c:v>0.004699</c:v>
                </c:pt>
                <c:pt idx="71">
                  <c:v>0.004826</c:v>
                </c:pt>
                <c:pt idx="72">
                  <c:v>0.004826</c:v>
                </c:pt>
                <c:pt idx="73">
                  <c:v>0.004826</c:v>
                </c:pt>
                <c:pt idx="74">
                  <c:v>0.005080</c:v>
                </c:pt>
                <c:pt idx="75">
                  <c:v>0.005207</c:v>
                </c:pt>
                <c:pt idx="76">
                  <c:v>0.005207</c:v>
                </c:pt>
                <c:pt idx="77">
                  <c:v>0.005461</c:v>
                </c:pt>
                <c:pt idx="78">
                  <c:v>0.005715</c:v>
                </c:pt>
                <c:pt idx="79">
                  <c:v>0.005842</c:v>
                </c:pt>
                <c:pt idx="80">
                  <c:v>0.005969</c:v>
                </c:pt>
                <c:pt idx="81">
                  <c:v>0.006477</c:v>
                </c:pt>
                <c:pt idx="82">
                  <c:v>0.006731</c:v>
                </c:pt>
                <c:pt idx="83">
                  <c:v>0.006858</c:v>
                </c:pt>
                <c:pt idx="84">
                  <c:v>0.006985</c:v>
                </c:pt>
                <c:pt idx="85">
                  <c:v>0.007239</c:v>
                </c:pt>
                <c:pt idx="86">
                  <c:v>0.007874</c:v>
                </c:pt>
                <c:pt idx="87">
                  <c:v>0.008255</c:v>
                </c:pt>
                <c:pt idx="88">
                  <c:v>0.008509</c:v>
                </c:pt>
                <c:pt idx="89">
                  <c:v>0.008636</c:v>
                </c:pt>
                <c:pt idx="90">
                  <c:v>0.009144</c:v>
                </c:pt>
                <c:pt idx="91">
                  <c:v>0.009906</c:v>
                </c:pt>
                <c:pt idx="92">
                  <c:v>0.010414</c:v>
                </c:pt>
                <c:pt idx="93">
                  <c:v>0.011430</c:v>
                </c:pt>
                <c:pt idx="94">
                  <c:v>0.011938</c:v>
                </c:pt>
                <c:pt idx="95">
                  <c:v>0.012700</c:v>
                </c:pt>
                <c:pt idx="96">
                  <c:v>0.014224</c:v>
                </c:pt>
                <c:pt idx="97">
                  <c:v>0.014732</c:v>
                </c:pt>
                <c:pt idx="98">
                  <c:v>0.015494</c:v>
                </c:pt>
                <c:pt idx="99">
                  <c:v>0.016383</c:v>
                </c:pt>
                <c:pt idx="100">
                  <c:v>0.017907</c:v>
                </c:pt>
                <c:pt idx="101">
                  <c:v>0.019939</c:v>
                </c:pt>
                <c:pt idx="102">
                  <c:v>0.021336</c:v>
                </c:pt>
                <c:pt idx="103">
                  <c:v>0.022733</c:v>
                </c:pt>
                <c:pt idx="104">
                  <c:v>0.024257</c:v>
                </c:pt>
                <c:pt idx="105">
                  <c:v>0.025400</c:v>
                </c:pt>
                <c:pt idx="106">
                  <c:v>0.028321</c:v>
                </c:pt>
                <c:pt idx="107">
                  <c:v>0.029845</c:v>
                </c:pt>
                <c:pt idx="108">
                  <c:v>0.030734</c:v>
                </c:pt>
                <c:pt idx="109">
                  <c:v>0.034163</c:v>
                </c:pt>
                <c:pt idx="110">
                  <c:v>0.037084</c:v>
                </c:pt>
                <c:pt idx="111">
                  <c:v>0.038608</c:v>
                </c:pt>
                <c:pt idx="112">
                  <c:v>0.042672</c:v>
                </c:pt>
                <c:pt idx="113">
                  <c:v>0.046482</c:v>
                </c:pt>
                <c:pt idx="114">
                  <c:v>0.050038</c:v>
                </c:pt>
                <c:pt idx="115">
                  <c:v>0.054483</c:v>
                </c:pt>
                <c:pt idx="116">
                  <c:v>0.059182</c:v>
                </c:pt>
                <c:pt idx="117">
                  <c:v>0.063627</c:v>
                </c:pt>
                <c:pt idx="118">
                  <c:v>0.069977</c:v>
                </c:pt>
                <c:pt idx="119">
                  <c:v>0.076708</c:v>
                </c:pt>
                <c:pt idx="120">
                  <c:v>0.082677</c:v>
                </c:pt>
                <c:pt idx="121">
                  <c:v>0.088519</c:v>
                </c:pt>
                <c:pt idx="122">
                  <c:v>0.095758</c:v>
                </c:pt>
                <c:pt idx="123">
                  <c:v>0.103886</c:v>
                </c:pt>
                <c:pt idx="124">
                  <c:v>0.110871</c:v>
                </c:pt>
                <c:pt idx="125">
                  <c:v>0.118872</c:v>
                </c:pt>
                <c:pt idx="126">
                  <c:v>0.128397</c:v>
                </c:pt>
                <c:pt idx="127">
                  <c:v>0.138557</c:v>
                </c:pt>
                <c:pt idx="128">
                  <c:v>0.148336</c:v>
                </c:pt>
                <c:pt idx="129">
                  <c:v>0.158750</c:v>
                </c:pt>
                <c:pt idx="130">
                  <c:v>0.172466</c:v>
                </c:pt>
                <c:pt idx="131">
                  <c:v>0.183515</c:v>
                </c:pt>
                <c:pt idx="132">
                  <c:v>0.197358</c:v>
                </c:pt>
                <c:pt idx="133">
                  <c:v>0.214122</c:v>
                </c:pt>
                <c:pt idx="134">
                  <c:v>0.229616</c:v>
                </c:pt>
                <c:pt idx="135">
                  <c:v>0.246634</c:v>
                </c:pt>
                <c:pt idx="136">
                  <c:v>0.266066</c:v>
                </c:pt>
                <c:pt idx="137">
                  <c:v>0.285116</c:v>
                </c:pt>
                <c:pt idx="138">
                  <c:v>0.307341</c:v>
                </c:pt>
                <c:pt idx="139">
                  <c:v>0.327661</c:v>
                </c:pt>
                <c:pt idx="140">
                  <c:v>0.348108</c:v>
                </c:pt>
                <c:pt idx="141">
                  <c:v>0.370968</c:v>
                </c:pt>
                <c:pt idx="142">
                  <c:v>0.392431</c:v>
                </c:pt>
                <c:pt idx="143">
                  <c:v>0.414910</c:v>
                </c:pt>
                <c:pt idx="144">
                  <c:v>0.438786</c:v>
                </c:pt>
                <c:pt idx="145">
                  <c:v>0.467869</c:v>
                </c:pt>
                <c:pt idx="146">
                  <c:v>0.494031</c:v>
                </c:pt>
                <c:pt idx="147">
                  <c:v>0.523368</c:v>
                </c:pt>
                <c:pt idx="148">
                  <c:v>0.550292</c:v>
                </c:pt>
                <c:pt idx="149">
                  <c:v>0.578613</c:v>
                </c:pt>
                <c:pt idx="150">
                  <c:v>0.607823</c:v>
                </c:pt>
                <c:pt idx="151">
                  <c:v>0.634112</c:v>
                </c:pt>
                <c:pt idx="152">
                  <c:v>0.662179</c:v>
                </c:pt>
                <c:pt idx="153">
                  <c:v>0.689357</c:v>
                </c:pt>
                <c:pt idx="154">
                  <c:v>0.719964</c:v>
                </c:pt>
                <c:pt idx="155">
                  <c:v>0.743459</c:v>
                </c:pt>
                <c:pt idx="156">
                  <c:v>0.771019</c:v>
                </c:pt>
                <c:pt idx="157">
                  <c:v>0.798324</c:v>
                </c:pt>
                <c:pt idx="158">
                  <c:v>0.823724</c:v>
                </c:pt>
                <c:pt idx="159">
                  <c:v>0.847092</c:v>
                </c:pt>
                <c:pt idx="160">
                  <c:v>0.870841</c:v>
                </c:pt>
                <c:pt idx="161">
                  <c:v>0.888494</c:v>
                </c:pt>
                <c:pt idx="162">
                  <c:v>0.907798</c:v>
                </c:pt>
                <c:pt idx="163">
                  <c:v>0.923673</c:v>
                </c:pt>
                <c:pt idx="164">
                  <c:v>0.939040</c:v>
                </c:pt>
                <c:pt idx="165">
                  <c:v>0.952502</c:v>
                </c:pt>
                <c:pt idx="166">
                  <c:v>0.962027</c:v>
                </c:pt>
                <c:pt idx="167">
                  <c:v>0.972441</c:v>
                </c:pt>
                <c:pt idx="168">
                  <c:v>0.980061</c:v>
                </c:pt>
                <c:pt idx="169">
                  <c:v>0.985903</c:v>
                </c:pt>
                <c:pt idx="170">
                  <c:v>0.990856</c:v>
                </c:pt>
                <c:pt idx="171">
                  <c:v>0.993777</c:v>
                </c:pt>
                <c:pt idx="172">
                  <c:v>0.996063</c:v>
                </c:pt>
                <c:pt idx="173">
                  <c:v>0.997333</c:v>
                </c:pt>
                <c:pt idx="174">
                  <c:v>0.998730</c:v>
                </c:pt>
                <c:pt idx="175">
                  <c:v>0.998984</c:v>
                </c:pt>
                <c:pt idx="176">
                  <c:v>0.999746</c:v>
                </c:pt>
                <c:pt idx="177">
                  <c:v>0.999873</c:v>
                </c:pt>
                <c:pt idx="178">
                  <c:v>1.000000</c:v>
                </c:pt>
                <c:pt idx="179">
                  <c:v>1.000000</c:v>
                </c:pt>
                <c:pt idx="180">
                  <c:v>1.000000</c:v>
                </c:pt>
                <c:pt idx="181">
                  <c:v>1.000000</c:v>
                </c:pt>
                <c:pt idx="182">
                  <c:v>1.000000</c:v>
                </c:pt>
                <c:pt idx="183">
                  <c:v>1.000000</c:v>
                </c:pt>
                <c:pt idx="184">
                  <c:v>1.000000</c:v>
                </c:pt>
                <c:pt idx="185">
                  <c:v>1.000000</c:v>
                </c:pt>
                <c:pt idx="186">
                  <c:v>1.000000</c:v>
                </c:pt>
                <c:pt idx="187">
                  <c:v>1.000000</c:v>
                </c:pt>
                <c:pt idx="188">
                  <c:v>1.000000</c:v>
                </c:pt>
                <c:pt idx="189">
                  <c:v>1.000000</c:v>
                </c:pt>
                <c:pt idx="190">
                  <c:v>1.000000</c:v>
                </c:pt>
                <c:pt idx="191">
                  <c:v>1.000000</c:v>
                </c:pt>
                <c:pt idx="192">
                  <c:v>1.000000</c:v>
                </c:pt>
                <c:pt idx="193">
                  <c:v>1.000000</c:v>
                </c:pt>
                <c:pt idx="194">
                  <c:v>1.000000</c:v>
                </c:pt>
                <c:pt idx="195">
                  <c:v>1.000000</c:v>
                </c:pt>
                <c:pt idx="196">
                  <c:v>1.000000</c:v>
                </c:pt>
                <c:pt idx="197">
                  <c:v>1.000000</c:v>
                </c:pt>
                <c:pt idx="198">
                  <c:v>1.000000</c:v>
                </c:pt>
                <c:pt idx="199">
                  <c:v>1.000000</c:v>
                </c:pt>
                <c:pt idx="200">
                  <c:v>1.000000</c:v>
                </c:pt>
              </c:numCache>
            </c:numRef>
          </c:xVal>
          <c:yVal>
            <c:numRef>
              <c:f>Sheet1!$C$2:$C$202</c:f>
              <c:numCache>
                <c:ptCount val="201"/>
                <c:pt idx="0">
                  <c:v>0.000000</c:v>
                </c:pt>
                <c:pt idx="1">
                  <c:v>0.605313</c:v>
                </c:pt>
                <c:pt idx="2">
                  <c:v>0.606066</c:v>
                </c:pt>
                <c:pt idx="3">
                  <c:v>0.607102</c:v>
                </c:pt>
                <c:pt idx="4">
                  <c:v>0.607856</c:v>
                </c:pt>
                <c:pt idx="5">
                  <c:v>0.608327</c:v>
                </c:pt>
                <c:pt idx="6">
                  <c:v>0.609834</c:v>
                </c:pt>
                <c:pt idx="7">
                  <c:v>0.610776</c:v>
                </c:pt>
                <c:pt idx="8">
                  <c:v>0.611247</c:v>
                </c:pt>
                <c:pt idx="9">
                  <c:v>0.612283</c:v>
                </c:pt>
                <c:pt idx="10">
                  <c:v>0.613320</c:v>
                </c:pt>
                <c:pt idx="11">
                  <c:v>0.613696</c:v>
                </c:pt>
                <c:pt idx="12">
                  <c:v>0.614544</c:v>
                </c:pt>
                <c:pt idx="13">
                  <c:v>0.615486</c:v>
                </c:pt>
                <c:pt idx="14">
                  <c:v>0.616522</c:v>
                </c:pt>
                <c:pt idx="15">
                  <c:v>0.617935</c:v>
                </c:pt>
                <c:pt idx="16">
                  <c:v>0.618971</c:v>
                </c:pt>
                <c:pt idx="17">
                  <c:v>0.620008</c:v>
                </c:pt>
                <c:pt idx="18">
                  <c:v>0.620855</c:v>
                </c:pt>
                <c:pt idx="19">
                  <c:v>0.622362</c:v>
                </c:pt>
                <c:pt idx="20">
                  <c:v>0.623304</c:v>
                </c:pt>
                <c:pt idx="21">
                  <c:v>0.624717</c:v>
                </c:pt>
                <c:pt idx="22">
                  <c:v>0.625754</c:v>
                </c:pt>
                <c:pt idx="23">
                  <c:v>0.626790</c:v>
                </c:pt>
                <c:pt idx="24">
                  <c:v>0.627920</c:v>
                </c:pt>
                <c:pt idx="25">
                  <c:v>0.629145</c:v>
                </c:pt>
                <c:pt idx="26">
                  <c:v>0.629616</c:v>
                </c:pt>
                <c:pt idx="27">
                  <c:v>0.630652</c:v>
                </c:pt>
                <c:pt idx="28">
                  <c:v>0.632065</c:v>
                </c:pt>
                <c:pt idx="29">
                  <c:v>0.633289</c:v>
                </c:pt>
                <c:pt idx="30">
                  <c:v>0.634797</c:v>
                </c:pt>
                <c:pt idx="31">
                  <c:v>0.635927</c:v>
                </c:pt>
                <c:pt idx="32">
                  <c:v>0.636869</c:v>
                </c:pt>
                <c:pt idx="33">
                  <c:v>0.638093</c:v>
                </c:pt>
                <c:pt idx="34">
                  <c:v>0.639035</c:v>
                </c:pt>
                <c:pt idx="35">
                  <c:v>0.640543</c:v>
                </c:pt>
                <c:pt idx="36">
                  <c:v>0.641579</c:v>
                </c:pt>
                <c:pt idx="37">
                  <c:v>0.642898</c:v>
                </c:pt>
                <c:pt idx="38">
                  <c:v>0.643934</c:v>
                </c:pt>
                <c:pt idx="39">
                  <c:v>0.645441</c:v>
                </c:pt>
                <c:pt idx="40">
                  <c:v>0.646571</c:v>
                </c:pt>
                <c:pt idx="41">
                  <c:v>0.647796</c:v>
                </c:pt>
                <c:pt idx="42">
                  <c:v>0.648926</c:v>
                </c:pt>
                <c:pt idx="43">
                  <c:v>0.650904</c:v>
                </c:pt>
                <c:pt idx="44">
                  <c:v>0.651846</c:v>
                </c:pt>
                <c:pt idx="45">
                  <c:v>0.653259</c:v>
                </c:pt>
                <c:pt idx="46">
                  <c:v>0.654672</c:v>
                </c:pt>
                <c:pt idx="47">
                  <c:v>0.655520</c:v>
                </c:pt>
                <c:pt idx="48">
                  <c:v>0.656462</c:v>
                </c:pt>
                <c:pt idx="49">
                  <c:v>0.657592</c:v>
                </c:pt>
                <c:pt idx="50">
                  <c:v>0.659194</c:v>
                </c:pt>
                <c:pt idx="51">
                  <c:v>0.660136</c:v>
                </c:pt>
                <c:pt idx="52">
                  <c:v>0.661078</c:v>
                </c:pt>
                <c:pt idx="53">
                  <c:v>0.662679</c:v>
                </c:pt>
                <c:pt idx="54">
                  <c:v>0.664280</c:v>
                </c:pt>
                <c:pt idx="55">
                  <c:v>0.665128</c:v>
                </c:pt>
                <c:pt idx="56">
                  <c:v>0.666918</c:v>
                </c:pt>
                <c:pt idx="57">
                  <c:v>0.668237</c:v>
                </c:pt>
                <c:pt idx="58">
                  <c:v>0.670215</c:v>
                </c:pt>
                <c:pt idx="59">
                  <c:v>0.671345</c:v>
                </c:pt>
                <c:pt idx="60">
                  <c:v>0.672381</c:v>
                </c:pt>
                <c:pt idx="61">
                  <c:v>0.673606</c:v>
                </c:pt>
                <c:pt idx="62">
                  <c:v>0.674454</c:v>
                </c:pt>
                <c:pt idx="63">
                  <c:v>0.675490</c:v>
                </c:pt>
                <c:pt idx="64">
                  <c:v>0.676903</c:v>
                </c:pt>
                <c:pt idx="65">
                  <c:v>0.678033</c:v>
                </c:pt>
                <c:pt idx="66">
                  <c:v>0.679917</c:v>
                </c:pt>
                <c:pt idx="67">
                  <c:v>0.681707</c:v>
                </c:pt>
                <c:pt idx="68">
                  <c:v>0.683214</c:v>
                </c:pt>
                <c:pt idx="69">
                  <c:v>0.684156</c:v>
                </c:pt>
                <c:pt idx="70">
                  <c:v>0.685663</c:v>
                </c:pt>
                <c:pt idx="71">
                  <c:v>0.686982</c:v>
                </c:pt>
                <c:pt idx="72">
                  <c:v>0.688960</c:v>
                </c:pt>
                <c:pt idx="73">
                  <c:v>0.690279</c:v>
                </c:pt>
                <c:pt idx="74">
                  <c:v>0.691409</c:v>
                </c:pt>
                <c:pt idx="75">
                  <c:v>0.693482</c:v>
                </c:pt>
                <c:pt idx="76">
                  <c:v>0.694706</c:v>
                </c:pt>
                <c:pt idx="77">
                  <c:v>0.695177</c:v>
                </c:pt>
                <c:pt idx="78">
                  <c:v>0.696119</c:v>
                </c:pt>
                <c:pt idx="79">
                  <c:v>0.698191</c:v>
                </c:pt>
                <c:pt idx="80">
                  <c:v>0.699416</c:v>
                </c:pt>
                <c:pt idx="81">
                  <c:v>0.701017</c:v>
                </c:pt>
                <c:pt idx="82">
                  <c:v>0.702148</c:v>
                </c:pt>
                <c:pt idx="83">
                  <c:v>0.703843</c:v>
                </c:pt>
                <c:pt idx="84">
                  <c:v>0.705350</c:v>
                </c:pt>
                <c:pt idx="85">
                  <c:v>0.707046</c:v>
                </c:pt>
                <c:pt idx="86">
                  <c:v>0.708365</c:v>
                </c:pt>
                <c:pt idx="87">
                  <c:v>0.709778</c:v>
                </c:pt>
                <c:pt idx="88">
                  <c:v>0.712415</c:v>
                </c:pt>
                <c:pt idx="89">
                  <c:v>0.714299</c:v>
                </c:pt>
                <c:pt idx="90">
                  <c:v>0.715147</c:v>
                </c:pt>
                <c:pt idx="91">
                  <c:v>0.716466</c:v>
                </c:pt>
                <c:pt idx="92">
                  <c:v>0.717219</c:v>
                </c:pt>
                <c:pt idx="93">
                  <c:v>0.718538</c:v>
                </c:pt>
                <c:pt idx="94">
                  <c:v>0.719668</c:v>
                </c:pt>
                <c:pt idx="95">
                  <c:v>0.721647</c:v>
                </c:pt>
                <c:pt idx="96">
                  <c:v>0.723719</c:v>
                </c:pt>
                <c:pt idx="97">
                  <c:v>0.726451</c:v>
                </c:pt>
                <c:pt idx="98">
                  <c:v>0.727581</c:v>
                </c:pt>
                <c:pt idx="99">
                  <c:v>0.728806</c:v>
                </c:pt>
                <c:pt idx="100">
                  <c:v>0.730219</c:v>
                </c:pt>
                <c:pt idx="101">
                  <c:v>0.732102</c:v>
                </c:pt>
                <c:pt idx="102">
                  <c:v>0.734457</c:v>
                </c:pt>
                <c:pt idx="103">
                  <c:v>0.735870</c:v>
                </c:pt>
                <c:pt idx="104">
                  <c:v>0.737849</c:v>
                </c:pt>
                <c:pt idx="105">
                  <c:v>0.739544</c:v>
                </c:pt>
                <c:pt idx="106">
                  <c:v>0.742182</c:v>
                </c:pt>
                <c:pt idx="107">
                  <c:v>0.743689</c:v>
                </c:pt>
                <c:pt idx="108">
                  <c:v>0.746232</c:v>
                </c:pt>
                <c:pt idx="109">
                  <c:v>0.748210</c:v>
                </c:pt>
                <c:pt idx="110">
                  <c:v>0.750377</c:v>
                </c:pt>
                <c:pt idx="111">
                  <c:v>0.752638</c:v>
                </c:pt>
                <c:pt idx="112">
                  <c:v>0.754616</c:v>
                </c:pt>
                <c:pt idx="113">
                  <c:v>0.756876</c:v>
                </c:pt>
                <c:pt idx="114">
                  <c:v>0.759420</c:v>
                </c:pt>
                <c:pt idx="115">
                  <c:v>0.762999</c:v>
                </c:pt>
                <c:pt idx="116">
                  <c:v>0.765260</c:v>
                </c:pt>
                <c:pt idx="117">
                  <c:v>0.768369</c:v>
                </c:pt>
                <c:pt idx="118">
                  <c:v>0.771571</c:v>
                </c:pt>
                <c:pt idx="119">
                  <c:v>0.774020</c:v>
                </c:pt>
                <c:pt idx="120">
                  <c:v>0.777129</c:v>
                </c:pt>
                <c:pt idx="121">
                  <c:v>0.780614</c:v>
                </c:pt>
                <c:pt idx="122">
                  <c:v>0.783817</c:v>
                </c:pt>
                <c:pt idx="123">
                  <c:v>0.787114</c:v>
                </c:pt>
                <c:pt idx="124">
                  <c:v>0.789563</c:v>
                </c:pt>
                <c:pt idx="125">
                  <c:v>0.792860</c:v>
                </c:pt>
                <c:pt idx="126">
                  <c:v>0.796345</c:v>
                </c:pt>
                <c:pt idx="127">
                  <c:v>0.798417</c:v>
                </c:pt>
                <c:pt idx="128">
                  <c:v>0.802939</c:v>
                </c:pt>
                <c:pt idx="129">
                  <c:v>0.808591</c:v>
                </c:pt>
                <c:pt idx="130">
                  <c:v>0.813112</c:v>
                </c:pt>
                <c:pt idx="131">
                  <c:v>0.817069</c:v>
                </c:pt>
                <c:pt idx="132">
                  <c:v>0.821213</c:v>
                </c:pt>
                <c:pt idx="133">
                  <c:v>0.825829</c:v>
                </c:pt>
                <c:pt idx="134">
                  <c:v>0.830916</c:v>
                </c:pt>
                <c:pt idx="135">
                  <c:v>0.835625</c:v>
                </c:pt>
                <c:pt idx="136">
                  <c:v>0.839864</c:v>
                </c:pt>
                <c:pt idx="137">
                  <c:v>0.844574</c:v>
                </c:pt>
                <c:pt idx="138">
                  <c:v>0.848907</c:v>
                </c:pt>
                <c:pt idx="139">
                  <c:v>0.854371</c:v>
                </c:pt>
                <c:pt idx="140">
                  <c:v>0.860023</c:v>
                </c:pt>
                <c:pt idx="141">
                  <c:v>0.865580</c:v>
                </c:pt>
                <c:pt idx="142">
                  <c:v>0.872551</c:v>
                </c:pt>
                <c:pt idx="143">
                  <c:v>0.878014</c:v>
                </c:pt>
                <c:pt idx="144">
                  <c:v>0.883195</c:v>
                </c:pt>
                <c:pt idx="145">
                  <c:v>0.888093</c:v>
                </c:pt>
                <c:pt idx="146">
                  <c:v>0.893557</c:v>
                </c:pt>
                <c:pt idx="147">
                  <c:v>0.898549</c:v>
                </c:pt>
                <c:pt idx="148">
                  <c:v>0.903353</c:v>
                </c:pt>
                <c:pt idx="149">
                  <c:v>0.909853</c:v>
                </c:pt>
                <c:pt idx="150">
                  <c:v>0.915505</c:v>
                </c:pt>
                <c:pt idx="151">
                  <c:v>0.922570</c:v>
                </c:pt>
                <c:pt idx="152">
                  <c:v>0.928222</c:v>
                </c:pt>
                <c:pt idx="153">
                  <c:v>0.934156</c:v>
                </c:pt>
                <c:pt idx="154">
                  <c:v>0.939902</c:v>
                </c:pt>
                <c:pt idx="155">
                  <c:v>0.944612</c:v>
                </c:pt>
                <c:pt idx="156">
                  <c:v>0.950546</c:v>
                </c:pt>
                <c:pt idx="157">
                  <c:v>0.956292</c:v>
                </c:pt>
                <c:pt idx="158">
                  <c:v>0.961473</c:v>
                </c:pt>
                <c:pt idx="159">
                  <c:v>0.966654</c:v>
                </c:pt>
                <c:pt idx="160">
                  <c:v>0.972118</c:v>
                </c:pt>
                <c:pt idx="161">
                  <c:v>0.976639</c:v>
                </c:pt>
                <c:pt idx="162">
                  <c:v>0.978994</c:v>
                </c:pt>
                <c:pt idx="163">
                  <c:v>0.983327</c:v>
                </c:pt>
                <c:pt idx="164">
                  <c:v>0.985870</c:v>
                </c:pt>
                <c:pt idx="165">
                  <c:v>0.988979</c:v>
                </c:pt>
                <c:pt idx="166">
                  <c:v>0.991145</c:v>
                </c:pt>
                <c:pt idx="167">
                  <c:v>0.993783</c:v>
                </c:pt>
                <c:pt idx="168">
                  <c:v>0.996326</c:v>
                </c:pt>
                <c:pt idx="169">
                  <c:v>0.997457</c:v>
                </c:pt>
                <c:pt idx="170">
                  <c:v>0.998022</c:v>
                </c:pt>
                <c:pt idx="171">
                  <c:v>0.998775</c:v>
                </c:pt>
                <c:pt idx="172">
                  <c:v>0.999246</c:v>
                </c:pt>
                <c:pt idx="173">
                  <c:v>0.999529</c:v>
                </c:pt>
                <c:pt idx="174">
                  <c:v>0.999623</c:v>
                </c:pt>
                <c:pt idx="175">
                  <c:v>1.000000</c:v>
                </c:pt>
                <c:pt idx="176">
                  <c:v>1.000000</c:v>
                </c:pt>
                <c:pt idx="177">
                  <c:v>1.000000</c:v>
                </c:pt>
                <c:pt idx="178">
                  <c:v>1.000000</c:v>
                </c:pt>
                <c:pt idx="179">
                  <c:v>1.000000</c:v>
                </c:pt>
                <c:pt idx="180">
                  <c:v>1.000000</c:v>
                </c:pt>
                <c:pt idx="181">
                  <c:v>1.000000</c:v>
                </c:pt>
                <c:pt idx="182">
                  <c:v>1.000000</c:v>
                </c:pt>
                <c:pt idx="183">
                  <c:v>1.000000</c:v>
                </c:pt>
                <c:pt idx="184">
                  <c:v>1.000000</c:v>
                </c:pt>
                <c:pt idx="185">
                  <c:v>1.000000</c:v>
                </c:pt>
                <c:pt idx="186">
                  <c:v>1.000000</c:v>
                </c:pt>
                <c:pt idx="187">
                  <c:v>1.000000</c:v>
                </c:pt>
                <c:pt idx="188">
                  <c:v>1.000000</c:v>
                </c:pt>
                <c:pt idx="189">
                  <c:v>1.000000</c:v>
                </c:pt>
                <c:pt idx="190">
                  <c:v>1.000000</c:v>
                </c:pt>
                <c:pt idx="191">
                  <c:v>1.000000</c:v>
                </c:pt>
                <c:pt idx="192">
                  <c:v>1.000000</c:v>
                </c:pt>
                <c:pt idx="193">
                  <c:v>1.000000</c:v>
                </c:pt>
                <c:pt idx="194">
                  <c:v>1.000000</c:v>
                </c:pt>
                <c:pt idx="195">
                  <c:v>1.000000</c:v>
                </c:pt>
                <c:pt idx="196">
                  <c:v>1.000000</c:v>
                </c:pt>
                <c:pt idx="197">
                  <c:v>1.000000</c:v>
                </c:pt>
                <c:pt idx="198">
                  <c:v>1.000000</c:v>
                </c:pt>
                <c:pt idx="199">
                  <c:v>1.000000</c:v>
                </c:pt>
                <c:pt idx="200">
                  <c:v>1.000000</c:v>
                </c:pt>
              </c:numCache>
            </c:numRef>
          </c:yVal>
          <c:smooth val="1"/>
        </c:ser>
        <c:axId val="2094734552"/>
        <c:axId val="2094734553"/>
      </c:scatterChart>
      <c:val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crossBetween val="between"/>
        <c:majorUnit val="0.25"/>
        <c:minorUnit val="0.125"/>
      </c:valAx>
      <c:valAx>
        <c:axId val="2094734553"/>
        <c:scaling>
          <c:orientation val="minMax"/>
        </c:scaling>
        <c:delete val="0"/>
        <c:axPos val="l"/>
        <c:majorGridlines>
          <c:spPr>
            <a:ln w="3175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General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0.25"/>
        <c:minorUnit val="0.125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581074"/>
          <c:y val="0"/>
          <c:w val="0.90616"/>
          <c:h val="0.065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