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63290" w14:textId="77777777" w:rsidR="006448CA" w:rsidRPr="006448CA" w:rsidRDefault="006448CA" w:rsidP="006448CA">
      <w:pPr>
        <w:pStyle w:val="Heading2"/>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Knowledge Graph Assignment Report</w:t>
      </w:r>
    </w:p>
    <w:p w14:paraId="7C1EB239" w14:textId="77777777" w:rsidR="006448CA" w:rsidRPr="006448CA" w:rsidRDefault="006448CA" w:rsidP="006448CA">
      <w:pPr>
        <w:pStyle w:val="Heading2"/>
        <w:numPr>
          <w:ilvl w:val="0"/>
          <w:numId w:val="10"/>
        </w:numPr>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TBOX Design Methodology</w:t>
      </w:r>
    </w:p>
    <w:p w14:paraId="40A834E9" w14:textId="77777777" w:rsidR="006448CA" w:rsidRPr="006448CA" w:rsidRDefault="006448CA" w:rsidP="006448CA">
      <w:pPr>
        <w:pStyle w:val="Heading2"/>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TBOX modeled key concepts like Paper, Author, Conference, Edition, Review, and Topic as classes. Object properties were defined with domain and range for inference support.</w:t>
      </w:r>
    </w:p>
    <w:p w14:paraId="1002A065" w14:textId="77777777" w:rsidR="006448CA" w:rsidRPr="006448CA" w:rsidRDefault="006448CA" w:rsidP="006448CA">
      <w:pPr>
        <w:pStyle w:val="Heading2"/>
        <w:numPr>
          <w:ilvl w:val="0"/>
          <w:numId w:val="11"/>
        </w:numPr>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ABOX Generation Methodology</w:t>
      </w:r>
    </w:p>
    <w:p w14:paraId="4FCFFCAF" w14:textId="77777777" w:rsidR="006448CA" w:rsidRPr="006448CA" w:rsidRDefault="006448CA" w:rsidP="006448CA">
      <w:pPr>
        <w:pStyle w:val="Heading2"/>
        <w:rPr>
          <w:rFonts w:cstheme="majorHAnsi"/>
          <w:color w:val="17365D" w:themeColor="text2" w:themeShade="BF"/>
          <w:spacing w:val="5"/>
          <w:kern w:val="28"/>
          <w:sz w:val="24"/>
          <w:szCs w:val="24"/>
        </w:rPr>
      </w:pPr>
      <w:proofErr w:type="spellStart"/>
      <w:r w:rsidRPr="006448CA">
        <w:rPr>
          <w:rFonts w:cstheme="majorHAnsi"/>
          <w:color w:val="17365D" w:themeColor="text2" w:themeShade="BF"/>
          <w:spacing w:val="5"/>
          <w:kern w:val="28"/>
          <w:sz w:val="24"/>
          <w:szCs w:val="24"/>
        </w:rPr>
        <w:t>RDFLib</w:t>
      </w:r>
      <w:proofErr w:type="spellEnd"/>
      <w:r w:rsidRPr="006448CA">
        <w:rPr>
          <w:rFonts w:cstheme="majorHAnsi"/>
          <w:color w:val="17365D" w:themeColor="text2" w:themeShade="BF"/>
          <w:spacing w:val="5"/>
          <w:kern w:val="28"/>
          <w:sz w:val="24"/>
          <w:szCs w:val="24"/>
        </w:rPr>
        <w:t xml:space="preserve"> was used to generate the ABOX based on real and synthetic paper metadata. Entities and relationships were converted to RDF triples and linked via properties from the TBOX.</w:t>
      </w:r>
    </w:p>
    <w:p w14:paraId="791DB60A" w14:textId="77777777" w:rsidR="006448CA" w:rsidRPr="006448CA" w:rsidRDefault="006448CA" w:rsidP="006448CA">
      <w:pPr>
        <w:pStyle w:val="Heading2"/>
        <w:numPr>
          <w:ilvl w:val="0"/>
          <w:numId w:val="12"/>
        </w:numPr>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Inference Regime</w:t>
      </w:r>
    </w:p>
    <w:p w14:paraId="03DD9021" w14:textId="77777777" w:rsidR="006448CA" w:rsidRPr="006448CA" w:rsidRDefault="006448CA" w:rsidP="006448CA">
      <w:pPr>
        <w:pStyle w:val="Heading2"/>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 xml:space="preserve">RDFS reasoning enabled automatic typing of entities based on property usage, such as inferring Reviewer from </w:t>
      </w:r>
      <w:proofErr w:type="spellStart"/>
      <w:r w:rsidRPr="006448CA">
        <w:rPr>
          <w:rFonts w:cstheme="majorHAnsi"/>
          <w:color w:val="17365D" w:themeColor="text2" w:themeShade="BF"/>
          <w:spacing w:val="5"/>
          <w:kern w:val="28"/>
          <w:sz w:val="24"/>
          <w:szCs w:val="24"/>
        </w:rPr>
        <w:t>assignedReviewer</w:t>
      </w:r>
      <w:proofErr w:type="spellEnd"/>
      <w:r w:rsidRPr="006448CA">
        <w:rPr>
          <w:rFonts w:cstheme="majorHAnsi"/>
          <w:color w:val="17365D" w:themeColor="text2" w:themeShade="BF"/>
          <w:spacing w:val="5"/>
          <w:kern w:val="28"/>
          <w:sz w:val="24"/>
          <w:szCs w:val="24"/>
        </w:rPr>
        <w:t>.</w:t>
      </w:r>
    </w:p>
    <w:p w14:paraId="65EEE414" w14:textId="77777777" w:rsidR="006448CA" w:rsidRPr="006448CA" w:rsidRDefault="006448CA" w:rsidP="006448CA">
      <w:pPr>
        <w:pStyle w:val="Heading2"/>
        <w:numPr>
          <w:ilvl w:val="0"/>
          <w:numId w:val="13"/>
        </w:numPr>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Knowledge Graph Summary</w:t>
      </w:r>
    </w:p>
    <w:p w14:paraId="18B0C5E9" w14:textId="77777777" w:rsidR="006448CA" w:rsidRPr="006448CA" w:rsidRDefault="006448CA" w:rsidP="006448CA">
      <w:pPr>
        <w:pStyle w:val="Heading2"/>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Metric</w:t>
      </w:r>
    </w:p>
    <w:p w14:paraId="50A52BAC" w14:textId="77777777" w:rsidR="006448CA" w:rsidRPr="006448CA" w:rsidRDefault="006448CA" w:rsidP="006448CA">
      <w:pPr>
        <w:pStyle w:val="Heading2"/>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Value</w:t>
      </w:r>
    </w:p>
    <w:p w14:paraId="6B894FE1" w14:textId="77777777" w:rsidR="006448CA" w:rsidRPr="006448CA" w:rsidRDefault="006448CA" w:rsidP="006448CA">
      <w:pPr>
        <w:pStyle w:val="Heading2"/>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Number of Classes</w:t>
      </w:r>
    </w:p>
    <w:p w14:paraId="0DCA683F" w14:textId="77777777" w:rsidR="006448CA" w:rsidRPr="006448CA" w:rsidRDefault="006448CA" w:rsidP="006448CA">
      <w:pPr>
        <w:pStyle w:val="Heading2"/>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5</w:t>
      </w:r>
    </w:p>
    <w:p w14:paraId="290DF5F4" w14:textId="77777777" w:rsidR="006448CA" w:rsidRPr="006448CA" w:rsidRDefault="006448CA" w:rsidP="006448CA">
      <w:pPr>
        <w:pStyle w:val="Heading2"/>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Number of Properties</w:t>
      </w:r>
    </w:p>
    <w:p w14:paraId="17A16CE8" w14:textId="77777777" w:rsidR="006448CA" w:rsidRPr="006448CA" w:rsidRDefault="006448CA" w:rsidP="006448CA">
      <w:pPr>
        <w:pStyle w:val="Heading2"/>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8</w:t>
      </w:r>
    </w:p>
    <w:p w14:paraId="26DBBCE6" w14:textId="77777777" w:rsidR="006448CA" w:rsidRPr="006448CA" w:rsidRDefault="006448CA" w:rsidP="006448CA">
      <w:pPr>
        <w:pStyle w:val="Heading2"/>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Number of Triples</w:t>
      </w:r>
    </w:p>
    <w:p w14:paraId="56EA9B5F" w14:textId="77777777" w:rsidR="006448CA" w:rsidRPr="006448CA" w:rsidRDefault="006448CA" w:rsidP="006448CA">
      <w:pPr>
        <w:pStyle w:val="Heading2"/>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See RDF</w:t>
      </w:r>
    </w:p>
    <w:p w14:paraId="015760DC" w14:textId="77777777" w:rsidR="006448CA" w:rsidRPr="006448CA" w:rsidRDefault="006448CA" w:rsidP="006448CA">
      <w:pPr>
        <w:pStyle w:val="Heading2"/>
        <w:numPr>
          <w:ilvl w:val="0"/>
          <w:numId w:val="14"/>
        </w:numPr>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Querying the Ontology</w:t>
      </w:r>
    </w:p>
    <w:p w14:paraId="102B8721" w14:textId="77777777" w:rsidR="006448CA" w:rsidRPr="006448CA" w:rsidRDefault="006448CA" w:rsidP="006448CA">
      <w:pPr>
        <w:pStyle w:val="Heading2"/>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5.1 Query 1: Reviewers of Each Paper</w:t>
      </w:r>
    </w:p>
    <w:p w14:paraId="70EBC119" w14:textId="77777777" w:rsidR="006448CA" w:rsidRPr="006448CA" w:rsidRDefault="006448CA" w:rsidP="006448CA">
      <w:pPr>
        <w:pStyle w:val="Heading2"/>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 xml:space="preserve">This query lists papers and their reviewers using </w:t>
      </w:r>
      <w:proofErr w:type="spellStart"/>
      <w:proofErr w:type="gramStart"/>
      <w:r w:rsidRPr="006448CA">
        <w:rPr>
          <w:rFonts w:cstheme="majorHAnsi"/>
          <w:color w:val="17365D" w:themeColor="text2" w:themeShade="BF"/>
          <w:spacing w:val="5"/>
          <w:kern w:val="28"/>
          <w:sz w:val="24"/>
          <w:szCs w:val="24"/>
        </w:rPr>
        <w:t>ex:hasReview</w:t>
      </w:r>
      <w:proofErr w:type="spellEnd"/>
      <w:proofErr w:type="gramEnd"/>
      <w:r w:rsidRPr="006448CA">
        <w:rPr>
          <w:rFonts w:cstheme="majorHAnsi"/>
          <w:color w:val="17365D" w:themeColor="text2" w:themeShade="BF"/>
          <w:spacing w:val="5"/>
          <w:kern w:val="28"/>
          <w:sz w:val="24"/>
          <w:szCs w:val="24"/>
        </w:rPr>
        <w:t xml:space="preserve"> and </w:t>
      </w:r>
      <w:proofErr w:type="spellStart"/>
      <w:proofErr w:type="gramStart"/>
      <w:r w:rsidRPr="006448CA">
        <w:rPr>
          <w:rFonts w:cstheme="majorHAnsi"/>
          <w:color w:val="17365D" w:themeColor="text2" w:themeShade="BF"/>
          <w:spacing w:val="5"/>
          <w:kern w:val="28"/>
          <w:sz w:val="24"/>
          <w:szCs w:val="24"/>
        </w:rPr>
        <w:t>ex:assignedReviewer</w:t>
      </w:r>
      <w:proofErr w:type="spellEnd"/>
      <w:proofErr w:type="gramEnd"/>
      <w:r w:rsidRPr="006448CA">
        <w:rPr>
          <w:rFonts w:cstheme="majorHAnsi"/>
          <w:color w:val="17365D" w:themeColor="text2" w:themeShade="BF"/>
          <w:spacing w:val="5"/>
          <w:kern w:val="28"/>
          <w:sz w:val="24"/>
          <w:szCs w:val="24"/>
        </w:rPr>
        <w:t>. Type inference is used to classify reviewers.</w:t>
      </w:r>
    </w:p>
    <w:p w14:paraId="1F5BC5B2" w14:textId="77777777" w:rsidR="006448CA" w:rsidRPr="006448CA" w:rsidRDefault="006448CA" w:rsidP="006448CA">
      <w:pPr>
        <w:pStyle w:val="Heading2"/>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lastRenderedPageBreak/>
        <w:t xml:space="preserve">PREFIX ex: http://example.org/research/ </w:t>
      </w:r>
      <w:proofErr w:type="gramStart"/>
      <w:r w:rsidRPr="006448CA">
        <w:rPr>
          <w:rFonts w:cstheme="majorHAnsi"/>
          <w:color w:val="17365D" w:themeColor="text2" w:themeShade="BF"/>
          <w:spacing w:val="5"/>
          <w:kern w:val="28"/>
          <w:sz w:val="24"/>
          <w:szCs w:val="24"/>
        </w:rPr>
        <w:t>SELECT ?paper ?review ?reviewer</w:t>
      </w:r>
      <w:proofErr w:type="gramEnd"/>
      <w:r w:rsidRPr="006448CA">
        <w:rPr>
          <w:rFonts w:cstheme="majorHAnsi"/>
          <w:color w:val="17365D" w:themeColor="text2" w:themeShade="BF"/>
          <w:spacing w:val="5"/>
          <w:kern w:val="28"/>
          <w:sz w:val="24"/>
          <w:szCs w:val="24"/>
        </w:rPr>
        <w:t xml:space="preserve"> WHERE </w:t>
      </w:r>
      <w:proofErr w:type="gramStart"/>
      <w:r w:rsidRPr="006448CA">
        <w:rPr>
          <w:rFonts w:cstheme="majorHAnsi"/>
          <w:color w:val="17365D" w:themeColor="text2" w:themeShade="BF"/>
          <w:spacing w:val="5"/>
          <w:kern w:val="28"/>
          <w:sz w:val="24"/>
          <w:szCs w:val="24"/>
        </w:rPr>
        <w:t>{ ?paper</w:t>
      </w:r>
      <w:proofErr w:type="gramEnd"/>
      <w:r w:rsidRPr="006448CA">
        <w:rPr>
          <w:rFonts w:cstheme="majorHAnsi"/>
          <w:color w:val="17365D" w:themeColor="text2" w:themeShade="BF"/>
          <w:spacing w:val="5"/>
          <w:kern w:val="28"/>
          <w:sz w:val="24"/>
          <w:szCs w:val="24"/>
        </w:rPr>
        <w:t xml:space="preserve"> </w:t>
      </w:r>
      <w:proofErr w:type="spellStart"/>
      <w:r w:rsidRPr="006448CA">
        <w:rPr>
          <w:rFonts w:cstheme="majorHAnsi"/>
          <w:color w:val="17365D" w:themeColor="text2" w:themeShade="BF"/>
          <w:spacing w:val="5"/>
          <w:kern w:val="28"/>
          <w:sz w:val="24"/>
          <w:szCs w:val="24"/>
        </w:rPr>
        <w:t>a</w:t>
      </w:r>
      <w:proofErr w:type="spellEnd"/>
      <w:r w:rsidRPr="006448CA">
        <w:rPr>
          <w:rFonts w:cstheme="majorHAnsi"/>
          <w:color w:val="17365D" w:themeColor="text2" w:themeShade="BF"/>
          <w:spacing w:val="5"/>
          <w:kern w:val="28"/>
          <w:sz w:val="24"/>
          <w:szCs w:val="24"/>
        </w:rPr>
        <w:t xml:space="preserve"> </w:t>
      </w:r>
      <w:proofErr w:type="spellStart"/>
      <w:proofErr w:type="gramStart"/>
      <w:r w:rsidRPr="006448CA">
        <w:rPr>
          <w:rFonts w:cstheme="majorHAnsi"/>
          <w:color w:val="17365D" w:themeColor="text2" w:themeShade="BF"/>
          <w:spacing w:val="5"/>
          <w:kern w:val="28"/>
          <w:sz w:val="24"/>
          <w:szCs w:val="24"/>
        </w:rPr>
        <w:t>ex:Paper</w:t>
      </w:r>
      <w:proofErr w:type="spellEnd"/>
      <w:proofErr w:type="gramEnd"/>
      <w:r w:rsidRPr="006448CA">
        <w:rPr>
          <w:rFonts w:cstheme="majorHAnsi"/>
          <w:color w:val="17365D" w:themeColor="text2" w:themeShade="BF"/>
          <w:spacing w:val="5"/>
          <w:kern w:val="28"/>
          <w:sz w:val="24"/>
          <w:szCs w:val="24"/>
        </w:rPr>
        <w:t xml:space="preserve"> ; </w:t>
      </w:r>
      <w:proofErr w:type="spellStart"/>
      <w:proofErr w:type="gramStart"/>
      <w:r w:rsidRPr="006448CA">
        <w:rPr>
          <w:rFonts w:cstheme="majorHAnsi"/>
          <w:color w:val="17365D" w:themeColor="text2" w:themeShade="BF"/>
          <w:spacing w:val="5"/>
          <w:kern w:val="28"/>
          <w:sz w:val="24"/>
          <w:szCs w:val="24"/>
        </w:rPr>
        <w:t>ex:hasReview</w:t>
      </w:r>
      <w:proofErr w:type="spellEnd"/>
      <w:r w:rsidRPr="006448CA">
        <w:rPr>
          <w:rFonts w:cstheme="majorHAnsi"/>
          <w:color w:val="17365D" w:themeColor="text2" w:themeShade="BF"/>
          <w:spacing w:val="5"/>
          <w:kern w:val="28"/>
          <w:sz w:val="24"/>
          <w:szCs w:val="24"/>
        </w:rPr>
        <w:t xml:space="preserve"> ?review</w:t>
      </w:r>
      <w:proofErr w:type="gramEnd"/>
      <w:r w:rsidRPr="006448CA">
        <w:rPr>
          <w:rFonts w:cstheme="majorHAnsi"/>
          <w:color w:val="17365D" w:themeColor="text2" w:themeShade="BF"/>
          <w:spacing w:val="5"/>
          <w:kern w:val="28"/>
          <w:sz w:val="24"/>
          <w:szCs w:val="24"/>
        </w:rPr>
        <w:t xml:space="preserve"> . </w:t>
      </w:r>
      <w:proofErr w:type="gramStart"/>
      <w:r w:rsidRPr="006448CA">
        <w:rPr>
          <w:rFonts w:cstheme="majorHAnsi"/>
          <w:color w:val="17365D" w:themeColor="text2" w:themeShade="BF"/>
          <w:spacing w:val="5"/>
          <w:kern w:val="28"/>
          <w:sz w:val="24"/>
          <w:szCs w:val="24"/>
        </w:rPr>
        <w:t>?review</w:t>
      </w:r>
      <w:proofErr w:type="gramEnd"/>
      <w:r w:rsidRPr="006448CA">
        <w:rPr>
          <w:rFonts w:cstheme="majorHAnsi"/>
          <w:color w:val="17365D" w:themeColor="text2" w:themeShade="BF"/>
          <w:spacing w:val="5"/>
          <w:kern w:val="28"/>
          <w:sz w:val="24"/>
          <w:szCs w:val="24"/>
        </w:rPr>
        <w:t xml:space="preserve"> </w:t>
      </w:r>
      <w:proofErr w:type="spellStart"/>
      <w:proofErr w:type="gramStart"/>
      <w:r w:rsidRPr="006448CA">
        <w:rPr>
          <w:rFonts w:cstheme="majorHAnsi"/>
          <w:color w:val="17365D" w:themeColor="text2" w:themeShade="BF"/>
          <w:spacing w:val="5"/>
          <w:kern w:val="28"/>
          <w:sz w:val="24"/>
          <w:szCs w:val="24"/>
        </w:rPr>
        <w:t>ex:assignedReviewer</w:t>
      </w:r>
      <w:proofErr w:type="spellEnd"/>
      <w:r w:rsidRPr="006448CA">
        <w:rPr>
          <w:rFonts w:cstheme="majorHAnsi"/>
          <w:color w:val="17365D" w:themeColor="text2" w:themeShade="BF"/>
          <w:spacing w:val="5"/>
          <w:kern w:val="28"/>
          <w:sz w:val="24"/>
          <w:szCs w:val="24"/>
        </w:rPr>
        <w:t xml:space="preserve"> ?reviewer</w:t>
      </w:r>
      <w:proofErr w:type="gramEnd"/>
      <w:r w:rsidRPr="006448CA">
        <w:rPr>
          <w:rFonts w:cstheme="majorHAnsi"/>
          <w:color w:val="17365D" w:themeColor="text2" w:themeShade="BF"/>
          <w:spacing w:val="5"/>
          <w:kern w:val="28"/>
          <w:sz w:val="24"/>
          <w:szCs w:val="24"/>
        </w:rPr>
        <w:t xml:space="preserve"> </w:t>
      </w:r>
      <w:proofErr w:type="gramStart"/>
      <w:r w:rsidRPr="006448CA">
        <w:rPr>
          <w:rFonts w:cstheme="majorHAnsi"/>
          <w:color w:val="17365D" w:themeColor="text2" w:themeShade="BF"/>
          <w:spacing w:val="5"/>
          <w:kern w:val="28"/>
          <w:sz w:val="24"/>
          <w:szCs w:val="24"/>
        </w:rPr>
        <w:t>. }</w:t>
      </w:r>
      <w:proofErr w:type="gramEnd"/>
      <w:r w:rsidRPr="006448CA">
        <w:rPr>
          <w:rFonts w:cstheme="majorHAnsi"/>
          <w:color w:val="17365D" w:themeColor="text2" w:themeShade="BF"/>
          <w:spacing w:val="5"/>
          <w:kern w:val="28"/>
          <w:sz w:val="24"/>
          <w:szCs w:val="24"/>
        </w:rPr>
        <w:t xml:space="preserve"> LIMIT 20</w:t>
      </w:r>
    </w:p>
    <w:p w14:paraId="1EBC0539" w14:textId="77777777" w:rsidR="006448CA" w:rsidRPr="006448CA" w:rsidRDefault="006448CA" w:rsidP="006448CA">
      <w:pPr>
        <w:pStyle w:val="Heading2"/>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5.2 Query 2: Most Cited Papers with Topics</w:t>
      </w:r>
    </w:p>
    <w:p w14:paraId="2E212118" w14:textId="77777777" w:rsidR="006448CA" w:rsidRPr="006448CA" w:rsidRDefault="006448CA" w:rsidP="006448CA">
      <w:pPr>
        <w:pStyle w:val="Heading2"/>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This query ranks papers by number of citations and retrieves their associated topics.</w:t>
      </w:r>
    </w:p>
    <w:p w14:paraId="47FF50D6" w14:textId="77777777" w:rsidR="006448CA" w:rsidRPr="006448CA" w:rsidRDefault="006448CA" w:rsidP="006448CA">
      <w:pPr>
        <w:pStyle w:val="Heading2"/>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 xml:space="preserve">PREFIX ex: http://example.org/research/ </w:t>
      </w:r>
      <w:proofErr w:type="gramStart"/>
      <w:r w:rsidRPr="006448CA">
        <w:rPr>
          <w:rFonts w:cstheme="majorHAnsi"/>
          <w:color w:val="17365D" w:themeColor="text2" w:themeShade="BF"/>
          <w:spacing w:val="5"/>
          <w:kern w:val="28"/>
          <w:sz w:val="24"/>
          <w:szCs w:val="24"/>
        </w:rPr>
        <w:t>SELECT ?paper</w:t>
      </w:r>
      <w:proofErr w:type="gramEnd"/>
      <w:r w:rsidRPr="006448CA">
        <w:rPr>
          <w:rFonts w:cstheme="majorHAnsi"/>
          <w:color w:val="17365D" w:themeColor="text2" w:themeShade="BF"/>
          <w:spacing w:val="5"/>
          <w:kern w:val="28"/>
          <w:sz w:val="24"/>
          <w:szCs w:val="24"/>
        </w:rPr>
        <w:t xml:space="preserve"> (COUNT(?citation) </w:t>
      </w:r>
      <w:proofErr w:type="gramStart"/>
      <w:r w:rsidRPr="006448CA">
        <w:rPr>
          <w:rFonts w:cstheme="majorHAnsi"/>
          <w:color w:val="17365D" w:themeColor="text2" w:themeShade="BF"/>
          <w:spacing w:val="5"/>
          <w:kern w:val="28"/>
          <w:sz w:val="24"/>
          <w:szCs w:val="24"/>
        </w:rPr>
        <w:t>AS ?</w:t>
      </w:r>
      <w:proofErr w:type="spellStart"/>
      <w:r w:rsidRPr="006448CA">
        <w:rPr>
          <w:rFonts w:cstheme="majorHAnsi"/>
          <w:color w:val="17365D" w:themeColor="text2" w:themeShade="BF"/>
          <w:spacing w:val="5"/>
          <w:kern w:val="28"/>
          <w:sz w:val="24"/>
          <w:szCs w:val="24"/>
        </w:rPr>
        <w:t>citationCount</w:t>
      </w:r>
      <w:proofErr w:type="spellEnd"/>
      <w:proofErr w:type="gramEnd"/>
      <w:r w:rsidRPr="006448CA">
        <w:rPr>
          <w:rFonts w:cstheme="majorHAnsi"/>
          <w:color w:val="17365D" w:themeColor="text2" w:themeShade="BF"/>
          <w:spacing w:val="5"/>
          <w:kern w:val="28"/>
          <w:sz w:val="24"/>
          <w:szCs w:val="24"/>
        </w:rPr>
        <w:t>) (GROUP_</w:t>
      </w:r>
      <w:proofErr w:type="gramStart"/>
      <w:r w:rsidRPr="006448CA">
        <w:rPr>
          <w:rFonts w:cstheme="majorHAnsi"/>
          <w:color w:val="17365D" w:themeColor="text2" w:themeShade="BF"/>
          <w:spacing w:val="5"/>
          <w:kern w:val="28"/>
          <w:sz w:val="24"/>
          <w:szCs w:val="24"/>
        </w:rPr>
        <w:t>CONCAT(DISTINCT ?topic</w:t>
      </w:r>
      <w:proofErr w:type="gramEnd"/>
      <w:r w:rsidRPr="006448CA">
        <w:rPr>
          <w:rFonts w:cstheme="majorHAnsi"/>
          <w:color w:val="17365D" w:themeColor="text2" w:themeShade="BF"/>
          <w:spacing w:val="5"/>
          <w:kern w:val="28"/>
          <w:sz w:val="24"/>
          <w:szCs w:val="24"/>
        </w:rPr>
        <w:t xml:space="preserve">; separator=", ") </w:t>
      </w:r>
      <w:proofErr w:type="gramStart"/>
      <w:r w:rsidRPr="006448CA">
        <w:rPr>
          <w:rFonts w:cstheme="majorHAnsi"/>
          <w:color w:val="17365D" w:themeColor="text2" w:themeShade="BF"/>
          <w:spacing w:val="5"/>
          <w:kern w:val="28"/>
          <w:sz w:val="24"/>
          <w:szCs w:val="24"/>
        </w:rPr>
        <w:t>AS ?topics</w:t>
      </w:r>
      <w:proofErr w:type="gramEnd"/>
      <w:r w:rsidRPr="006448CA">
        <w:rPr>
          <w:rFonts w:cstheme="majorHAnsi"/>
          <w:color w:val="17365D" w:themeColor="text2" w:themeShade="BF"/>
          <w:spacing w:val="5"/>
          <w:kern w:val="28"/>
          <w:sz w:val="24"/>
          <w:szCs w:val="24"/>
        </w:rPr>
        <w:t xml:space="preserve">) WHERE </w:t>
      </w:r>
      <w:proofErr w:type="gramStart"/>
      <w:r w:rsidRPr="006448CA">
        <w:rPr>
          <w:rFonts w:cstheme="majorHAnsi"/>
          <w:color w:val="17365D" w:themeColor="text2" w:themeShade="BF"/>
          <w:spacing w:val="5"/>
          <w:kern w:val="28"/>
          <w:sz w:val="24"/>
          <w:szCs w:val="24"/>
        </w:rPr>
        <w:t>{ ?paper</w:t>
      </w:r>
      <w:proofErr w:type="gramEnd"/>
      <w:r w:rsidRPr="006448CA">
        <w:rPr>
          <w:rFonts w:cstheme="majorHAnsi"/>
          <w:color w:val="17365D" w:themeColor="text2" w:themeShade="BF"/>
          <w:spacing w:val="5"/>
          <w:kern w:val="28"/>
          <w:sz w:val="24"/>
          <w:szCs w:val="24"/>
        </w:rPr>
        <w:t xml:space="preserve"> </w:t>
      </w:r>
      <w:proofErr w:type="spellStart"/>
      <w:r w:rsidRPr="006448CA">
        <w:rPr>
          <w:rFonts w:cstheme="majorHAnsi"/>
          <w:color w:val="17365D" w:themeColor="text2" w:themeShade="BF"/>
          <w:spacing w:val="5"/>
          <w:kern w:val="28"/>
          <w:sz w:val="24"/>
          <w:szCs w:val="24"/>
        </w:rPr>
        <w:t>a</w:t>
      </w:r>
      <w:proofErr w:type="spellEnd"/>
      <w:r w:rsidRPr="006448CA">
        <w:rPr>
          <w:rFonts w:cstheme="majorHAnsi"/>
          <w:color w:val="17365D" w:themeColor="text2" w:themeShade="BF"/>
          <w:spacing w:val="5"/>
          <w:kern w:val="28"/>
          <w:sz w:val="24"/>
          <w:szCs w:val="24"/>
        </w:rPr>
        <w:t xml:space="preserve"> </w:t>
      </w:r>
      <w:proofErr w:type="spellStart"/>
      <w:proofErr w:type="gramStart"/>
      <w:r w:rsidRPr="006448CA">
        <w:rPr>
          <w:rFonts w:cstheme="majorHAnsi"/>
          <w:color w:val="17365D" w:themeColor="text2" w:themeShade="BF"/>
          <w:spacing w:val="5"/>
          <w:kern w:val="28"/>
          <w:sz w:val="24"/>
          <w:szCs w:val="24"/>
        </w:rPr>
        <w:t>ex:Paper</w:t>
      </w:r>
      <w:proofErr w:type="spellEnd"/>
      <w:proofErr w:type="gramEnd"/>
      <w:r w:rsidRPr="006448CA">
        <w:rPr>
          <w:rFonts w:cstheme="majorHAnsi"/>
          <w:color w:val="17365D" w:themeColor="text2" w:themeShade="BF"/>
          <w:spacing w:val="5"/>
          <w:kern w:val="28"/>
          <w:sz w:val="24"/>
          <w:szCs w:val="24"/>
        </w:rPr>
        <w:t xml:space="preserve"> . OPTIONAL </w:t>
      </w:r>
      <w:proofErr w:type="gramStart"/>
      <w:r w:rsidRPr="006448CA">
        <w:rPr>
          <w:rFonts w:cstheme="majorHAnsi"/>
          <w:color w:val="17365D" w:themeColor="text2" w:themeShade="BF"/>
          <w:spacing w:val="5"/>
          <w:kern w:val="28"/>
          <w:sz w:val="24"/>
          <w:szCs w:val="24"/>
        </w:rPr>
        <w:t>{ ?</w:t>
      </w:r>
      <w:proofErr w:type="spellStart"/>
      <w:r w:rsidRPr="006448CA">
        <w:rPr>
          <w:rFonts w:cstheme="majorHAnsi"/>
          <w:color w:val="17365D" w:themeColor="text2" w:themeShade="BF"/>
          <w:spacing w:val="5"/>
          <w:kern w:val="28"/>
          <w:sz w:val="24"/>
          <w:szCs w:val="24"/>
        </w:rPr>
        <w:t>otherPaper</w:t>
      </w:r>
      <w:proofErr w:type="spellEnd"/>
      <w:proofErr w:type="gramEnd"/>
      <w:r w:rsidRPr="006448CA">
        <w:rPr>
          <w:rFonts w:cstheme="majorHAnsi"/>
          <w:color w:val="17365D" w:themeColor="text2" w:themeShade="BF"/>
          <w:spacing w:val="5"/>
          <w:kern w:val="28"/>
          <w:sz w:val="24"/>
          <w:szCs w:val="24"/>
        </w:rPr>
        <w:t xml:space="preserve"> </w:t>
      </w:r>
      <w:proofErr w:type="spellStart"/>
      <w:proofErr w:type="gramStart"/>
      <w:r w:rsidRPr="006448CA">
        <w:rPr>
          <w:rFonts w:cstheme="majorHAnsi"/>
          <w:color w:val="17365D" w:themeColor="text2" w:themeShade="BF"/>
          <w:spacing w:val="5"/>
          <w:kern w:val="28"/>
          <w:sz w:val="24"/>
          <w:szCs w:val="24"/>
        </w:rPr>
        <w:t>ex:cites</w:t>
      </w:r>
      <w:proofErr w:type="spellEnd"/>
      <w:r w:rsidRPr="006448CA">
        <w:rPr>
          <w:rFonts w:cstheme="majorHAnsi"/>
          <w:color w:val="17365D" w:themeColor="text2" w:themeShade="BF"/>
          <w:spacing w:val="5"/>
          <w:kern w:val="28"/>
          <w:sz w:val="24"/>
          <w:szCs w:val="24"/>
        </w:rPr>
        <w:t xml:space="preserve"> ?paper</w:t>
      </w:r>
      <w:proofErr w:type="gramEnd"/>
      <w:r w:rsidRPr="006448CA">
        <w:rPr>
          <w:rFonts w:cstheme="majorHAnsi"/>
          <w:color w:val="17365D" w:themeColor="text2" w:themeShade="BF"/>
          <w:spacing w:val="5"/>
          <w:kern w:val="28"/>
          <w:sz w:val="24"/>
          <w:szCs w:val="24"/>
        </w:rPr>
        <w:t xml:space="preserve"> . </w:t>
      </w:r>
      <w:proofErr w:type="gramStart"/>
      <w:r w:rsidRPr="006448CA">
        <w:rPr>
          <w:rFonts w:cstheme="majorHAnsi"/>
          <w:color w:val="17365D" w:themeColor="text2" w:themeShade="BF"/>
          <w:spacing w:val="5"/>
          <w:kern w:val="28"/>
          <w:sz w:val="24"/>
          <w:szCs w:val="24"/>
        </w:rPr>
        <w:t>BIND(</w:t>
      </w:r>
      <w:proofErr w:type="gramEnd"/>
      <w:r w:rsidRPr="006448CA">
        <w:rPr>
          <w:rFonts w:cstheme="majorHAnsi"/>
          <w:color w:val="17365D" w:themeColor="text2" w:themeShade="BF"/>
          <w:spacing w:val="5"/>
          <w:kern w:val="28"/>
          <w:sz w:val="24"/>
          <w:szCs w:val="24"/>
        </w:rPr>
        <w:t>?</w:t>
      </w:r>
      <w:proofErr w:type="spellStart"/>
      <w:r w:rsidRPr="006448CA">
        <w:rPr>
          <w:rFonts w:cstheme="majorHAnsi"/>
          <w:color w:val="17365D" w:themeColor="text2" w:themeShade="BF"/>
          <w:spacing w:val="5"/>
          <w:kern w:val="28"/>
          <w:sz w:val="24"/>
          <w:szCs w:val="24"/>
        </w:rPr>
        <w:t>otherPaper</w:t>
      </w:r>
      <w:proofErr w:type="spellEnd"/>
      <w:r w:rsidRPr="006448CA">
        <w:rPr>
          <w:rFonts w:cstheme="majorHAnsi"/>
          <w:color w:val="17365D" w:themeColor="text2" w:themeShade="BF"/>
          <w:spacing w:val="5"/>
          <w:kern w:val="28"/>
          <w:sz w:val="24"/>
          <w:szCs w:val="24"/>
        </w:rPr>
        <w:t xml:space="preserve"> </w:t>
      </w:r>
      <w:proofErr w:type="gramStart"/>
      <w:r w:rsidRPr="006448CA">
        <w:rPr>
          <w:rFonts w:cstheme="majorHAnsi"/>
          <w:color w:val="17365D" w:themeColor="text2" w:themeShade="BF"/>
          <w:spacing w:val="5"/>
          <w:kern w:val="28"/>
          <w:sz w:val="24"/>
          <w:szCs w:val="24"/>
        </w:rPr>
        <w:t>AS ?citation) }</w:t>
      </w:r>
      <w:proofErr w:type="gramEnd"/>
      <w:r w:rsidRPr="006448CA">
        <w:rPr>
          <w:rFonts w:cstheme="majorHAnsi"/>
          <w:color w:val="17365D" w:themeColor="text2" w:themeShade="BF"/>
          <w:spacing w:val="5"/>
          <w:kern w:val="28"/>
          <w:sz w:val="24"/>
          <w:szCs w:val="24"/>
        </w:rPr>
        <w:t xml:space="preserve"> OPTIONAL </w:t>
      </w:r>
      <w:proofErr w:type="gramStart"/>
      <w:r w:rsidRPr="006448CA">
        <w:rPr>
          <w:rFonts w:cstheme="majorHAnsi"/>
          <w:color w:val="17365D" w:themeColor="text2" w:themeShade="BF"/>
          <w:spacing w:val="5"/>
          <w:kern w:val="28"/>
          <w:sz w:val="24"/>
          <w:szCs w:val="24"/>
        </w:rPr>
        <w:t>{ ?paper</w:t>
      </w:r>
      <w:proofErr w:type="gramEnd"/>
      <w:r w:rsidRPr="006448CA">
        <w:rPr>
          <w:rFonts w:cstheme="majorHAnsi"/>
          <w:color w:val="17365D" w:themeColor="text2" w:themeShade="BF"/>
          <w:spacing w:val="5"/>
          <w:kern w:val="28"/>
          <w:sz w:val="24"/>
          <w:szCs w:val="24"/>
        </w:rPr>
        <w:t xml:space="preserve"> </w:t>
      </w:r>
      <w:proofErr w:type="spellStart"/>
      <w:proofErr w:type="gramStart"/>
      <w:r w:rsidRPr="006448CA">
        <w:rPr>
          <w:rFonts w:cstheme="majorHAnsi"/>
          <w:color w:val="17365D" w:themeColor="text2" w:themeShade="BF"/>
          <w:spacing w:val="5"/>
          <w:kern w:val="28"/>
          <w:sz w:val="24"/>
          <w:szCs w:val="24"/>
        </w:rPr>
        <w:t>ex:hasKeyword</w:t>
      </w:r>
      <w:proofErr w:type="spellEnd"/>
      <w:r w:rsidRPr="006448CA">
        <w:rPr>
          <w:rFonts w:cstheme="majorHAnsi"/>
          <w:color w:val="17365D" w:themeColor="text2" w:themeShade="BF"/>
          <w:spacing w:val="5"/>
          <w:kern w:val="28"/>
          <w:sz w:val="24"/>
          <w:szCs w:val="24"/>
        </w:rPr>
        <w:t xml:space="preserve"> ?topic</w:t>
      </w:r>
      <w:proofErr w:type="gramEnd"/>
      <w:r w:rsidRPr="006448CA">
        <w:rPr>
          <w:rFonts w:cstheme="majorHAnsi"/>
          <w:color w:val="17365D" w:themeColor="text2" w:themeShade="BF"/>
          <w:spacing w:val="5"/>
          <w:kern w:val="28"/>
          <w:sz w:val="24"/>
          <w:szCs w:val="24"/>
        </w:rPr>
        <w:t xml:space="preserve"> </w:t>
      </w:r>
      <w:proofErr w:type="gramStart"/>
      <w:r w:rsidRPr="006448CA">
        <w:rPr>
          <w:rFonts w:cstheme="majorHAnsi"/>
          <w:color w:val="17365D" w:themeColor="text2" w:themeShade="BF"/>
          <w:spacing w:val="5"/>
          <w:kern w:val="28"/>
          <w:sz w:val="24"/>
          <w:szCs w:val="24"/>
        </w:rPr>
        <w:t>} }</w:t>
      </w:r>
      <w:proofErr w:type="gramEnd"/>
      <w:r w:rsidRPr="006448CA">
        <w:rPr>
          <w:rFonts w:cstheme="majorHAnsi"/>
          <w:color w:val="17365D" w:themeColor="text2" w:themeShade="BF"/>
          <w:spacing w:val="5"/>
          <w:kern w:val="28"/>
          <w:sz w:val="24"/>
          <w:szCs w:val="24"/>
        </w:rPr>
        <w:t xml:space="preserve"> GROUP </w:t>
      </w:r>
      <w:proofErr w:type="gramStart"/>
      <w:r w:rsidRPr="006448CA">
        <w:rPr>
          <w:rFonts w:cstheme="majorHAnsi"/>
          <w:color w:val="17365D" w:themeColor="text2" w:themeShade="BF"/>
          <w:spacing w:val="5"/>
          <w:kern w:val="28"/>
          <w:sz w:val="24"/>
          <w:szCs w:val="24"/>
        </w:rPr>
        <w:t>BY ?paper</w:t>
      </w:r>
      <w:proofErr w:type="gramEnd"/>
      <w:r w:rsidRPr="006448CA">
        <w:rPr>
          <w:rFonts w:cstheme="majorHAnsi"/>
          <w:color w:val="17365D" w:themeColor="text2" w:themeShade="BF"/>
          <w:spacing w:val="5"/>
          <w:kern w:val="28"/>
          <w:sz w:val="24"/>
          <w:szCs w:val="24"/>
        </w:rPr>
        <w:t xml:space="preserve"> ORDER BY DESC</w:t>
      </w:r>
      <w:proofErr w:type="gramStart"/>
      <w:r w:rsidRPr="006448CA">
        <w:rPr>
          <w:rFonts w:cstheme="majorHAnsi"/>
          <w:color w:val="17365D" w:themeColor="text2" w:themeShade="BF"/>
          <w:spacing w:val="5"/>
          <w:kern w:val="28"/>
          <w:sz w:val="24"/>
          <w:szCs w:val="24"/>
        </w:rPr>
        <w:t>(?</w:t>
      </w:r>
      <w:proofErr w:type="spellStart"/>
      <w:r w:rsidRPr="006448CA">
        <w:rPr>
          <w:rFonts w:cstheme="majorHAnsi"/>
          <w:color w:val="17365D" w:themeColor="text2" w:themeShade="BF"/>
          <w:spacing w:val="5"/>
          <w:kern w:val="28"/>
          <w:sz w:val="24"/>
          <w:szCs w:val="24"/>
        </w:rPr>
        <w:t>citationCount</w:t>
      </w:r>
      <w:proofErr w:type="spellEnd"/>
      <w:proofErr w:type="gramEnd"/>
      <w:r w:rsidRPr="006448CA">
        <w:rPr>
          <w:rFonts w:cstheme="majorHAnsi"/>
          <w:color w:val="17365D" w:themeColor="text2" w:themeShade="BF"/>
          <w:spacing w:val="5"/>
          <w:kern w:val="28"/>
          <w:sz w:val="24"/>
          <w:szCs w:val="24"/>
        </w:rPr>
        <w:t>) LIMIT 10</w:t>
      </w:r>
    </w:p>
    <w:p w14:paraId="28CD07A5" w14:textId="77777777" w:rsidR="006448CA" w:rsidRPr="006448CA" w:rsidRDefault="006448CA" w:rsidP="006448CA">
      <w:pPr>
        <w:pStyle w:val="Heading2"/>
        <w:numPr>
          <w:ilvl w:val="0"/>
          <w:numId w:val="15"/>
        </w:numPr>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Knowledge Graph Embeddings (KGEs)</w:t>
      </w:r>
    </w:p>
    <w:p w14:paraId="5CAB1FFA" w14:textId="77777777" w:rsidR="006448CA" w:rsidRPr="006448CA" w:rsidRDefault="006448CA" w:rsidP="006448CA">
      <w:pPr>
        <w:pStyle w:val="Heading2"/>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6.1 Data Preparation</w:t>
      </w:r>
    </w:p>
    <w:p w14:paraId="2BF6AE43" w14:textId="77777777" w:rsidR="006448CA" w:rsidRPr="006448CA" w:rsidRDefault="006448CA" w:rsidP="006448CA">
      <w:pPr>
        <w:pStyle w:val="Heading2"/>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 xml:space="preserve">To generate knowledge graph embeddings (KGEs), we first exported our RDF triples from </w:t>
      </w:r>
      <w:proofErr w:type="spellStart"/>
      <w:r w:rsidRPr="006448CA">
        <w:rPr>
          <w:rFonts w:cstheme="majorHAnsi"/>
          <w:color w:val="17365D" w:themeColor="text2" w:themeShade="BF"/>
          <w:spacing w:val="5"/>
          <w:kern w:val="28"/>
          <w:sz w:val="24"/>
          <w:szCs w:val="24"/>
        </w:rPr>
        <w:t>GraphDB</w:t>
      </w:r>
      <w:proofErr w:type="spellEnd"/>
      <w:r w:rsidRPr="006448CA">
        <w:rPr>
          <w:rFonts w:cstheme="majorHAnsi"/>
          <w:color w:val="17365D" w:themeColor="text2" w:themeShade="BF"/>
          <w:spacing w:val="5"/>
          <w:kern w:val="28"/>
          <w:sz w:val="24"/>
          <w:szCs w:val="24"/>
        </w:rPr>
        <w:t xml:space="preserve"> in TSV format. We filtered the exported data to include only structurally meaningful predicates relevant for embedding learning. Specifically, we included triples with the following properties:</w:t>
      </w:r>
    </w:p>
    <w:p w14:paraId="3187FE28" w14:textId="77777777" w:rsidR="006448CA" w:rsidRPr="006448CA" w:rsidRDefault="006448CA" w:rsidP="006448CA">
      <w:pPr>
        <w:pStyle w:val="Heading2"/>
        <w:numPr>
          <w:ilvl w:val="0"/>
          <w:numId w:val="16"/>
        </w:numPr>
        <w:rPr>
          <w:rFonts w:cstheme="majorHAnsi"/>
          <w:color w:val="17365D" w:themeColor="text2" w:themeShade="BF"/>
          <w:spacing w:val="5"/>
          <w:kern w:val="28"/>
          <w:sz w:val="24"/>
          <w:szCs w:val="24"/>
        </w:rPr>
      </w:pPr>
      <w:proofErr w:type="spellStart"/>
      <w:proofErr w:type="gramStart"/>
      <w:r w:rsidRPr="006448CA">
        <w:rPr>
          <w:rFonts w:cstheme="majorHAnsi"/>
          <w:color w:val="17365D" w:themeColor="text2" w:themeShade="BF"/>
          <w:spacing w:val="5"/>
          <w:kern w:val="28"/>
          <w:sz w:val="24"/>
          <w:szCs w:val="24"/>
        </w:rPr>
        <w:t>ex:hasAuthor</w:t>
      </w:r>
      <w:proofErr w:type="spellEnd"/>
      <w:proofErr w:type="gramEnd"/>
    </w:p>
    <w:p w14:paraId="492E18C0" w14:textId="77777777" w:rsidR="006448CA" w:rsidRPr="006448CA" w:rsidRDefault="006448CA" w:rsidP="006448CA">
      <w:pPr>
        <w:pStyle w:val="Heading2"/>
        <w:numPr>
          <w:ilvl w:val="0"/>
          <w:numId w:val="16"/>
        </w:numPr>
        <w:rPr>
          <w:rFonts w:cstheme="majorHAnsi"/>
          <w:color w:val="17365D" w:themeColor="text2" w:themeShade="BF"/>
          <w:spacing w:val="5"/>
          <w:kern w:val="28"/>
          <w:sz w:val="24"/>
          <w:szCs w:val="24"/>
        </w:rPr>
      </w:pPr>
      <w:proofErr w:type="spellStart"/>
      <w:proofErr w:type="gramStart"/>
      <w:r w:rsidRPr="006448CA">
        <w:rPr>
          <w:rFonts w:cstheme="majorHAnsi"/>
          <w:color w:val="17365D" w:themeColor="text2" w:themeShade="BF"/>
          <w:spacing w:val="5"/>
          <w:kern w:val="28"/>
          <w:sz w:val="24"/>
          <w:szCs w:val="24"/>
        </w:rPr>
        <w:t>ex:cites</w:t>
      </w:r>
      <w:proofErr w:type="spellEnd"/>
      <w:proofErr w:type="gramEnd"/>
    </w:p>
    <w:p w14:paraId="08785DE3" w14:textId="77777777" w:rsidR="006448CA" w:rsidRPr="006448CA" w:rsidRDefault="006448CA" w:rsidP="006448CA">
      <w:pPr>
        <w:pStyle w:val="Heading2"/>
        <w:numPr>
          <w:ilvl w:val="0"/>
          <w:numId w:val="16"/>
        </w:numPr>
        <w:rPr>
          <w:rFonts w:cstheme="majorHAnsi"/>
          <w:color w:val="17365D" w:themeColor="text2" w:themeShade="BF"/>
          <w:spacing w:val="5"/>
          <w:kern w:val="28"/>
          <w:sz w:val="24"/>
          <w:szCs w:val="24"/>
        </w:rPr>
      </w:pPr>
      <w:proofErr w:type="spellStart"/>
      <w:proofErr w:type="gramStart"/>
      <w:r w:rsidRPr="006448CA">
        <w:rPr>
          <w:rFonts w:cstheme="majorHAnsi"/>
          <w:color w:val="17365D" w:themeColor="text2" w:themeShade="BF"/>
          <w:spacing w:val="5"/>
          <w:kern w:val="28"/>
          <w:sz w:val="24"/>
          <w:szCs w:val="24"/>
        </w:rPr>
        <w:t>ex:hasKeyword</w:t>
      </w:r>
      <w:proofErr w:type="spellEnd"/>
      <w:proofErr w:type="gramEnd"/>
    </w:p>
    <w:p w14:paraId="0CB682AB" w14:textId="77777777" w:rsidR="006448CA" w:rsidRPr="006448CA" w:rsidRDefault="006448CA" w:rsidP="006448CA">
      <w:pPr>
        <w:pStyle w:val="Heading2"/>
        <w:numPr>
          <w:ilvl w:val="0"/>
          <w:numId w:val="16"/>
        </w:numPr>
        <w:rPr>
          <w:rFonts w:cstheme="majorHAnsi"/>
          <w:color w:val="17365D" w:themeColor="text2" w:themeShade="BF"/>
          <w:spacing w:val="5"/>
          <w:kern w:val="28"/>
          <w:sz w:val="24"/>
          <w:szCs w:val="24"/>
        </w:rPr>
      </w:pPr>
      <w:proofErr w:type="spellStart"/>
      <w:proofErr w:type="gramStart"/>
      <w:r w:rsidRPr="006448CA">
        <w:rPr>
          <w:rFonts w:cstheme="majorHAnsi"/>
          <w:color w:val="17365D" w:themeColor="text2" w:themeShade="BF"/>
          <w:spacing w:val="5"/>
          <w:kern w:val="28"/>
          <w:sz w:val="24"/>
          <w:szCs w:val="24"/>
        </w:rPr>
        <w:t>ex:assignedReviewer</w:t>
      </w:r>
      <w:proofErr w:type="spellEnd"/>
      <w:proofErr w:type="gramEnd"/>
    </w:p>
    <w:p w14:paraId="50BF8C3F" w14:textId="77777777" w:rsidR="006448CA" w:rsidRPr="006448CA" w:rsidRDefault="006448CA" w:rsidP="006448CA">
      <w:pPr>
        <w:pStyle w:val="Heading2"/>
        <w:numPr>
          <w:ilvl w:val="0"/>
          <w:numId w:val="16"/>
        </w:numPr>
        <w:rPr>
          <w:rFonts w:cstheme="majorHAnsi"/>
          <w:color w:val="17365D" w:themeColor="text2" w:themeShade="BF"/>
          <w:spacing w:val="5"/>
          <w:kern w:val="28"/>
          <w:sz w:val="24"/>
          <w:szCs w:val="24"/>
        </w:rPr>
      </w:pPr>
      <w:proofErr w:type="spellStart"/>
      <w:proofErr w:type="gramStart"/>
      <w:r w:rsidRPr="006448CA">
        <w:rPr>
          <w:rFonts w:cstheme="majorHAnsi"/>
          <w:color w:val="17365D" w:themeColor="text2" w:themeShade="BF"/>
          <w:spacing w:val="5"/>
          <w:kern w:val="28"/>
          <w:sz w:val="24"/>
          <w:szCs w:val="24"/>
        </w:rPr>
        <w:t>ex:publishedInJournal</w:t>
      </w:r>
      <w:proofErr w:type="spellEnd"/>
      <w:proofErr w:type="gramEnd"/>
    </w:p>
    <w:p w14:paraId="5F743A95" w14:textId="77777777" w:rsidR="006448CA" w:rsidRPr="006448CA" w:rsidRDefault="006448CA" w:rsidP="006448CA">
      <w:pPr>
        <w:pStyle w:val="Heading2"/>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 xml:space="preserve">Properties such as </w:t>
      </w:r>
      <w:proofErr w:type="spellStart"/>
      <w:proofErr w:type="gramStart"/>
      <w:r w:rsidRPr="006448CA">
        <w:rPr>
          <w:rFonts w:cstheme="majorHAnsi"/>
          <w:color w:val="17365D" w:themeColor="text2" w:themeShade="BF"/>
          <w:spacing w:val="5"/>
          <w:kern w:val="28"/>
          <w:sz w:val="24"/>
          <w:szCs w:val="24"/>
        </w:rPr>
        <w:t>ex:hasAbstract</w:t>
      </w:r>
      <w:proofErr w:type="spellEnd"/>
      <w:proofErr w:type="gramEnd"/>
      <w:r w:rsidRPr="006448CA">
        <w:rPr>
          <w:rFonts w:cstheme="majorHAnsi"/>
          <w:color w:val="17365D" w:themeColor="text2" w:themeShade="BF"/>
          <w:spacing w:val="5"/>
          <w:kern w:val="28"/>
          <w:sz w:val="24"/>
          <w:szCs w:val="24"/>
        </w:rPr>
        <w:t xml:space="preserve"> or </w:t>
      </w:r>
      <w:proofErr w:type="spellStart"/>
      <w:proofErr w:type="gramStart"/>
      <w:r w:rsidRPr="006448CA">
        <w:rPr>
          <w:rFonts w:cstheme="majorHAnsi"/>
          <w:color w:val="17365D" w:themeColor="text2" w:themeShade="BF"/>
          <w:spacing w:val="5"/>
          <w:kern w:val="28"/>
          <w:sz w:val="24"/>
          <w:szCs w:val="24"/>
        </w:rPr>
        <w:t>ex:heldInYear</w:t>
      </w:r>
      <w:proofErr w:type="spellEnd"/>
      <w:proofErr w:type="gramEnd"/>
      <w:r w:rsidRPr="006448CA">
        <w:rPr>
          <w:rFonts w:cstheme="majorHAnsi"/>
          <w:color w:val="17365D" w:themeColor="text2" w:themeShade="BF"/>
          <w:spacing w:val="5"/>
          <w:kern w:val="28"/>
          <w:sz w:val="24"/>
          <w:szCs w:val="24"/>
        </w:rPr>
        <w:t xml:space="preserve"> were excluded as they are not useful for structural embedding learning. The filtered triples were saved in TSV format, suitable for </w:t>
      </w:r>
      <w:proofErr w:type="spellStart"/>
      <w:r w:rsidRPr="006448CA">
        <w:rPr>
          <w:rFonts w:cstheme="majorHAnsi"/>
          <w:color w:val="17365D" w:themeColor="text2" w:themeShade="BF"/>
          <w:spacing w:val="5"/>
          <w:kern w:val="28"/>
          <w:sz w:val="24"/>
          <w:szCs w:val="24"/>
        </w:rPr>
        <w:t>PyKEEN</w:t>
      </w:r>
      <w:proofErr w:type="spellEnd"/>
      <w:r w:rsidRPr="006448CA">
        <w:rPr>
          <w:rFonts w:cstheme="majorHAnsi"/>
          <w:color w:val="17365D" w:themeColor="text2" w:themeShade="BF"/>
          <w:spacing w:val="5"/>
          <w:kern w:val="28"/>
          <w:sz w:val="24"/>
          <w:szCs w:val="24"/>
        </w:rPr>
        <w:t>.</w:t>
      </w:r>
    </w:p>
    <w:p w14:paraId="08F83CF9" w14:textId="77777777" w:rsidR="006448CA" w:rsidRPr="006448CA" w:rsidRDefault="006448CA" w:rsidP="006448CA">
      <w:pPr>
        <w:pStyle w:val="Heading2"/>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 xml:space="preserve">Using </w:t>
      </w:r>
      <w:proofErr w:type="spellStart"/>
      <w:r w:rsidRPr="006448CA">
        <w:rPr>
          <w:rFonts w:cstheme="majorHAnsi"/>
          <w:color w:val="17365D" w:themeColor="text2" w:themeShade="BF"/>
          <w:spacing w:val="5"/>
          <w:kern w:val="28"/>
          <w:sz w:val="24"/>
          <w:szCs w:val="24"/>
        </w:rPr>
        <w:t>PyKEEN</w:t>
      </w:r>
      <w:proofErr w:type="spellEnd"/>
      <w:r w:rsidRPr="006448CA">
        <w:rPr>
          <w:rFonts w:cstheme="majorHAnsi"/>
          <w:color w:val="17365D" w:themeColor="text2" w:themeShade="BF"/>
          <w:spacing w:val="5"/>
          <w:kern w:val="28"/>
          <w:sz w:val="24"/>
          <w:szCs w:val="24"/>
        </w:rPr>
        <w:t>, we loaded the TSV data and used the built-in functionality to generate stratified training and test sets. This ensures that all types of relationships are well distributed across both datasets, which is crucial for training embedding models effectively.</w:t>
      </w:r>
    </w:p>
    <w:p w14:paraId="3647E3F1" w14:textId="77777777" w:rsidR="006448CA" w:rsidRPr="006448CA" w:rsidRDefault="006448CA" w:rsidP="006448CA">
      <w:pPr>
        <w:pStyle w:val="Heading2"/>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6.2 TransE Model Analysis</w:t>
      </w:r>
    </w:p>
    <w:p w14:paraId="7F0052F6" w14:textId="77777777" w:rsidR="006448CA" w:rsidRPr="006448CA" w:rsidRDefault="006448CA" w:rsidP="006448CA">
      <w:pPr>
        <w:pStyle w:val="Heading2"/>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lastRenderedPageBreak/>
        <w:t>6.2.1 Predicting Relationships using Embeddings</w:t>
      </w:r>
    </w:p>
    <w:p w14:paraId="4A7BB355" w14:textId="77777777" w:rsidR="006448CA" w:rsidRPr="006448CA" w:rsidRDefault="006448CA" w:rsidP="006448CA">
      <w:pPr>
        <w:pStyle w:val="Heading2"/>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 xml:space="preserve">We selected a paper entity and used the TransE model to compute which paper it is most likely to cite. This was done by computing the vector h + </w:t>
      </w:r>
      <w:proofErr w:type="spellStart"/>
      <w:r w:rsidRPr="006448CA">
        <w:rPr>
          <w:rFonts w:cstheme="majorHAnsi"/>
          <w:color w:val="17365D" w:themeColor="text2" w:themeShade="BF"/>
          <w:spacing w:val="5"/>
          <w:kern w:val="28"/>
          <w:sz w:val="24"/>
          <w:szCs w:val="24"/>
        </w:rPr>
        <w:t>r_cites</w:t>
      </w:r>
      <w:proofErr w:type="spellEnd"/>
      <w:r w:rsidRPr="006448CA">
        <w:rPr>
          <w:rFonts w:cstheme="majorHAnsi"/>
          <w:color w:val="17365D" w:themeColor="text2" w:themeShade="BF"/>
          <w:spacing w:val="5"/>
          <w:kern w:val="28"/>
          <w:sz w:val="24"/>
          <w:szCs w:val="24"/>
        </w:rPr>
        <w:t xml:space="preserve"> and finding the closest embedding vector. Then, we predicted the author of the cited paper by computing h2 + </w:t>
      </w:r>
      <w:proofErr w:type="spellStart"/>
      <w:r w:rsidRPr="006448CA">
        <w:rPr>
          <w:rFonts w:cstheme="majorHAnsi"/>
          <w:color w:val="17365D" w:themeColor="text2" w:themeShade="BF"/>
          <w:spacing w:val="5"/>
          <w:kern w:val="28"/>
          <w:sz w:val="24"/>
          <w:szCs w:val="24"/>
        </w:rPr>
        <w:t>r_hasAuthor</w:t>
      </w:r>
      <w:proofErr w:type="spellEnd"/>
      <w:r w:rsidRPr="006448CA">
        <w:rPr>
          <w:rFonts w:cstheme="majorHAnsi"/>
          <w:color w:val="17365D" w:themeColor="text2" w:themeShade="BF"/>
          <w:spacing w:val="5"/>
          <w:kern w:val="28"/>
          <w:sz w:val="24"/>
          <w:szCs w:val="24"/>
        </w:rPr>
        <w:t>. We compared the result vectors with all entity embeddings to find the closest matches in terms of Euclidean distance. This demonstrated how TransE can be interpreted geometrically.</w:t>
      </w:r>
    </w:p>
    <w:p w14:paraId="069BA969" w14:textId="77777777" w:rsidR="006448CA" w:rsidRPr="006448CA" w:rsidRDefault="006448CA" w:rsidP="006448CA">
      <w:pPr>
        <w:pStyle w:val="Heading2"/>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The prediction results were saved in a text file named 'kge_results.txt'. The TransE model and all computations were implemented in the script 'PyKEEN.py'.</w:t>
      </w:r>
    </w:p>
    <w:p w14:paraId="1CBED958" w14:textId="77777777" w:rsidR="006448CA" w:rsidRPr="006448CA" w:rsidRDefault="006448CA" w:rsidP="006448CA">
      <w:pPr>
        <w:pStyle w:val="Heading2"/>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6.2.2 Limitations of TransE and Alternatives</w:t>
      </w:r>
    </w:p>
    <w:p w14:paraId="60A4C149" w14:textId="77777777" w:rsidR="006448CA" w:rsidRPr="006448CA" w:rsidRDefault="006448CA" w:rsidP="006448CA">
      <w:pPr>
        <w:pStyle w:val="Heading2"/>
        <w:numPr>
          <w:ilvl w:val="0"/>
          <w:numId w:val="17"/>
        </w:numPr>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Multi-relational Embedding Conflict in TransE</w:t>
      </w:r>
    </w:p>
    <w:p w14:paraId="2B97EFD4" w14:textId="77777777" w:rsidR="006448CA" w:rsidRPr="006448CA" w:rsidRDefault="006448CA" w:rsidP="006448CA">
      <w:pPr>
        <w:pStyle w:val="Heading2"/>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Given the triples: (Author1, writes, Paper1), (Author2, writes, Paper1), and (Author1, writes, Paper2), TransE must position the 'writes' relation as a vector that simultaneously connects multiple authors to the same paper and one author to multiple papers. This creates a conflict, as TransE assumes a single vector translation for a relation. Therefore, it cannot perfectly model these One-to-Many or Many-to-One relationships without sacrificing embedding accuracy.</w:t>
      </w:r>
    </w:p>
    <w:p w14:paraId="7ED8577A" w14:textId="77777777" w:rsidR="006448CA" w:rsidRPr="006448CA" w:rsidRDefault="006448CA" w:rsidP="006448CA">
      <w:pPr>
        <w:pStyle w:val="Heading2"/>
        <w:numPr>
          <w:ilvl w:val="0"/>
          <w:numId w:val="18"/>
        </w:numPr>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Model Designed to Address These Issues</w:t>
      </w:r>
    </w:p>
    <w:p w14:paraId="4CA0DDC1" w14:textId="77777777" w:rsidR="006448CA" w:rsidRPr="006448CA" w:rsidRDefault="006448CA" w:rsidP="006448CA">
      <w:pPr>
        <w:pStyle w:val="Heading2"/>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 xml:space="preserve">The </w:t>
      </w:r>
      <w:proofErr w:type="spellStart"/>
      <w:r w:rsidRPr="006448CA">
        <w:rPr>
          <w:rFonts w:cstheme="majorHAnsi"/>
          <w:color w:val="17365D" w:themeColor="text2" w:themeShade="BF"/>
          <w:spacing w:val="5"/>
          <w:kern w:val="28"/>
          <w:sz w:val="24"/>
          <w:szCs w:val="24"/>
        </w:rPr>
        <w:t>TransH</w:t>
      </w:r>
      <w:proofErr w:type="spellEnd"/>
      <w:r w:rsidRPr="006448CA">
        <w:rPr>
          <w:rFonts w:cstheme="majorHAnsi"/>
          <w:color w:val="17365D" w:themeColor="text2" w:themeShade="BF"/>
          <w:spacing w:val="5"/>
          <w:kern w:val="28"/>
          <w:sz w:val="24"/>
          <w:szCs w:val="24"/>
        </w:rPr>
        <w:t xml:space="preserve"> model was created to partially address these problems. Instead of enforcing a single translation vector in one space, </w:t>
      </w:r>
      <w:proofErr w:type="spellStart"/>
      <w:r w:rsidRPr="006448CA">
        <w:rPr>
          <w:rFonts w:cstheme="majorHAnsi"/>
          <w:color w:val="17365D" w:themeColor="text2" w:themeShade="BF"/>
          <w:spacing w:val="5"/>
          <w:kern w:val="28"/>
          <w:sz w:val="24"/>
          <w:szCs w:val="24"/>
        </w:rPr>
        <w:t>TransH</w:t>
      </w:r>
      <w:proofErr w:type="spellEnd"/>
      <w:r w:rsidRPr="006448CA">
        <w:rPr>
          <w:rFonts w:cstheme="majorHAnsi"/>
          <w:color w:val="17365D" w:themeColor="text2" w:themeShade="BF"/>
          <w:spacing w:val="5"/>
          <w:kern w:val="28"/>
          <w:sz w:val="24"/>
          <w:szCs w:val="24"/>
        </w:rPr>
        <w:t xml:space="preserve"> projects entities onto a relation-specific hyperplane and then applies the translation. This allows for different embeddings </w:t>
      </w:r>
      <w:proofErr w:type="gramStart"/>
      <w:r w:rsidRPr="006448CA">
        <w:rPr>
          <w:rFonts w:cstheme="majorHAnsi"/>
          <w:color w:val="17365D" w:themeColor="text2" w:themeShade="BF"/>
          <w:spacing w:val="5"/>
          <w:kern w:val="28"/>
          <w:sz w:val="24"/>
          <w:szCs w:val="24"/>
        </w:rPr>
        <w:t>per</w:t>
      </w:r>
      <w:proofErr w:type="gramEnd"/>
      <w:r w:rsidRPr="006448CA">
        <w:rPr>
          <w:rFonts w:cstheme="majorHAnsi"/>
          <w:color w:val="17365D" w:themeColor="text2" w:themeShade="BF"/>
          <w:spacing w:val="5"/>
          <w:kern w:val="28"/>
          <w:sz w:val="24"/>
          <w:szCs w:val="24"/>
        </w:rPr>
        <w:t xml:space="preserve"> relation context and helps model complex relationships more flexibly.</w:t>
      </w:r>
    </w:p>
    <w:p w14:paraId="52680775" w14:textId="77777777" w:rsidR="006448CA" w:rsidRPr="006448CA" w:rsidRDefault="006448CA" w:rsidP="006448CA">
      <w:pPr>
        <w:pStyle w:val="Heading2"/>
        <w:numPr>
          <w:ilvl w:val="0"/>
          <w:numId w:val="19"/>
        </w:numPr>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Symmetry in TransE</w:t>
      </w:r>
    </w:p>
    <w:p w14:paraId="7BF3053E" w14:textId="77777777" w:rsidR="006448CA" w:rsidRPr="006448CA" w:rsidRDefault="006448CA" w:rsidP="006448CA">
      <w:pPr>
        <w:pStyle w:val="Heading2"/>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If the relation '</w:t>
      </w:r>
      <w:proofErr w:type="spellStart"/>
      <w:r w:rsidRPr="006448CA">
        <w:rPr>
          <w:rFonts w:cstheme="majorHAnsi"/>
          <w:color w:val="17365D" w:themeColor="text2" w:themeShade="BF"/>
          <w:spacing w:val="5"/>
          <w:kern w:val="28"/>
          <w:sz w:val="24"/>
          <w:szCs w:val="24"/>
        </w:rPr>
        <w:t>collaboratesWith</w:t>
      </w:r>
      <w:proofErr w:type="spellEnd"/>
      <w:r w:rsidRPr="006448CA">
        <w:rPr>
          <w:rFonts w:cstheme="majorHAnsi"/>
          <w:color w:val="17365D" w:themeColor="text2" w:themeShade="BF"/>
          <w:spacing w:val="5"/>
          <w:kern w:val="28"/>
          <w:sz w:val="24"/>
          <w:szCs w:val="24"/>
        </w:rPr>
        <w:t xml:space="preserve">' is symmetric, then (Author1, </w:t>
      </w:r>
      <w:proofErr w:type="spellStart"/>
      <w:r w:rsidRPr="006448CA">
        <w:rPr>
          <w:rFonts w:cstheme="majorHAnsi"/>
          <w:color w:val="17365D" w:themeColor="text2" w:themeShade="BF"/>
          <w:spacing w:val="5"/>
          <w:kern w:val="28"/>
          <w:sz w:val="24"/>
          <w:szCs w:val="24"/>
        </w:rPr>
        <w:t>collaboratesWith</w:t>
      </w:r>
      <w:proofErr w:type="spellEnd"/>
      <w:r w:rsidRPr="006448CA">
        <w:rPr>
          <w:rFonts w:cstheme="majorHAnsi"/>
          <w:color w:val="17365D" w:themeColor="text2" w:themeShade="BF"/>
          <w:spacing w:val="5"/>
          <w:kern w:val="28"/>
          <w:sz w:val="24"/>
          <w:szCs w:val="24"/>
        </w:rPr>
        <w:t xml:space="preserve">, Author2) and (Author2, </w:t>
      </w:r>
      <w:proofErr w:type="spellStart"/>
      <w:r w:rsidRPr="006448CA">
        <w:rPr>
          <w:rFonts w:cstheme="majorHAnsi"/>
          <w:color w:val="17365D" w:themeColor="text2" w:themeShade="BF"/>
          <w:spacing w:val="5"/>
          <w:kern w:val="28"/>
          <w:sz w:val="24"/>
          <w:szCs w:val="24"/>
        </w:rPr>
        <w:t>collaboratesWith</w:t>
      </w:r>
      <w:proofErr w:type="spellEnd"/>
      <w:r w:rsidRPr="006448CA">
        <w:rPr>
          <w:rFonts w:cstheme="majorHAnsi"/>
          <w:color w:val="17365D" w:themeColor="text2" w:themeShade="BF"/>
          <w:spacing w:val="5"/>
          <w:kern w:val="28"/>
          <w:sz w:val="24"/>
          <w:szCs w:val="24"/>
        </w:rPr>
        <w:t>, Author1) should ideally have the same score. However, in TransE, the scoring function is based on vector distance h + r ≈ t. This is directional and does not guarantee symmetry unless a trivial or degenerate solution is learned where the embedding vectors or translation vectors collapse.</w:t>
      </w:r>
    </w:p>
    <w:p w14:paraId="351D1163" w14:textId="77777777" w:rsidR="006448CA" w:rsidRPr="006448CA" w:rsidRDefault="006448CA" w:rsidP="006448CA">
      <w:pPr>
        <w:pStyle w:val="Heading2"/>
        <w:numPr>
          <w:ilvl w:val="0"/>
          <w:numId w:val="20"/>
        </w:numPr>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Why TransE Fails to Model Symmetry</w:t>
      </w:r>
    </w:p>
    <w:p w14:paraId="3730D22A" w14:textId="77777777" w:rsidR="006448CA" w:rsidRPr="006448CA" w:rsidRDefault="006448CA" w:rsidP="006448CA">
      <w:pPr>
        <w:pStyle w:val="Heading2"/>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lastRenderedPageBreak/>
        <w:t>In a 2D space, if Author1 is at position A1 and Author2 at A2, then for both triples to be valid:</w:t>
      </w:r>
    </w:p>
    <w:p w14:paraId="66FB6EDF" w14:textId="77777777" w:rsidR="006448CA" w:rsidRPr="006448CA" w:rsidRDefault="006448CA" w:rsidP="006448CA">
      <w:pPr>
        <w:pStyle w:val="Heading2"/>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 xml:space="preserve">A1 + r ≈ A2 and A2 </w:t>
      </w:r>
      <w:proofErr w:type="gramStart"/>
      <w:r w:rsidRPr="006448CA">
        <w:rPr>
          <w:rFonts w:cstheme="majorHAnsi"/>
          <w:color w:val="17365D" w:themeColor="text2" w:themeShade="BF"/>
          <w:spacing w:val="5"/>
          <w:kern w:val="28"/>
          <w:sz w:val="24"/>
          <w:szCs w:val="24"/>
        </w:rPr>
        <w:t>+ r ≈</w:t>
      </w:r>
      <w:proofErr w:type="gramEnd"/>
      <w:r w:rsidRPr="006448CA">
        <w:rPr>
          <w:rFonts w:cstheme="majorHAnsi"/>
          <w:color w:val="17365D" w:themeColor="text2" w:themeShade="BF"/>
          <w:spacing w:val="5"/>
          <w:kern w:val="28"/>
          <w:sz w:val="24"/>
          <w:szCs w:val="24"/>
        </w:rPr>
        <w:t xml:space="preserve"> A1</w:t>
      </w:r>
    </w:p>
    <w:p w14:paraId="56D94424" w14:textId="77777777" w:rsidR="006448CA" w:rsidRPr="006448CA" w:rsidRDefault="006448CA" w:rsidP="006448CA">
      <w:pPr>
        <w:pStyle w:val="Heading2"/>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Solving for r leads to: A2 - A1 ≈ r and A1 - A2 ≈ r → contradiction unless A1 ≈ A2 or r ≈ 0</w:t>
      </w:r>
    </w:p>
    <w:p w14:paraId="6817FED4" w14:textId="77777777" w:rsidR="006448CA" w:rsidRPr="006448CA" w:rsidRDefault="006448CA" w:rsidP="006448CA">
      <w:pPr>
        <w:pStyle w:val="Heading2"/>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This creates a degenerate solution and shows why symmetry is not inherently captured by TransE.</w:t>
      </w:r>
    </w:p>
    <w:p w14:paraId="7B97FE7A" w14:textId="77777777" w:rsidR="006448CA" w:rsidRPr="006448CA" w:rsidRDefault="006448CA" w:rsidP="006448CA">
      <w:pPr>
        <w:pStyle w:val="Heading2"/>
        <w:numPr>
          <w:ilvl w:val="0"/>
          <w:numId w:val="21"/>
        </w:numPr>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 xml:space="preserve">Symmetry with </w:t>
      </w:r>
      <w:proofErr w:type="spellStart"/>
      <w:r w:rsidRPr="006448CA">
        <w:rPr>
          <w:rFonts w:cstheme="majorHAnsi"/>
          <w:color w:val="17365D" w:themeColor="text2" w:themeShade="BF"/>
          <w:spacing w:val="5"/>
          <w:kern w:val="28"/>
          <w:sz w:val="24"/>
          <w:szCs w:val="24"/>
        </w:rPr>
        <w:t>RotatE</w:t>
      </w:r>
      <w:proofErr w:type="spellEnd"/>
    </w:p>
    <w:p w14:paraId="110A8B01" w14:textId="77777777" w:rsidR="006448CA" w:rsidRPr="006448CA" w:rsidRDefault="006448CA" w:rsidP="006448CA">
      <w:pPr>
        <w:pStyle w:val="Heading2"/>
        <w:rPr>
          <w:rFonts w:cstheme="majorHAnsi"/>
          <w:color w:val="17365D" w:themeColor="text2" w:themeShade="BF"/>
          <w:spacing w:val="5"/>
          <w:kern w:val="28"/>
          <w:sz w:val="24"/>
          <w:szCs w:val="24"/>
        </w:rPr>
      </w:pPr>
      <w:proofErr w:type="spellStart"/>
      <w:r w:rsidRPr="006448CA">
        <w:rPr>
          <w:rFonts w:cstheme="majorHAnsi"/>
          <w:color w:val="17365D" w:themeColor="text2" w:themeShade="BF"/>
          <w:spacing w:val="5"/>
          <w:kern w:val="28"/>
          <w:sz w:val="24"/>
          <w:szCs w:val="24"/>
        </w:rPr>
        <w:t>RotatE</w:t>
      </w:r>
      <w:proofErr w:type="spellEnd"/>
      <w:r w:rsidRPr="006448CA">
        <w:rPr>
          <w:rFonts w:cstheme="majorHAnsi"/>
          <w:color w:val="17365D" w:themeColor="text2" w:themeShade="BF"/>
          <w:spacing w:val="5"/>
          <w:kern w:val="28"/>
          <w:sz w:val="24"/>
          <w:szCs w:val="24"/>
        </w:rPr>
        <w:t xml:space="preserve"> models relations as rotations in complex space. A relation is symmetric if rotating by r from Author1 gives Author2, and rotating by r from Author2 gives Author1. This is achieved when r^2 = 1 (i.e., rotation angle of 180° or π), leading to reversible paths. In 2D complex space, symmetry is modeled by complex conjugation or reflection, which </w:t>
      </w:r>
      <w:proofErr w:type="spellStart"/>
      <w:r w:rsidRPr="006448CA">
        <w:rPr>
          <w:rFonts w:cstheme="majorHAnsi"/>
          <w:color w:val="17365D" w:themeColor="text2" w:themeShade="BF"/>
          <w:spacing w:val="5"/>
          <w:kern w:val="28"/>
          <w:sz w:val="24"/>
          <w:szCs w:val="24"/>
        </w:rPr>
        <w:t>RotatE</w:t>
      </w:r>
      <w:proofErr w:type="spellEnd"/>
      <w:r w:rsidRPr="006448CA">
        <w:rPr>
          <w:rFonts w:cstheme="majorHAnsi"/>
          <w:color w:val="17365D" w:themeColor="text2" w:themeShade="BF"/>
          <w:spacing w:val="5"/>
          <w:kern w:val="28"/>
          <w:sz w:val="24"/>
          <w:szCs w:val="24"/>
        </w:rPr>
        <w:t xml:space="preserve"> can naturally represent.</w:t>
      </w:r>
    </w:p>
    <w:p w14:paraId="5C83626E" w14:textId="77777777" w:rsidR="006448CA" w:rsidRPr="006448CA" w:rsidRDefault="006448CA" w:rsidP="006448CA">
      <w:pPr>
        <w:pStyle w:val="Heading2"/>
        <w:numPr>
          <w:ilvl w:val="0"/>
          <w:numId w:val="22"/>
        </w:numPr>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Model Allowing Symmetry Without Constraints</w:t>
      </w:r>
    </w:p>
    <w:p w14:paraId="3763F139" w14:textId="77777777" w:rsidR="006448CA" w:rsidRPr="006448CA" w:rsidRDefault="006448CA" w:rsidP="006448CA">
      <w:pPr>
        <w:pStyle w:val="Heading2"/>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 xml:space="preserve">The </w:t>
      </w:r>
      <w:proofErr w:type="spellStart"/>
      <w:r w:rsidRPr="006448CA">
        <w:rPr>
          <w:rFonts w:cstheme="majorHAnsi"/>
          <w:color w:val="17365D" w:themeColor="text2" w:themeShade="BF"/>
          <w:spacing w:val="5"/>
          <w:kern w:val="28"/>
          <w:sz w:val="24"/>
          <w:szCs w:val="24"/>
        </w:rPr>
        <w:t>ComplEx</w:t>
      </w:r>
      <w:proofErr w:type="spellEnd"/>
      <w:r w:rsidRPr="006448CA">
        <w:rPr>
          <w:rFonts w:cstheme="majorHAnsi"/>
          <w:color w:val="17365D" w:themeColor="text2" w:themeShade="BF"/>
          <w:spacing w:val="5"/>
          <w:kern w:val="28"/>
          <w:sz w:val="24"/>
          <w:szCs w:val="24"/>
        </w:rPr>
        <w:t xml:space="preserve"> model allows symmetry and </w:t>
      </w:r>
      <w:proofErr w:type="spellStart"/>
      <w:r w:rsidRPr="006448CA">
        <w:rPr>
          <w:rFonts w:cstheme="majorHAnsi"/>
          <w:color w:val="17365D" w:themeColor="text2" w:themeShade="BF"/>
          <w:spacing w:val="5"/>
          <w:kern w:val="28"/>
          <w:sz w:val="24"/>
          <w:szCs w:val="24"/>
        </w:rPr>
        <w:t>antisymmetry</w:t>
      </w:r>
      <w:proofErr w:type="spellEnd"/>
      <w:r w:rsidRPr="006448CA">
        <w:rPr>
          <w:rFonts w:cstheme="majorHAnsi"/>
          <w:color w:val="17365D" w:themeColor="text2" w:themeShade="BF"/>
          <w:spacing w:val="5"/>
          <w:kern w:val="28"/>
          <w:sz w:val="24"/>
          <w:szCs w:val="24"/>
        </w:rPr>
        <w:t xml:space="preserve"> by operating in complex vector space with Hermitian inner products. Its scoring function is not dependent on directional vector differences and supports both symmetric and asymmetric relations.</w:t>
      </w:r>
    </w:p>
    <w:p w14:paraId="1029FAB1" w14:textId="77777777" w:rsidR="006448CA" w:rsidRPr="006448CA" w:rsidRDefault="006448CA" w:rsidP="006448CA">
      <w:pPr>
        <w:pStyle w:val="Heading2"/>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6.3 Training and Comparing KGE Models</w:t>
      </w:r>
    </w:p>
    <w:p w14:paraId="358309C1" w14:textId="77777777" w:rsidR="006448CA" w:rsidRPr="006448CA" w:rsidRDefault="006448CA" w:rsidP="006448CA">
      <w:pPr>
        <w:pStyle w:val="Heading2"/>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 xml:space="preserve">To compare different Knowledge Graph Embedding (KGE) models, we trained and evaluated four commonly used models using </w:t>
      </w:r>
      <w:proofErr w:type="spellStart"/>
      <w:r w:rsidRPr="006448CA">
        <w:rPr>
          <w:rFonts w:cstheme="majorHAnsi"/>
          <w:color w:val="17365D" w:themeColor="text2" w:themeShade="BF"/>
          <w:spacing w:val="5"/>
          <w:kern w:val="28"/>
          <w:sz w:val="24"/>
          <w:szCs w:val="24"/>
        </w:rPr>
        <w:t>PyKEEN</w:t>
      </w:r>
      <w:proofErr w:type="spellEnd"/>
      <w:r w:rsidRPr="006448CA">
        <w:rPr>
          <w:rFonts w:cstheme="majorHAnsi"/>
          <w:color w:val="17365D" w:themeColor="text2" w:themeShade="BF"/>
          <w:spacing w:val="5"/>
          <w:kern w:val="28"/>
          <w:sz w:val="24"/>
          <w:szCs w:val="24"/>
        </w:rPr>
        <w:t>:</w:t>
      </w:r>
    </w:p>
    <w:p w14:paraId="7F1A0674" w14:textId="77777777" w:rsidR="006448CA" w:rsidRPr="006448CA" w:rsidRDefault="006448CA" w:rsidP="006448CA">
      <w:pPr>
        <w:pStyle w:val="Heading2"/>
        <w:numPr>
          <w:ilvl w:val="0"/>
          <w:numId w:val="23"/>
        </w:numPr>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TransE (</w:t>
      </w:r>
      <w:proofErr w:type="spellStart"/>
      <w:r w:rsidRPr="006448CA">
        <w:rPr>
          <w:rFonts w:cstheme="majorHAnsi"/>
          <w:color w:val="17365D" w:themeColor="text2" w:themeShade="BF"/>
          <w:spacing w:val="5"/>
          <w:kern w:val="28"/>
          <w:sz w:val="24"/>
          <w:szCs w:val="24"/>
        </w:rPr>
        <w:t>embedding_dim</w:t>
      </w:r>
      <w:proofErr w:type="spellEnd"/>
      <w:r w:rsidRPr="006448CA">
        <w:rPr>
          <w:rFonts w:cstheme="majorHAnsi"/>
          <w:color w:val="17365D" w:themeColor="text2" w:themeShade="BF"/>
          <w:spacing w:val="5"/>
          <w:kern w:val="28"/>
          <w:sz w:val="24"/>
          <w:szCs w:val="24"/>
        </w:rPr>
        <w:t>=50)</w:t>
      </w:r>
    </w:p>
    <w:p w14:paraId="24768C13" w14:textId="77777777" w:rsidR="006448CA" w:rsidRPr="006448CA" w:rsidRDefault="006448CA" w:rsidP="006448CA">
      <w:pPr>
        <w:pStyle w:val="Heading2"/>
        <w:numPr>
          <w:ilvl w:val="0"/>
          <w:numId w:val="23"/>
        </w:numPr>
        <w:rPr>
          <w:rFonts w:cstheme="majorHAnsi"/>
          <w:color w:val="17365D" w:themeColor="text2" w:themeShade="BF"/>
          <w:spacing w:val="5"/>
          <w:kern w:val="28"/>
          <w:sz w:val="24"/>
          <w:szCs w:val="24"/>
        </w:rPr>
      </w:pPr>
      <w:proofErr w:type="spellStart"/>
      <w:r w:rsidRPr="006448CA">
        <w:rPr>
          <w:rFonts w:cstheme="majorHAnsi"/>
          <w:color w:val="17365D" w:themeColor="text2" w:themeShade="BF"/>
          <w:spacing w:val="5"/>
          <w:kern w:val="28"/>
          <w:sz w:val="24"/>
          <w:szCs w:val="24"/>
        </w:rPr>
        <w:t>ComplEx</w:t>
      </w:r>
      <w:proofErr w:type="spellEnd"/>
      <w:r w:rsidRPr="006448CA">
        <w:rPr>
          <w:rFonts w:cstheme="majorHAnsi"/>
          <w:color w:val="17365D" w:themeColor="text2" w:themeShade="BF"/>
          <w:spacing w:val="5"/>
          <w:kern w:val="28"/>
          <w:sz w:val="24"/>
          <w:szCs w:val="24"/>
        </w:rPr>
        <w:t xml:space="preserve"> (</w:t>
      </w:r>
      <w:proofErr w:type="spellStart"/>
      <w:r w:rsidRPr="006448CA">
        <w:rPr>
          <w:rFonts w:cstheme="majorHAnsi"/>
          <w:color w:val="17365D" w:themeColor="text2" w:themeShade="BF"/>
          <w:spacing w:val="5"/>
          <w:kern w:val="28"/>
          <w:sz w:val="24"/>
          <w:szCs w:val="24"/>
        </w:rPr>
        <w:t>embedding_dim</w:t>
      </w:r>
      <w:proofErr w:type="spellEnd"/>
      <w:r w:rsidRPr="006448CA">
        <w:rPr>
          <w:rFonts w:cstheme="majorHAnsi"/>
          <w:color w:val="17365D" w:themeColor="text2" w:themeShade="BF"/>
          <w:spacing w:val="5"/>
          <w:kern w:val="28"/>
          <w:sz w:val="24"/>
          <w:szCs w:val="24"/>
        </w:rPr>
        <w:t>=100)</w:t>
      </w:r>
    </w:p>
    <w:p w14:paraId="72E87929" w14:textId="77777777" w:rsidR="006448CA" w:rsidRPr="006448CA" w:rsidRDefault="006448CA" w:rsidP="006448CA">
      <w:pPr>
        <w:pStyle w:val="Heading2"/>
        <w:numPr>
          <w:ilvl w:val="0"/>
          <w:numId w:val="23"/>
        </w:numPr>
        <w:rPr>
          <w:rFonts w:cstheme="majorHAnsi"/>
          <w:color w:val="17365D" w:themeColor="text2" w:themeShade="BF"/>
          <w:spacing w:val="5"/>
          <w:kern w:val="28"/>
          <w:sz w:val="24"/>
          <w:szCs w:val="24"/>
        </w:rPr>
      </w:pPr>
      <w:proofErr w:type="spellStart"/>
      <w:r w:rsidRPr="006448CA">
        <w:rPr>
          <w:rFonts w:cstheme="majorHAnsi"/>
          <w:color w:val="17365D" w:themeColor="text2" w:themeShade="BF"/>
          <w:spacing w:val="5"/>
          <w:kern w:val="28"/>
          <w:sz w:val="24"/>
          <w:szCs w:val="24"/>
        </w:rPr>
        <w:t>DistMult</w:t>
      </w:r>
      <w:proofErr w:type="spellEnd"/>
      <w:r w:rsidRPr="006448CA">
        <w:rPr>
          <w:rFonts w:cstheme="majorHAnsi"/>
          <w:color w:val="17365D" w:themeColor="text2" w:themeShade="BF"/>
          <w:spacing w:val="5"/>
          <w:kern w:val="28"/>
          <w:sz w:val="24"/>
          <w:szCs w:val="24"/>
        </w:rPr>
        <w:t xml:space="preserve"> (</w:t>
      </w:r>
      <w:proofErr w:type="spellStart"/>
      <w:r w:rsidRPr="006448CA">
        <w:rPr>
          <w:rFonts w:cstheme="majorHAnsi"/>
          <w:color w:val="17365D" w:themeColor="text2" w:themeShade="BF"/>
          <w:spacing w:val="5"/>
          <w:kern w:val="28"/>
          <w:sz w:val="24"/>
          <w:szCs w:val="24"/>
        </w:rPr>
        <w:t>embedding_dim</w:t>
      </w:r>
      <w:proofErr w:type="spellEnd"/>
      <w:r w:rsidRPr="006448CA">
        <w:rPr>
          <w:rFonts w:cstheme="majorHAnsi"/>
          <w:color w:val="17365D" w:themeColor="text2" w:themeShade="BF"/>
          <w:spacing w:val="5"/>
          <w:kern w:val="28"/>
          <w:sz w:val="24"/>
          <w:szCs w:val="24"/>
        </w:rPr>
        <w:t>=100)</w:t>
      </w:r>
    </w:p>
    <w:p w14:paraId="5B7D05F1" w14:textId="77777777" w:rsidR="006448CA" w:rsidRPr="006448CA" w:rsidRDefault="006448CA" w:rsidP="006448CA">
      <w:pPr>
        <w:pStyle w:val="Heading2"/>
        <w:numPr>
          <w:ilvl w:val="0"/>
          <w:numId w:val="23"/>
        </w:numPr>
        <w:rPr>
          <w:rFonts w:cstheme="majorHAnsi"/>
          <w:color w:val="17365D" w:themeColor="text2" w:themeShade="BF"/>
          <w:spacing w:val="5"/>
          <w:kern w:val="28"/>
          <w:sz w:val="24"/>
          <w:szCs w:val="24"/>
        </w:rPr>
      </w:pPr>
      <w:proofErr w:type="spellStart"/>
      <w:r w:rsidRPr="006448CA">
        <w:rPr>
          <w:rFonts w:cstheme="majorHAnsi"/>
          <w:color w:val="17365D" w:themeColor="text2" w:themeShade="BF"/>
          <w:spacing w:val="5"/>
          <w:kern w:val="28"/>
          <w:sz w:val="24"/>
          <w:szCs w:val="24"/>
        </w:rPr>
        <w:t>RotatE</w:t>
      </w:r>
      <w:proofErr w:type="spellEnd"/>
      <w:r w:rsidRPr="006448CA">
        <w:rPr>
          <w:rFonts w:cstheme="majorHAnsi"/>
          <w:color w:val="17365D" w:themeColor="text2" w:themeShade="BF"/>
          <w:spacing w:val="5"/>
          <w:kern w:val="28"/>
          <w:sz w:val="24"/>
          <w:szCs w:val="24"/>
        </w:rPr>
        <w:t xml:space="preserve"> (</w:t>
      </w:r>
      <w:proofErr w:type="spellStart"/>
      <w:r w:rsidRPr="006448CA">
        <w:rPr>
          <w:rFonts w:cstheme="majorHAnsi"/>
          <w:color w:val="17365D" w:themeColor="text2" w:themeShade="BF"/>
          <w:spacing w:val="5"/>
          <w:kern w:val="28"/>
          <w:sz w:val="24"/>
          <w:szCs w:val="24"/>
        </w:rPr>
        <w:t>embedding_dim</w:t>
      </w:r>
      <w:proofErr w:type="spellEnd"/>
      <w:r w:rsidRPr="006448CA">
        <w:rPr>
          <w:rFonts w:cstheme="majorHAnsi"/>
          <w:color w:val="17365D" w:themeColor="text2" w:themeShade="BF"/>
          <w:spacing w:val="5"/>
          <w:kern w:val="28"/>
          <w:sz w:val="24"/>
          <w:szCs w:val="24"/>
        </w:rPr>
        <w:t>=100)</w:t>
      </w:r>
    </w:p>
    <w:p w14:paraId="6659C5B1" w14:textId="77777777" w:rsidR="006448CA" w:rsidRPr="006448CA" w:rsidRDefault="006448CA" w:rsidP="006448CA">
      <w:pPr>
        <w:pStyle w:val="Heading2"/>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 xml:space="preserve">All models were trained for 5 epochs using the </w:t>
      </w:r>
      <w:proofErr w:type="spellStart"/>
      <w:r w:rsidRPr="006448CA">
        <w:rPr>
          <w:rFonts w:cstheme="majorHAnsi"/>
          <w:color w:val="17365D" w:themeColor="text2" w:themeShade="BF"/>
          <w:spacing w:val="5"/>
          <w:kern w:val="28"/>
          <w:sz w:val="24"/>
          <w:szCs w:val="24"/>
        </w:rPr>
        <w:t>sLCWA</w:t>
      </w:r>
      <w:proofErr w:type="spellEnd"/>
      <w:r w:rsidRPr="006448CA">
        <w:rPr>
          <w:rFonts w:cstheme="majorHAnsi"/>
          <w:color w:val="17365D" w:themeColor="text2" w:themeShade="BF"/>
          <w:spacing w:val="5"/>
          <w:kern w:val="28"/>
          <w:sz w:val="24"/>
          <w:szCs w:val="24"/>
        </w:rPr>
        <w:t xml:space="preserve"> training loop and the basic negative sampling strategy. The training was performed on the same set of triples exported from our KG in TSV format.</w:t>
      </w:r>
    </w:p>
    <w:p w14:paraId="1D01FAA8" w14:textId="77777777" w:rsidR="006448CA" w:rsidRPr="006448CA" w:rsidRDefault="006448CA" w:rsidP="006448CA">
      <w:pPr>
        <w:pStyle w:val="Heading2"/>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lastRenderedPageBreak/>
        <w:t>We evaluated the models using standard metric Mean Reciprocal Rank (MRR) to assess link prediction quality. Here are the results:</w:t>
      </w:r>
    </w:p>
    <w:p w14:paraId="6FF9D353" w14:textId="77777777" w:rsidR="006448CA" w:rsidRPr="006448CA" w:rsidRDefault="006448CA" w:rsidP="006448CA">
      <w:pPr>
        <w:pStyle w:val="Heading2"/>
        <w:numPr>
          <w:ilvl w:val="0"/>
          <w:numId w:val="24"/>
        </w:numPr>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TransE: MRR = 0.0338</w:t>
      </w:r>
    </w:p>
    <w:p w14:paraId="5E2CFE41" w14:textId="77777777" w:rsidR="006448CA" w:rsidRPr="006448CA" w:rsidRDefault="006448CA" w:rsidP="006448CA">
      <w:pPr>
        <w:pStyle w:val="Heading2"/>
        <w:numPr>
          <w:ilvl w:val="0"/>
          <w:numId w:val="24"/>
        </w:numPr>
        <w:rPr>
          <w:rFonts w:cstheme="majorHAnsi"/>
          <w:color w:val="17365D" w:themeColor="text2" w:themeShade="BF"/>
          <w:spacing w:val="5"/>
          <w:kern w:val="28"/>
          <w:sz w:val="24"/>
          <w:szCs w:val="24"/>
        </w:rPr>
      </w:pPr>
      <w:proofErr w:type="spellStart"/>
      <w:r w:rsidRPr="006448CA">
        <w:rPr>
          <w:rFonts w:cstheme="majorHAnsi"/>
          <w:color w:val="17365D" w:themeColor="text2" w:themeShade="BF"/>
          <w:spacing w:val="5"/>
          <w:kern w:val="28"/>
          <w:sz w:val="24"/>
          <w:szCs w:val="24"/>
        </w:rPr>
        <w:t>ComplEx</w:t>
      </w:r>
      <w:proofErr w:type="spellEnd"/>
      <w:r w:rsidRPr="006448CA">
        <w:rPr>
          <w:rFonts w:cstheme="majorHAnsi"/>
          <w:color w:val="17365D" w:themeColor="text2" w:themeShade="BF"/>
          <w:spacing w:val="5"/>
          <w:kern w:val="28"/>
          <w:sz w:val="24"/>
          <w:szCs w:val="24"/>
        </w:rPr>
        <w:t>: MRR = 0.0014</w:t>
      </w:r>
    </w:p>
    <w:p w14:paraId="7F22DB0D" w14:textId="77777777" w:rsidR="006448CA" w:rsidRPr="006448CA" w:rsidRDefault="006448CA" w:rsidP="006448CA">
      <w:pPr>
        <w:pStyle w:val="Heading2"/>
        <w:numPr>
          <w:ilvl w:val="0"/>
          <w:numId w:val="24"/>
        </w:numPr>
        <w:rPr>
          <w:rFonts w:cstheme="majorHAnsi"/>
          <w:color w:val="17365D" w:themeColor="text2" w:themeShade="BF"/>
          <w:spacing w:val="5"/>
          <w:kern w:val="28"/>
          <w:sz w:val="24"/>
          <w:szCs w:val="24"/>
        </w:rPr>
      </w:pPr>
      <w:proofErr w:type="spellStart"/>
      <w:r w:rsidRPr="006448CA">
        <w:rPr>
          <w:rFonts w:cstheme="majorHAnsi"/>
          <w:color w:val="17365D" w:themeColor="text2" w:themeShade="BF"/>
          <w:spacing w:val="5"/>
          <w:kern w:val="28"/>
          <w:sz w:val="24"/>
          <w:szCs w:val="24"/>
        </w:rPr>
        <w:t>DistMult</w:t>
      </w:r>
      <w:proofErr w:type="spellEnd"/>
      <w:r w:rsidRPr="006448CA">
        <w:rPr>
          <w:rFonts w:cstheme="majorHAnsi"/>
          <w:color w:val="17365D" w:themeColor="text2" w:themeShade="BF"/>
          <w:spacing w:val="5"/>
          <w:kern w:val="28"/>
          <w:sz w:val="24"/>
          <w:szCs w:val="24"/>
        </w:rPr>
        <w:t>: MRR = 0.0052</w:t>
      </w:r>
    </w:p>
    <w:p w14:paraId="773A80F3" w14:textId="77777777" w:rsidR="006448CA" w:rsidRPr="006448CA" w:rsidRDefault="006448CA" w:rsidP="006448CA">
      <w:pPr>
        <w:pStyle w:val="Heading2"/>
        <w:numPr>
          <w:ilvl w:val="0"/>
          <w:numId w:val="24"/>
        </w:numPr>
        <w:rPr>
          <w:rFonts w:cstheme="majorHAnsi"/>
          <w:color w:val="17365D" w:themeColor="text2" w:themeShade="BF"/>
          <w:spacing w:val="5"/>
          <w:kern w:val="28"/>
          <w:sz w:val="24"/>
          <w:szCs w:val="24"/>
        </w:rPr>
      </w:pPr>
      <w:proofErr w:type="spellStart"/>
      <w:r w:rsidRPr="006448CA">
        <w:rPr>
          <w:rFonts w:cstheme="majorHAnsi"/>
          <w:color w:val="17365D" w:themeColor="text2" w:themeShade="BF"/>
          <w:spacing w:val="5"/>
          <w:kern w:val="28"/>
          <w:sz w:val="24"/>
          <w:szCs w:val="24"/>
        </w:rPr>
        <w:t>RotatE</w:t>
      </w:r>
      <w:proofErr w:type="spellEnd"/>
      <w:r w:rsidRPr="006448CA">
        <w:rPr>
          <w:rFonts w:cstheme="majorHAnsi"/>
          <w:color w:val="17365D" w:themeColor="text2" w:themeShade="BF"/>
          <w:spacing w:val="5"/>
          <w:kern w:val="28"/>
          <w:sz w:val="24"/>
          <w:szCs w:val="24"/>
        </w:rPr>
        <w:t>: MRR = 0.3137</w:t>
      </w:r>
    </w:p>
    <w:p w14:paraId="1A71D49A" w14:textId="77777777" w:rsidR="006448CA" w:rsidRPr="006448CA" w:rsidRDefault="006448CA" w:rsidP="006448CA">
      <w:pPr>
        <w:pStyle w:val="Heading2"/>
        <w:rPr>
          <w:rFonts w:cstheme="majorHAnsi"/>
          <w:color w:val="17365D" w:themeColor="text2" w:themeShade="BF"/>
          <w:spacing w:val="5"/>
          <w:kern w:val="28"/>
          <w:sz w:val="24"/>
          <w:szCs w:val="24"/>
        </w:rPr>
      </w:pPr>
      <w:proofErr w:type="spellStart"/>
      <w:r w:rsidRPr="006448CA">
        <w:rPr>
          <w:rFonts w:cstheme="majorHAnsi"/>
          <w:color w:val="17365D" w:themeColor="text2" w:themeShade="BF"/>
          <w:spacing w:val="5"/>
          <w:kern w:val="28"/>
          <w:sz w:val="24"/>
          <w:szCs w:val="24"/>
        </w:rPr>
        <w:t>RotatE</w:t>
      </w:r>
      <w:proofErr w:type="spellEnd"/>
      <w:r w:rsidRPr="006448CA">
        <w:rPr>
          <w:rFonts w:cstheme="majorHAnsi"/>
          <w:color w:val="17365D" w:themeColor="text2" w:themeShade="BF"/>
          <w:spacing w:val="5"/>
          <w:kern w:val="28"/>
          <w:sz w:val="24"/>
          <w:szCs w:val="24"/>
        </w:rPr>
        <w:t xml:space="preserve"> significantly outperformed the others in MRR and was thus selected for further exploitation.</w:t>
      </w:r>
    </w:p>
    <w:p w14:paraId="1BF5E832" w14:textId="77777777" w:rsidR="006448CA" w:rsidRPr="006448CA" w:rsidRDefault="006448CA" w:rsidP="006448CA">
      <w:pPr>
        <w:pStyle w:val="Heading2"/>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6.4 Exploiting KGEs</w:t>
      </w:r>
    </w:p>
    <w:p w14:paraId="43D98E3F" w14:textId="77777777" w:rsidR="006448CA" w:rsidRPr="006448CA" w:rsidRDefault="006448CA" w:rsidP="006448CA">
      <w:pPr>
        <w:pStyle w:val="Heading2"/>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 xml:space="preserve">For the final task, we applied the learned </w:t>
      </w:r>
      <w:proofErr w:type="spellStart"/>
      <w:r w:rsidRPr="006448CA">
        <w:rPr>
          <w:rFonts w:cstheme="majorHAnsi"/>
          <w:color w:val="17365D" w:themeColor="text2" w:themeShade="BF"/>
          <w:spacing w:val="5"/>
          <w:kern w:val="28"/>
          <w:sz w:val="24"/>
          <w:szCs w:val="24"/>
        </w:rPr>
        <w:t>RotatE</w:t>
      </w:r>
      <w:proofErr w:type="spellEnd"/>
      <w:r w:rsidRPr="006448CA">
        <w:rPr>
          <w:rFonts w:cstheme="majorHAnsi"/>
          <w:color w:val="17365D" w:themeColor="text2" w:themeShade="BF"/>
          <w:spacing w:val="5"/>
          <w:kern w:val="28"/>
          <w:sz w:val="24"/>
          <w:szCs w:val="24"/>
        </w:rPr>
        <w:t xml:space="preserve"> embeddings to explore knowledge graph structure. Specifically, we selected a paper entity and computed similar entities by comparing embedding distances. Additionally, we evaluated the model to assess its link prediction quality.</w:t>
      </w:r>
    </w:p>
    <w:p w14:paraId="0C32D6B0" w14:textId="77777777" w:rsidR="006448CA" w:rsidRPr="006448CA" w:rsidRDefault="006448CA" w:rsidP="006448CA">
      <w:pPr>
        <w:pStyle w:val="Heading2"/>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Selected Paper: http://example.org/research/paper_000f4079fb3f5463ce7f5e566b541fec68a91f02</w:t>
      </w:r>
    </w:p>
    <w:p w14:paraId="1562E293" w14:textId="77777777" w:rsidR="006448CA" w:rsidRPr="006448CA" w:rsidRDefault="006448CA" w:rsidP="006448CA">
      <w:pPr>
        <w:pStyle w:val="Heading2"/>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Closest Predicted Entity: http://example.org/research/paper_000f4079fb3f5463ce7f5e566b541fec68a91f02</w:t>
      </w:r>
    </w:p>
    <w:p w14:paraId="0D9AE391" w14:textId="77777777" w:rsidR="006448CA" w:rsidRPr="006448CA" w:rsidRDefault="006448CA" w:rsidP="006448CA">
      <w:pPr>
        <w:pStyle w:val="Heading2"/>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 xml:space="preserve">Evaluation Summary (MRR and </w:t>
      </w:r>
      <w:proofErr w:type="spellStart"/>
      <w:r w:rsidRPr="006448CA">
        <w:rPr>
          <w:rFonts w:cstheme="majorHAnsi"/>
          <w:color w:val="17365D" w:themeColor="text2" w:themeShade="BF"/>
          <w:spacing w:val="5"/>
          <w:kern w:val="28"/>
          <w:sz w:val="24"/>
          <w:szCs w:val="24"/>
        </w:rPr>
        <w:t>Hits@k</w:t>
      </w:r>
      <w:proofErr w:type="spellEnd"/>
      <w:r w:rsidRPr="006448CA">
        <w:rPr>
          <w:rFonts w:cstheme="majorHAnsi"/>
          <w:color w:val="17365D" w:themeColor="text2" w:themeShade="BF"/>
          <w:spacing w:val="5"/>
          <w:kern w:val="28"/>
          <w:sz w:val="24"/>
          <w:szCs w:val="24"/>
        </w:rPr>
        <w:t>):</w:t>
      </w:r>
    </w:p>
    <w:p w14:paraId="0A18F411" w14:textId="77777777" w:rsidR="006448CA" w:rsidRPr="006448CA" w:rsidRDefault="006448CA" w:rsidP="006448CA">
      <w:pPr>
        <w:pStyle w:val="Heading2"/>
        <w:numPr>
          <w:ilvl w:val="0"/>
          <w:numId w:val="25"/>
        </w:numPr>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Mean Reciprocal Rank (MRR): 0.0865</w:t>
      </w:r>
    </w:p>
    <w:p w14:paraId="7A57E11A" w14:textId="77777777" w:rsidR="006448CA" w:rsidRPr="006448CA" w:rsidRDefault="006448CA" w:rsidP="006448CA">
      <w:pPr>
        <w:pStyle w:val="Heading2"/>
        <w:numPr>
          <w:ilvl w:val="0"/>
          <w:numId w:val="25"/>
        </w:numPr>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Hits@1: 3.05%</w:t>
      </w:r>
    </w:p>
    <w:p w14:paraId="186393BD" w14:textId="77777777" w:rsidR="006448CA" w:rsidRPr="006448CA" w:rsidRDefault="006448CA" w:rsidP="006448CA">
      <w:pPr>
        <w:pStyle w:val="Heading2"/>
        <w:numPr>
          <w:ilvl w:val="0"/>
          <w:numId w:val="25"/>
        </w:numPr>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Hits@3: 9.67%</w:t>
      </w:r>
    </w:p>
    <w:p w14:paraId="3F2785B6" w14:textId="77777777" w:rsidR="006448CA" w:rsidRPr="006448CA" w:rsidRDefault="006448CA" w:rsidP="006448CA">
      <w:pPr>
        <w:pStyle w:val="Heading2"/>
        <w:numPr>
          <w:ilvl w:val="0"/>
          <w:numId w:val="25"/>
        </w:numPr>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Hits@5: 13.76%</w:t>
      </w:r>
    </w:p>
    <w:p w14:paraId="6A417EF7" w14:textId="77777777" w:rsidR="006448CA" w:rsidRPr="006448CA" w:rsidRDefault="006448CA" w:rsidP="006448CA">
      <w:pPr>
        <w:pStyle w:val="Heading2"/>
        <w:numPr>
          <w:ilvl w:val="0"/>
          <w:numId w:val="25"/>
        </w:numPr>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Hits@10: 20.08%</w:t>
      </w:r>
    </w:p>
    <w:p w14:paraId="6DB0C07D" w14:textId="77777777" w:rsidR="006448CA" w:rsidRPr="006448CA" w:rsidRDefault="006448CA" w:rsidP="006448CA">
      <w:pPr>
        <w:pStyle w:val="Heading2"/>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 xml:space="preserve">These values indicate moderate predictive power with especially good recall at </w:t>
      </w:r>
      <w:proofErr w:type="gramStart"/>
      <w:r w:rsidRPr="006448CA">
        <w:rPr>
          <w:rFonts w:cstheme="majorHAnsi"/>
          <w:color w:val="17365D" w:themeColor="text2" w:themeShade="BF"/>
          <w:spacing w:val="5"/>
          <w:kern w:val="28"/>
          <w:sz w:val="24"/>
          <w:szCs w:val="24"/>
        </w:rPr>
        <w:t>top-10</w:t>
      </w:r>
      <w:proofErr w:type="gramEnd"/>
      <w:r w:rsidRPr="006448CA">
        <w:rPr>
          <w:rFonts w:cstheme="majorHAnsi"/>
          <w:color w:val="17365D" w:themeColor="text2" w:themeShade="BF"/>
          <w:spacing w:val="5"/>
          <w:kern w:val="28"/>
          <w:sz w:val="24"/>
          <w:szCs w:val="24"/>
        </w:rPr>
        <w:t xml:space="preserve"> predictions.</w:t>
      </w:r>
    </w:p>
    <w:p w14:paraId="30D577CB" w14:textId="77777777" w:rsidR="006448CA" w:rsidRPr="006448CA" w:rsidRDefault="006448CA" w:rsidP="006448CA">
      <w:pPr>
        <w:pStyle w:val="Heading2"/>
        <w:rPr>
          <w:rFonts w:cstheme="majorHAnsi"/>
          <w:color w:val="17365D" w:themeColor="text2" w:themeShade="BF"/>
          <w:spacing w:val="5"/>
          <w:kern w:val="28"/>
          <w:sz w:val="24"/>
          <w:szCs w:val="24"/>
        </w:rPr>
      </w:pPr>
      <w:r w:rsidRPr="006448CA">
        <w:rPr>
          <w:rFonts w:cstheme="majorHAnsi"/>
          <w:color w:val="17365D" w:themeColor="text2" w:themeShade="BF"/>
          <w:spacing w:val="5"/>
          <w:kern w:val="28"/>
          <w:sz w:val="24"/>
          <w:szCs w:val="24"/>
        </w:rPr>
        <w:t>The script 'PyKEEN_Exploitation.py' was used to perform these tasks and generate the output.</w:t>
      </w:r>
    </w:p>
    <w:p w14:paraId="0EC2F4B4" w14:textId="77777777" w:rsidR="00A97726" w:rsidRPr="006448CA" w:rsidRDefault="006448CA">
      <w:pPr>
        <w:pStyle w:val="Heading2"/>
        <w:rPr>
          <w:rFonts w:cstheme="majorHAnsi"/>
          <w:sz w:val="24"/>
          <w:szCs w:val="24"/>
        </w:rPr>
      </w:pPr>
      <w:r w:rsidRPr="006448CA">
        <w:rPr>
          <w:rFonts w:cstheme="majorHAnsi"/>
          <w:sz w:val="24"/>
          <w:szCs w:val="24"/>
        </w:rPr>
        <w:lastRenderedPageBreak/>
        <w:t>6.2 TransE Model Analysis</w:t>
      </w:r>
    </w:p>
    <w:p w14:paraId="683261CC" w14:textId="77777777" w:rsidR="00A97726" w:rsidRPr="006448CA" w:rsidRDefault="006448CA">
      <w:pPr>
        <w:pStyle w:val="Heading3"/>
        <w:rPr>
          <w:rFonts w:cstheme="majorHAnsi"/>
          <w:sz w:val="24"/>
          <w:szCs w:val="24"/>
        </w:rPr>
      </w:pPr>
      <w:r w:rsidRPr="006448CA">
        <w:rPr>
          <w:rFonts w:cstheme="majorHAnsi"/>
          <w:sz w:val="24"/>
          <w:szCs w:val="24"/>
        </w:rPr>
        <w:t>6.2.1 Predicting Relationships using Embeddings</w:t>
      </w:r>
    </w:p>
    <w:p w14:paraId="6FDEC917" w14:textId="77777777" w:rsidR="00A97726" w:rsidRPr="006448CA" w:rsidRDefault="006448CA">
      <w:pPr>
        <w:rPr>
          <w:rFonts w:asciiTheme="majorHAnsi" w:hAnsiTheme="majorHAnsi" w:cstheme="majorHAnsi"/>
          <w:sz w:val="24"/>
          <w:szCs w:val="24"/>
        </w:rPr>
      </w:pPr>
      <w:r w:rsidRPr="006448CA">
        <w:rPr>
          <w:rFonts w:asciiTheme="majorHAnsi" w:hAnsiTheme="majorHAnsi" w:cstheme="majorHAnsi"/>
          <w:sz w:val="24"/>
          <w:szCs w:val="24"/>
        </w:rPr>
        <w:t>We selected a paper entity and used the TransE model to compute which paper it is most likely to cite. This was done by computing the vector h + r_cites and finding the closest embedding vector. Then, we predicted the author of the cited paper by computing h2 + r_hasAuthor. We compared the result vectors with all entity embeddings to find the closest matches in terms of Euclidean distance. This demonstrated how TransE can be interpreted geometrically.</w:t>
      </w:r>
    </w:p>
    <w:p w14:paraId="50D56C78" w14:textId="77777777" w:rsidR="00A97726" w:rsidRPr="006448CA" w:rsidRDefault="006448CA">
      <w:pPr>
        <w:rPr>
          <w:rFonts w:asciiTheme="majorHAnsi" w:hAnsiTheme="majorHAnsi" w:cstheme="majorHAnsi"/>
          <w:sz w:val="24"/>
          <w:szCs w:val="24"/>
        </w:rPr>
      </w:pPr>
      <w:r w:rsidRPr="006448CA">
        <w:rPr>
          <w:rFonts w:asciiTheme="majorHAnsi" w:hAnsiTheme="majorHAnsi" w:cstheme="majorHAnsi"/>
          <w:sz w:val="24"/>
          <w:szCs w:val="24"/>
        </w:rPr>
        <w:t>The prediction results were saved in a text file named 'kge_results.txt'. The TransE model and all computations were implemented in the script 'PyKEEN.py'.</w:t>
      </w:r>
    </w:p>
    <w:p w14:paraId="26AF0DD7" w14:textId="77777777" w:rsidR="00A97726" w:rsidRPr="006448CA" w:rsidRDefault="006448CA">
      <w:pPr>
        <w:pStyle w:val="Heading3"/>
        <w:rPr>
          <w:rFonts w:cstheme="majorHAnsi"/>
          <w:sz w:val="24"/>
          <w:szCs w:val="24"/>
        </w:rPr>
      </w:pPr>
      <w:r w:rsidRPr="006448CA">
        <w:rPr>
          <w:rFonts w:cstheme="majorHAnsi"/>
          <w:sz w:val="24"/>
          <w:szCs w:val="24"/>
        </w:rPr>
        <w:t>6.2.2 Limitations of TransE and Alternatives</w:t>
      </w:r>
    </w:p>
    <w:p w14:paraId="24B2A735" w14:textId="77777777" w:rsidR="00A97726" w:rsidRPr="006448CA" w:rsidRDefault="006448CA">
      <w:pPr>
        <w:rPr>
          <w:rFonts w:asciiTheme="majorHAnsi" w:hAnsiTheme="majorHAnsi" w:cstheme="majorHAnsi"/>
          <w:sz w:val="24"/>
          <w:szCs w:val="24"/>
        </w:rPr>
      </w:pPr>
      <w:r w:rsidRPr="006448CA">
        <w:rPr>
          <w:rFonts w:asciiTheme="majorHAnsi" w:hAnsiTheme="majorHAnsi" w:cstheme="majorHAnsi"/>
          <w:sz w:val="24"/>
          <w:szCs w:val="24"/>
        </w:rPr>
        <w:t>1. **Multi-relational Embedding Conflict in TransE**</w:t>
      </w:r>
    </w:p>
    <w:p w14:paraId="74C55545" w14:textId="77777777" w:rsidR="00A97726" w:rsidRPr="006448CA" w:rsidRDefault="006448CA">
      <w:pPr>
        <w:rPr>
          <w:rFonts w:asciiTheme="majorHAnsi" w:hAnsiTheme="majorHAnsi" w:cstheme="majorHAnsi"/>
          <w:sz w:val="24"/>
          <w:szCs w:val="24"/>
        </w:rPr>
      </w:pPr>
      <w:r w:rsidRPr="006448CA">
        <w:rPr>
          <w:rFonts w:asciiTheme="majorHAnsi" w:hAnsiTheme="majorHAnsi" w:cstheme="majorHAnsi"/>
          <w:sz w:val="24"/>
          <w:szCs w:val="24"/>
        </w:rPr>
        <w:t>Given the triples: (Author1, writes, Paper1), (Author2, writes, Paper1), and (Author1, writes, Paper2), TransE must position the 'writes' relation as a vector that simultaneously connects multiple authors to the same paper and one author to multiple papers. This creates a conflict, as TransE assumes a single vector translation for a relation. Therefore, it cannot perfectly model these One-to-Many or Many-to-One relationships without sacrificing embedding accuracy.</w:t>
      </w:r>
    </w:p>
    <w:p w14:paraId="51654109" w14:textId="77777777" w:rsidR="00A97726" w:rsidRPr="006448CA" w:rsidRDefault="006448CA">
      <w:pPr>
        <w:rPr>
          <w:rFonts w:asciiTheme="majorHAnsi" w:hAnsiTheme="majorHAnsi" w:cstheme="majorHAnsi"/>
          <w:sz w:val="24"/>
          <w:szCs w:val="24"/>
        </w:rPr>
      </w:pPr>
      <w:r w:rsidRPr="006448CA">
        <w:rPr>
          <w:rFonts w:asciiTheme="majorHAnsi" w:hAnsiTheme="majorHAnsi" w:cstheme="majorHAnsi"/>
          <w:sz w:val="24"/>
          <w:szCs w:val="24"/>
        </w:rPr>
        <w:t>2. **Model Designed to Address These Issues**</w:t>
      </w:r>
    </w:p>
    <w:p w14:paraId="347CD19C" w14:textId="77777777" w:rsidR="00A97726" w:rsidRPr="006448CA" w:rsidRDefault="006448CA">
      <w:pPr>
        <w:rPr>
          <w:rFonts w:asciiTheme="majorHAnsi" w:hAnsiTheme="majorHAnsi" w:cstheme="majorHAnsi"/>
          <w:sz w:val="24"/>
          <w:szCs w:val="24"/>
        </w:rPr>
      </w:pPr>
      <w:r w:rsidRPr="006448CA">
        <w:rPr>
          <w:rFonts w:asciiTheme="majorHAnsi" w:hAnsiTheme="majorHAnsi" w:cstheme="majorHAnsi"/>
          <w:sz w:val="24"/>
          <w:szCs w:val="24"/>
        </w:rPr>
        <w:t xml:space="preserve">The TransH model was created to partially address these problems. Instead of enforcing a single translation vector in one space, TransH projects entities onto a relation-specific hyperplane and then applies the translation. This allows for different embeddings </w:t>
      </w:r>
      <w:proofErr w:type="gramStart"/>
      <w:r w:rsidRPr="006448CA">
        <w:rPr>
          <w:rFonts w:asciiTheme="majorHAnsi" w:hAnsiTheme="majorHAnsi" w:cstheme="majorHAnsi"/>
          <w:sz w:val="24"/>
          <w:szCs w:val="24"/>
        </w:rPr>
        <w:t>per</w:t>
      </w:r>
      <w:proofErr w:type="gramEnd"/>
      <w:r w:rsidRPr="006448CA">
        <w:rPr>
          <w:rFonts w:asciiTheme="majorHAnsi" w:hAnsiTheme="majorHAnsi" w:cstheme="majorHAnsi"/>
          <w:sz w:val="24"/>
          <w:szCs w:val="24"/>
        </w:rPr>
        <w:t xml:space="preserve"> relation context and helps model complex relationships more flexibly.</w:t>
      </w:r>
    </w:p>
    <w:p w14:paraId="33821142" w14:textId="77777777" w:rsidR="00A97726" w:rsidRPr="006448CA" w:rsidRDefault="006448CA">
      <w:pPr>
        <w:rPr>
          <w:rFonts w:asciiTheme="majorHAnsi" w:hAnsiTheme="majorHAnsi" w:cstheme="majorHAnsi"/>
          <w:sz w:val="24"/>
          <w:szCs w:val="24"/>
        </w:rPr>
      </w:pPr>
      <w:r w:rsidRPr="006448CA">
        <w:rPr>
          <w:rFonts w:asciiTheme="majorHAnsi" w:hAnsiTheme="majorHAnsi" w:cstheme="majorHAnsi"/>
          <w:sz w:val="24"/>
          <w:szCs w:val="24"/>
        </w:rPr>
        <w:t>3. **Symmetry in TransE**</w:t>
      </w:r>
    </w:p>
    <w:p w14:paraId="1FDCE4AC" w14:textId="77777777" w:rsidR="00A97726" w:rsidRPr="006448CA" w:rsidRDefault="006448CA">
      <w:pPr>
        <w:rPr>
          <w:rFonts w:asciiTheme="majorHAnsi" w:hAnsiTheme="majorHAnsi" w:cstheme="majorHAnsi"/>
          <w:sz w:val="24"/>
          <w:szCs w:val="24"/>
        </w:rPr>
      </w:pPr>
      <w:r w:rsidRPr="006448CA">
        <w:rPr>
          <w:rFonts w:asciiTheme="majorHAnsi" w:hAnsiTheme="majorHAnsi" w:cstheme="majorHAnsi"/>
          <w:sz w:val="24"/>
          <w:szCs w:val="24"/>
        </w:rPr>
        <w:t>If the relation 'collaboratesWith' is symmetric, then (Author1, collaboratesWith, Author2) and (Author2, collaboratesWith, Author1) should ideally have the same score. However, in TransE, the scoring function is based on vector distance h + r ≈ t. This is directional and does not guarantee symmetry unless a trivial or degenerate solution is learned where the embedding vectors or translation vectors collapse.</w:t>
      </w:r>
    </w:p>
    <w:p w14:paraId="783D7033" w14:textId="77777777" w:rsidR="00A97726" w:rsidRPr="006448CA" w:rsidRDefault="006448CA">
      <w:pPr>
        <w:rPr>
          <w:rFonts w:asciiTheme="majorHAnsi" w:hAnsiTheme="majorHAnsi" w:cstheme="majorHAnsi"/>
          <w:sz w:val="24"/>
          <w:szCs w:val="24"/>
        </w:rPr>
      </w:pPr>
      <w:r w:rsidRPr="006448CA">
        <w:rPr>
          <w:rFonts w:asciiTheme="majorHAnsi" w:hAnsiTheme="majorHAnsi" w:cstheme="majorHAnsi"/>
          <w:sz w:val="24"/>
          <w:szCs w:val="24"/>
        </w:rPr>
        <w:t>4. **Why TransE Fails to Model Symmetry**</w:t>
      </w:r>
    </w:p>
    <w:p w14:paraId="68064CEF" w14:textId="77777777" w:rsidR="00A97726" w:rsidRPr="006448CA" w:rsidRDefault="006448CA">
      <w:pPr>
        <w:rPr>
          <w:rFonts w:asciiTheme="majorHAnsi" w:hAnsiTheme="majorHAnsi" w:cstheme="majorHAnsi"/>
          <w:sz w:val="24"/>
          <w:szCs w:val="24"/>
        </w:rPr>
      </w:pPr>
      <w:r w:rsidRPr="006448CA">
        <w:rPr>
          <w:rFonts w:asciiTheme="majorHAnsi" w:hAnsiTheme="majorHAnsi" w:cstheme="majorHAnsi"/>
          <w:sz w:val="24"/>
          <w:szCs w:val="24"/>
        </w:rPr>
        <w:t>In a 2D space, if Author1 is at position A1 and Author2 at A2, then for both triples to be valid:</w:t>
      </w:r>
    </w:p>
    <w:p w14:paraId="54C26921" w14:textId="77777777" w:rsidR="00A97726" w:rsidRPr="006448CA" w:rsidRDefault="006448CA">
      <w:pPr>
        <w:rPr>
          <w:rFonts w:asciiTheme="majorHAnsi" w:hAnsiTheme="majorHAnsi" w:cstheme="majorHAnsi"/>
          <w:sz w:val="24"/>
          <w:szCs w:val="24"/>
        </w:rPr>
      </w:pPr>
      <w:r w:rsidRPr="006448CA">
        <w:rPr>
          <w:rFonts w:asciiTheme="majorHAnsi" w:hAnsiTheme="majorHAnsi" w:cstheme="majorHAnsi"/>
          <w:sz w:val="24"/>
          <w:szCs w:val="24"/>
        </w:rPr>
        <w:lastRenderedPageBreak/>
        <w:t xml:space="preserve">A1 + r ≈ A2 and A2 </w:t>
      </w:r>
      <w:proofErr w:type="gramStart"/>
      <w:r w:rsidRPr="006448CA">
        <w:rPr>
          <w:rFonts w:asciiTheme="majorHAnsi" w:hAnsiTheme="majorHAnsi" w:cstheme="majorHAnsi"/>
          <w:sz w:val="24"/>
          <w:szCs w:val="24"/>
        </w:rPr>
        <w:t>+ r ≈</w:t>
      </w:r>
      <w:proofErr w:type="gramEnd"/>
      <w:r w:rsidRPr="006448CA">
        <w:rPr>
          <w:rFonts w:asciiTheme="majorHAnsi" w:hAnsiTheme="majorHAnsi" w:cstheme="majorHAnsi"/>
          <w:sz w:val="24"/>
          <w:szCs w:val="24"/>
        </w:rPr>
        <w:t xml:space="preserve"> A1</w:t>
      </w:r>
    </w:p>
    <w:p w14:paraId="4147FDF1" w14:textId="77777777" w:rsidR="00A97726" w:rsidRPr="006448CA" w:rsidRDefault="006448CA">
      <w:pPr>
        <w:rPr>
          <w:rFonts w:asciiTheme="majorHAnsi" w:hAnsiTheme="majorHAnsi" w:cstheme="majorHAnsi"/>
          <w:sz w:val="24"/>
          <w:szCs w:val="24"/>
        </w:rPr>
      </w:pPr>
      <w:r w:rsidRPr="006448CA">
        <w:rPr>
          <w:rFonts w:asciiTheme="majorHAnsi" w:hAnsiTheme="majorHAnsi" w:cstheme="majorHAnsi"/>
          <w:sz w:val="24"/>
          <w:szCs w:val="24"/>
        </w:rPr>
        <w:t>Solving for r leads to: A2 - A1 ≈ r and A1 - A2 ≈ r → contradiction unless A1 ≈ A2 or r ≈ 0</w:t>
      </w:r>
    </w:p>
    <w:p w14:paraId="01E5D00F" w14:textId="77777777" w:rsidR="00A97726" w:rsidRPr="006448CA" w:rsidRDefault="006448CA">
      <w:pPr>
        <w:rPr>
          <w:rFonts w:asciiTheme="majorHAnsi" w:hAnsiTheme="majorHAnsi" w:cstheme="majorHAnsi"/>
          <w:sz w:val="24"/>
          <w:szCs w:val="24"/>
        </w:rPr>
      </w:pPr>
      <w:r w:rsidRPr="006448CA">
        <w:rPr>
          <w:rFonts w:asciiTheme="majorHAnsi" w:hAnsiTheme="majorHAnsi" w:cstheme="majorHAnsi"/>
          <w:sz w:val="24"/>
          <w:szCs w:val="24"/>
        </w:rPr>
        <w:t>This creates a degenerate solution and shows why symmetry is not inherently captured by TransE.</w:t>
      </w:r>
    </w:p>
    <w:p w14:paraId="686B8A31" w14:textId="77777777" w:rsidR="00A97726" w:rsidRPr="006448CA" w:rsidRDefault="006448CA">
      <w:pPr>
        <w:rPr>
          <w:rFonts w:asciiTheme="majorHAnsi" w:hAnsiTheme="majorHAnsi" w:cstheme="majorHAnsi"/>
          <w:sz w:val="24"/>
          <w:szCs w:val="24"/>
        </w:rPr>
      </w:pPr>
      <w:r w:rsidRPr="006448CA">
        <w:rPr>
          <w:rFonts w:asciiTheme="majorHAnsi" w:hAnsiTheme="majorHAnsi" w:cstheme="majorHAnsi"/>
          <w:sz w:val="24"/>
          <w:szCs w:val="24"/>
        </w:rPr>
        <w:t>5. **Symmetry with RotatE**</w:t>
      </w:r>
    </w:p>
    <w:p w14:paraId="00A1633B" w14:textId="77777777" w:rsidR="00A97726" w:rsidRPr="006448CA" w:rsidRDefault="006448CA">
      <w:pPr>
        <w:rPr>
          <w:rFonts w:asciiTheme="majorHAnsi" w:hAnsiTheme="majorHAnsi" w:cstheme="majorHAnsi"/>
          <w:sz w:val="24"/>
          <w:szCs w:val="24"/>
        </w:rPr>
      </w:pPr>
      <w:r w:rsidRPr="006448CA">
        <w:rPr>
          <w:rFonts w:asciiTheme="majorHAnsi" w:hAnsiTheme="majorHAnsi" w:cstheme="majorHAnsi"/>
          <w:sz w:val="24"/>
          <w:szCs w:val="24"/>
        </w:rPr>
        <w:t xml:space="preserve">RotatE models relations as rotations in complex space. A relation is symmetric if rotating by r from Author1 gives Author2, and rotating by r </w:t>
      </w:r>
      <w:r w:rsidRPr="006448CA">
        <w:rPr>
          <w:rFonts w:asciiTheme="majorHAnsi" w:hAnsiTheme="majorHAnsi" w:cstheme="majorHAnsi"/>
          <w:sz w:val="24"/>
          <w:szCs w:val="24"/>
        </w:rPr>
        <w:t>from Author2 gives Author1. This is achieved when r^2 = 1 (i.e., rotation angle of 180° or π), leading to reversible paths. In 2D complex space, symmetry is modeled by complex conjugation or reflection, which RotatE can naturally represent.</w:t>
      </w:r>
    </w:p>
    <w:p w14:paraId="4A68885A" w14:textId="77777777" w:rsidR="00A97726" w:rsidRPr="006448CA" w:rsidRDefault="006448CA">
      <w:pPr>
        <w:rPr>
          <w:rFonts w:asciiTheme="majorHAnsi" w:hAnsiTheme="majorHAnsi" w:cstheme="majorHAnsi"/>
          <w:sz w:val="24"/>
          <w:szCs w:val="24"/>
        </w:rPr>
      </w:pPr>
      <w:r w:rsidRPr="006448CA">
        <w:rPr>
          <w:rFonts w:asciiTheme="majorHAnsi" w:hAnsiTheme="majorHAnsi" w:cstheme="majorHAnsi"/>
          <w:sz w:val="24"/>
          <w:szCs w:val="24"/>
        </w:rPr>
        <w:t>6. **Model Allowing Symmetry Without Constraints**</w:t>
      </w:r>
    </w:p>
    <w:p w14:paraId="2743CE33" w14:textId="77777777" w:rsidR="00A97726" w:rsidRPr="006448CA" w:rsidRDefault="006448CA">
      <w:pPr>
        <w:rPr>
          <w:rFonts w:asciiTheme="majorHAnsi" w:hAnsiTheme="majorHAnsi" w:cstheme="majorHAnsi"/>
          <w:sz w:val="24"/>
          <w:szCs w:val="24"/>
        </w:rPr>
      </w:pPr>
      <w:r w:rsidRPr="006448CA">
        <w:rPr>
          <w:rFonts w:asciiTheme="majorHAnsi" w:hAnsiTheme="majorHAnsi" w:cstheme="majorHAnsi"/>
          <w:sz w:val="24"/>
          <w:szCs w:val="24"/>
        </w:rPr>
        <w:t>The ComplEx model allows symmetry and antisymmetry by operating in complex vector space with Hermitian inner products. Its scoring function is not dependent on directional vector differences and supports both symmetric and asymmetric relations.</w:t>
      </w:r>
    </w:p>
    <w:p w14:paraId="6F4A2FE0" w14:textId="77777777" w:rsidR="00A97726" w:rsidRPr="006448CA" w:rsidRDefault="006448CA">
      <w:pPr>
        <w:pStyle w:val="Heading2"/>
        <w:rPr>
          <w:rFonts w:cstheme="majorHAnsi"/>
          <w:sz w:val="24"/>
          <w:szCs w:val="24"/>
        </w:rPr>
      </w:pPr>
      <w:r w:rsidRPr="006448CA">
        <w:rPr>
          <w:rFonts w:cstheme="majorHAnsi"/>
          <w:sz w:val="24"/>
          <w:szCs w:val="24"/>
        </w:rPr>
        <w:t>6.3 Training and Comparing KGE Models</w:t>
      </w:r>
    </w:p>
    <w:p w14:paraId="0C1B8ACE" w14:textId="77777777" w:rsidR="00A97726" w:rsidRPr="006448CA" w:rsidRDefault="006448CA">
      <w:pPr>
        <w:rPr>
          <w:rFonts w:asciiTheme="majorHAnsi" w:hAnsiTheme="majorHAnsi" w:cstheme="majorHAnsi"/>
          <w:sz w:val="24"/>
          <w:szCs w:val="24"/>
        </w:rPr>
      </w:pPr>
      <w:r w:rsidRPr="006448CA">
        <w:rPr>
          <w:rFonts w:asciiTheme="majorHAnsi" w:hAnsiTheme="majorHAnsi" w:cstheme="majorHAnsi"/>
          <w:sz w:val="24"/>
          <w:szCs w:val="24"/>
        </w:rPr>
        <w:t>To compare different Knowledge Graph Embedding (KGE) models, we trained and evaluated four commonly used models using PyKEEN:</w:t>
      </w:r>
    </w:p>
    <w:p w14:paraId="17A8C001" w14:textId="77777777" w:rsidR="00A97726" w:rsidRPr="006448CA" w:rsidRDefault="006448CA">
      <w:pPr>
        <w:pStyle w:val="ListBullet"/>
        <w:rPr>
          <w:rFonts w:asciiTheme="majorHAnsi" w:hAnsiTheme="majorHAnsi" w:cstheme="majorHAnsi"/>
          <w:sz w:val="24"/>
          <w:szCs w:val="24"/>
        </w:rPr>
      </w:pPr>
      <w:r w:rsidRPr="006448CA">
        <w:rPr>
          <w:rFonts w:asciiTheme="majorHAnsi" w:hAnsiTheme="majorHAnsi" w:cstheme="majorHAnsi"/>
          <w:sz w:val="24"/>
          <w:szCs w:val="24"/>
        </w:rPr>
        <w:t>- TransE (embedding_dim=50)</w:t>
      </w:r>
      <w:r w:rsidRPr="006448CA">
        <w:rPr>
          <w:rFonts w:asciiTheme="majorHAnsi" w:hAnsiTheme="majorHAnsi" w:cstheme="majorHAnsi"/>
          <w:sz w:val="24"/>
          <w:szCs w:val="24"/>
        </w:rPr>
        <w:br/>
        <w:t xml:space="preserve">- TransH </w:t>
      </w:r>
      <w:r w:rsidRPr="006448CA">
        <w:rPr>
          <w:rFonts w:asciiTheme="majorHAnsi" w:hAnsiTheme="majorHAnsi" w:cstheme="majorHAnsi"/>
          <w:sz w:val="24"/>
          <w:szCs w:val="24"/>
        </w:rPr>
        <w:t>(embedding_dim=50)</w:t>
      </w:r>
      <w:r w:rsidRPr="006448CA">
        <w:rPr>
          <w:rFonts w:asciiTheme="majorHAnsi" w:hAnsiTheme="majorHAnsi" w:cstheme="majorHAnsi"/>
          <w:sz w:val="24"/>
          <w:szCs w:val="24"/>
        </w:rPr>
        <w:br/>
        <w:t>- ComplEx (embedding_dim=100)</w:t>
      </w:r>
      <w:r w:rsidRPr="006448CA">
        <w:rPr>
          <w:rFonts w:asciiTheme="majorHAnsi" w:hAnsiTheme="majorHAnsi" w:cstheme="majorHAnsi"/>
          <w:sz w:val="24"/>
          <w:szCs w:val="24"/>
        </w:rPr>
        <w:br/>
        <w:t>- DistMult (embedding_dim=100)</w:t>
      </w:r>
    </w:p>
    <w:p w14:paraId="3FDA9E8F" w14:textId="77777777" w:rsidR="00A97726" w:rsidRPr="006448CA" w:rsidRDefault="006448CA">
      <w:pPr>
        <w:rPr>
          <w:rFonts w:asciiTheme="majorHAnsi" w:hAnsiTheme="majorHAnsi" w:cstheme="majorHAnsi"/>
          <w:sz w:val="24"/>
          <w:szCs w:val="24"/>
        </w:rPr>
      </w:pPr>
      <w:r w:rsidRPr="006448CA">
        <w:rPr>
          <w:rFonts w:asciiTheme="majorHAnsi" w:hAnsiTheme="majorHAnsi" w:cstheme="majorHAnsi"/>
          <w:sz w:val="24"/>
          <w:szCs w:val="24"/>
        </w:rPr>
        <w:t>All models were trained for 100 epochs using the sLCWA training loop and the basic negative sampling strategy. The training was performed on the same set of triples exported from our KG in TSV format.</w:t>
      </w:r>
    </w:p>
    <w:p w14:paraId="4101B6A1" w14:textId="77777777" w:rsidR="00A97726" w:rsidRPr="006448CA" w:rsidRDefault="006448CA">
      <w:pPr>
        <w:rPr>
          <w:rFonts w:asciiTheme="majorHAnsi" w:hAnsiTheme="majorHAnsi" w:cstheme="majorHAnsi"/>
          <w:sz w:val="24"/>
          <w:szCs w:val="24"/>
        </w:rPr>
      </w:pPr>
      <w:r w:rsidRPr="006448CA">
        <w:rPr>
          <w:rFonts w:asciiTheme="majorHAnsi" w:hAnsiTheme="majorHAnsi" w:cstheme="majorHAnsi"/>
          <w:sz w:val="24"/>
          <w:szCs w:val="24"/>
        </w:rPr>
        <w:t>We evaluated the models using standard metrics: Mean Rank (MR), Mean Reciprocal Rank (MRR), Hits@1, and Hits@10. These metrics help measure the ranking quality of predicted entities for each test triple.</w:t>
      </w:r>
    </w:p>
    <w:p w14:paraId="79C820CA" w14:textId="77777777" w:rsidR="00A97726" w:rsidRPr="006448CA" w:rsidRDefault="006448CA">
      <w:pPr>
        <w:rPr>
          <w:rFonts w:asciiTheme="majorHAnsi" w:hAnsiTheme="majorHAnsi" w:cstheme="majorHAnsi"/>
          <w:sz w:val="24"/>
          <w:szCs w:val="24"/>
        </w:rPr>
      </w:pPr>
      <w:r w:rsidRPr="006448CA">
        <w:rPr>
          <w:rFonts w:asciiTheme="majorHAnsi" w:hAnsiTheme="majorHAnsi" w:cstheme="majorHAnsi"/>
          <w:sz w:val="24"/>
          <w:szCs w:val="24"/>
        </w:rPr>
        <w:t>The experiment results were saved in 'kge_experiment_results.csv'. Based on these results, we selected ComplEx as the final model for downstream use. It achieved the highest MRR and Hits@10, indicating strong performance in link prediction tasks.</w:t>
      </w:r>
    </w:p>
    <w:p w14:paraId="0D9EF194" w14:textId="77777777" w:rsidR="00A97726" w:rsidRPr="006448CA" w:rsidRDefault="006448CA">
      <w:pPr>
        <w:pStyle w:val="Heading2"/>
        <w:rPr>
          <w:rFonts w:cstheme="majorHAnsi"/>
          <w:sz w:val="24"/>
          <w:szCs w:val="24"/>
        </w:rPr>
      </w:pPr>
      <w:r w:rsidRPr="006448CA">
        <w:rPr>
          <w:rFonts w:cstheme="majorHAnsi"/>
          <w:sz w:val="24"/>
          <w:szCs w:val="24"/>
        </w:rPr>
        <w:lastRenderedPageBreak/>
        <w:t>6.4 Exploiting KGEs</w:t>
      </w:r>
    </w:p>
    <w:p w14:paraId="25A6688C" w14:textId="77777777" w:rsidR="00A97726" w:rsidRPr="006448CA" w:rsidRDefault="006448CA">
      <w:pPr>
        <w:rPr>
          <w:rFonts w:asciiTheme="majorHAnsi" w:hAnsiTheme="majorHAnsi" w:cstheme="majorHAnsi"/>
          <w:sz w:val="24"/>
          <w:szCs w:val="24"/>
        </w:rPr>
      </w:pPr>
      <w:r w:rsidRPr="006448CA">
        <w:rPr>
          <w:rFonts w:asciiTheme="majorHAnsi" w:hAnsiTheme="majorHAnsi" w:cstheme="majorHAnsi"/>
          <w:sz w:val="24"/>
          <w:szCs w:val="24"/>
        </w:rPr>
        <w:t>For the final task, we applied the learned ComplEx embeddings to an unsupervised machine learning task: clustering authors based on their embedding vectors. This helps to identify groups of researchers that share similar structural roles in the knowledge graph.</w:t>
      </w:r>
    </w:p>
    <w:p w14:paraId="7C059C05" w14:textId="77777777" w:rsidR="00A97726" w:rsidRPr="006448CA" w:rsidRDefault="006448CA">
      <w:pPr>
        <w:rPr>
          <w:rFonts w:asciiTheme="majorHAnsi" w:hAnsiTheme="majorHAnsi" w:cstheme="majorHAnsi"/>
          <w:sz w:val="24"/>
          <w:szCs w:val="24"/>
        </w:rPr>
      </w:pPr>
      <w:r w:rsidRPr="006448CA">
        <w:rPr>
          <w:rFonts w:asciiTheme="majorHAnsi" w:hAnsiTheme="majorHAnsi" w:cstheme="majorHAnsi"/>
          <w:sz w:val="24"/>
          <w:szCs w:val="24"/>
        </w:rPr>
        <w:t>We filtered the set of entity embeddings to include only authors, then applied the K-Means clustering algorithm with k=3. To visualize the clusters, we reduced the embedding dimensionality using PCA and plotted the results in a 2D space.</w:t>
      </w:r>
    </w:p>
    <w:p w14:paraId="7E3F71DC" w14:textId="77777777" w:rsidR="00A97726" w:rsidRPr="006448CA" w:rsidRDefault="006448CA">
      <w:pPr>
        <w:rPr>
          <w:rFonts w:asciiTheme="majorHAnsi" w:hAnsiTheme="majorHAnsi" w:cstheme="majorHAnsi"/>
          <w:sz w:val="24"/>
          <w:szCs w:val="24"/>
        </w:rPr>
      </w:pPr>
      <w:r w:rsidRPr="006448CA">
        <w:rPr>
          <w:rFonts w:asciiTheme="majorHAnsi" w:hAnsiTheme="majorHAnsi" w:cstheme="majorHAnsi"/>
          <w:sz w:val="24"/>
          <w:szCs w:val="24"/>
        </w:rPr>
        <w:t>The Python script for this task is included as 'PyKEEN_Exploitation.py'. It generates and saves the visualization 'kge_author_clusters.png', highlighting the emergent structure among authors in the embedding space.</w:t>
      </w:r>
    </w:p>
    <w:p w14:paraId="63000379" w14:textId="77777777" w:rsidR="00A97726" w:rsidRPr="006448CA" w:rsidRDefault="006448CA">
      <w:pPr>
        <w:rPr>
          <w:rFonts w:asciiTheme="majorHAnsi" w:hAnsiTheme="majorHAnsi" w:cstheme="majorHAnsi"/>
          <w:sz w:val="24"/>
          <w:szCs w:val="24"/>
        </w:rPr>
      </w:pPr>
      <w:r w:rsidRPr="006448CA">
        <w:rPr>
          <w:rFonts w:asciiTheme="majorHAnsi" w:hAnsiTheme="majorHAnsi" w:cstheme="majorHAnsi"/>
          <w:sz w:val="24"/>
          <w:szCs w:val="24"/>
        </w:rPr>
        <w:t>This task demonstrates how KGEs can be used for tasks like author profiling, collaboration prediction, or scientific community detection.</w:t>
      </w:r>
    </w:p>
    <w:sectPr w:rsidR="00A97726" w:rsidRPr="006448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BD7122"/>
    <w:multiLevelType w:val="multilevel"/>
    <w:tmpl w:val="EE82AD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F224AE"/>
    <w:multiLevelType w:val="multilevel"/>
    <w:tmpl w:val="B63A3F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D5361"/>
    <w:multiLevelType w:val="multilevel"/>
    <w:tmpl w:val="D600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0757BE"/>
    <w:multiLevelType w:val="multilevel"/>
    <w:tmpl w:val="A2F07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AC7CD4"/>
    <w:multiLevelType w:val="multilevel"/>
    <w:tmpl w:val="59BE67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4B2BD5"/>
    <w:multiLevelType w:val="multilevel"/>
    <w:tmpl w:val="98F67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CE7350"/>
    <w:multiLevelType w:val="multilevel"/>
    <w:tmpl w:val="2348EB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436898"/>
    <w:multiLevelType w:val="multilevel"/>
    <w:tmpl w:val="CE4A88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C42AF6"/>
    <w:multiLevelType w:val="multilevel"/>
    <w:tmpl w:val="9988A4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C52BAB"/>
    <w:multiLevelType w:val="multilevel"/>
    <w:tmpl w:val="DBA610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2F24FB"/>
    <w:multiLevelType w:val="multilevel"/>
    <w:tmpl w:val="E4B8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9D09A7"/>
    <w:multiLevelType w:val="multilevel"/>
    <w:tmpl w:val="F150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557B63"/>
    <w:multiLevelType w:val="multilevel"/>
    <w:tmpl w:val="AF14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ED2090"/>
    <w:multiLevelType w:val="multilevel"/>
    <w:tmpl w:val="CC9E7F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4A4E7C"/>
    <w:multiLevelType w:val="multilevel"/>
    <w:tmpl w:val="6B5283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1C16EF"/>
    <w:multiLevelType w:val="multilevel"/>
    <w:tmpl w:val="F61AF4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2220903">
    <w:abstractNumId w:val="8"/>
  </w:num>
  <w:num w:numId="2" w16cid:durableId="159856485">
    <w:abstractNumId w:val="6"/>
  </w:num>
  <w:num w:numId="3" w16cid:durableId="267667504">
    <w:abstractNumId w:val="5"/>
  </w:num>
  <w:num w:numId="4" w16cid:durableId="1791774708">
    <w:abstractNumId w:val="4"/>
  </w:num>
  <w:num w:numId="5" w16cid:durableId="361981824">
    <w:abstractNumId w:val="7"/>
  </w:num>
  <w:num w:numId="6" w16cid:durableId="2049991039">
    <w:abstractNumId w:val="3"/>
  </w:num>
  <w:num w:numId="7" w16cid:durableId="110832342">
    <w:abstractNumId w:val="2"/>
  </w:num>
  <w:num w:numId="8" w16cid:durableId="1283727692">
    <w:abstractNumId w:val="1"/>
  </w:num>
  <w:num w:numId="9" w16cid:durableId="1413971116">
    <w:abstractNumId w:val="0"/>
  </w:num>
  <w:num w:numId="10" w16cid:durableId="2041469243">
    <w:abstractNumId w:val="14"/>
  </w:num>
  <w:num w:numId="11" w16cid:durableId="1033507025">
    <w:abstractNumId w:val="24"/>
  </w:num>
  <w:num w:numId="12" w16cid:durableId="625889978">
    <w:abstractNumId w:val="17"/>
  </w:num>
  <w:num w:numId="13" w16cid:durableId="270405117">
    <w:abstractNumId w:val="15"/>
  </w:num>
  <w:num w:numId="14" w16cid:durableId="1135296925">
    <w:abstractNumId w:val="13"/>
  </w:num>
  <w:num w:numId="15" w16cid:durableId="1675691128">
    <w:abstractNumId w:val="16"/>
  </w:num>
  <w:num w:numId="16" w16cid:durableId="2052876916">
    <w:abstractNumId w:val="11"/>
  </w:num>
  <w:num w:numId="17" w16cid:durableId="1445074737">
    <w:abstractNumId w:val="12"/>
  </w:num>
  <w:num w:numId="18" w16cid:durableId="1241718325">
    <w:abstractNumId w:val="18"/>
  </w:num>
  <w:num w:numId="19" w16cid:durableId="1509443244">
    <w:abstractNumId w:val="10"/>
  </w:num>
  <w:num w:numId="20" w16cid:durableId="539782231">
    <w:abstractNumId w:val="23"/>
  </w:num>
  <w:num w:numId="21" w16cid:durableId="719789597">
    <w:abstractNumId w:val="9"/>
  </w:num>
  <w:num w:numId="22" w16cid:durableId="512494004">
    <w:abstractNumId w:val="22"/>
  </w:num>
  <w:num w:numId="23" w16cid:durableId="366568974">
    <w:abstractNumId w:val="20"/>
  </w:num>
  <w:num w:numId="24" w16cid:durableId="319313054">
    <w:abstractNumId w:val="21"/>
  </w:num>
  <w:num w:numId="25" w16cid:durableId="500787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31AD"/>
    <w:rsid w:val="006448CA"/>
    <w:rsid w:val="00A9772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C49CF585-466D-413D-B03D-39AD0AF52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188700">
      <w:bodyDiv w:val="1"/>
      <w:marLeft w:val="0"/>
      <w:marRight w:val="0"/>
      <w:marTop w:val="0"/>
      <w:marBottom w:val="0"/>
      <w:divBdr>
        <w:top w:val="none" w:sz="0" w:space="0" w:color="auto"/>
        <w:left w:val="none" w:sz="0" w:space="0" w:color="auto"/>
        <w:bottom w:val="none" w:sz="0" w:space="0" w:color="auto"/>
        <w:right w:val="none" w:sz="0" w:space="0" w:color="auto"/>
      </w:divBdr>
    </w:div>
    <w:div w:id="11335220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1798</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12029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Edwin Santiago Delgado</cp:lastModifiedBy>
  <cp:revision>2</cp:revision>
  <dcterms:created xsi:type="dcterms:W3CDTF">2013-12-23T23:15:00Z</dcterms:created>
  <dcterms:modified xsi:type="dcterms:W3CDTF">2025-06-15T19:46:00Z</dcterms:modified>
  <cp:category/>
</cp:coreProperties>
</file>