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Neeraj Kumar Singh                            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b w:val="1"/>
          <w:color w:val="0b101c"/>
          <w:sz w:val="36"/>
          <w:szCs w:val="36"/>
        </w:rPr>
      </w:pPr>
      <w:r w:rsidDel="00000000" w:rsidR="00000000" w:rsidRPr="00000000">
        <w:rPr>
          <w:color w:val="0b101c"/>
          <w:sz w:val="22"/>
          <w:szCs w:val="22"/>
          <w:rtl w:val="0"/>
        </w:rPr>
        <w:t xml:space="preserve">AWS Certified Solutions Architect - Professional |</w:t>
      </w:r>
      <w:r w:rsidDel="00000000" w:rsidR="00000000" w:rsidRPr="00000000">
        <w:rPr>
          <w:b w:val="1"/>
          <w:color w:val="0b101c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0b101c"/>
          <w:sz w:val="22"/>
          <w:szCs w:val="22"/>
          <w:rtl w:val="0"/>
        </w:rPr>
        <w:t xml:space="preserve">AWS Certified Data Engineer</w:t>
      </w: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Layout w:type="fixed"/>
        <w:tblLook w:val="0000"/>
      </w:tblPr>
      <w:tblGrid>
        <w:gridCol w:w="7335"/>
        <w:gridCol w:w="3315"/>
        <w:tblGridChange w:id="0">
          <w:tblGrid>
            <w:gridCol w:w="7335"/>
            <w:gridCol w:w="3315"/>
          </w:tblGrid>
        </w:tblGridChange>
      </w:tblGrid>
      <w:tr>
        <w:trPr>
          <w:cantSplit w:val="0"/>
          <w:trHeight w:val="43.554687499999986" w:hRule="atLeast"/>
          <w:tblHeader w:val="0"/>
        </w:trPr>
        <w:tc>
          <w:tcPr>
            <w:gridSpan w:val="2"/>
            <w:tcMar>
              <w:top w:w="0.0" w:type="dxa"/>
              <w:left w:w="0.0" w:type="dxa"/>
              <w:bottom w:w="155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1133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b101c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029.0" w:type="dxa"/>
              <w:jc w:val="left"/>
              <w:tblLayout w:type="fixed"/>
              <w:tblLook w:val="0000"/>
            </w:tblPr>
            <w:tblGrid>
              <w:gridCol w:w="311"/>
              <w:gridCol w:w="6718"/>
              <w:tblGridChange w:id="0">
                <w:tblGrid>
                  <w:gridCol w:w="311"/>
                  <w:gridCol w:w="671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7">
                  <w:pPr>
                    <w:pStyle w:val="Heading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Professional Summary</w:t>
                  </w:r>
                </w:p>
                <w:p w:rsidR="00000000" w:rsidDel="00000000" w:rsidP="00000000" w:rsidRDefault="00000000" w:rsidRPr="00000000" w14:paraId="00000008">
                  <w:pPr>
                    <w:spacing w:after="0" w:before="0" w:lineRule="auto"/>
                    <w:rPr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Seasoned Data Engineer with 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over a decade of experience in technology, including 6+ years architecting and deploying robust data ecosystems on AWS. He specializes in leading cross-functional teams to tackle complex architectural challenges and consistently delivers highly available, scalable, and business-driven data solutions. Recognized for innovation and designing ground-up architectures that enhance data accuracy, unlock insights, and accelerate organizational growth.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09">
                  <w:pPr>
                    <w:numPr>
                      <w:ilvl w:val="0"/>
                      <w:numId w:val="3"/>
                    </w:numPr>
                    <w:spacing w:after="240" w:before="240" w:line="240" w:lineRule="auto"/>
                    <w:ind w:left="94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A">
                  <w:pPr>
                    <w:pStyle w:val="Heading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Experience</w:t>
                  </w:r>
                </w:p>
                <w:p w:rsidR="00000000" w:rsidDel="00000000" w:rsidP="00000000" w:rsidRDefault="00000000" w:rsidRPr="00000000" w14:paraId="0000000B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Senior Data Engineer</w:t>
                  </w:r>
                </w:p>
                <w:p w:rsidR="00000000" w:rsidDel="00000000" w:rsidP="00000000" w:rsidRDefault="00000000" w:rsidRPr="00000000" w14:paraId="0000000C">
                  <w:pPr>
                    <w:pStyle w:val="Heading2"/>
                    <w:rPr>
                      <w:b w:val="0"/>
                      <w:color w:val="7a85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msg global Solutions India Pvt Ltd | </w:t>
                  </w:r>
                  <w:r w:rsidDel="00000000" w:rsidR="00000000" w:rsidRPr="00000000">
                    <w:rPr>
                      <w:b w:val="0"/>
                      <w:color w:val="7a8599"/>
                      <w:sz w:val="18"/>
                      <w:szCs w:val="18"/>
                      <w:rtl w:val="0"/>
                    </w:rPr>
                    <w:t xml:space="preserve">Aug 2023 – Present</w:t>
                  </w:r>
                </w:p>
                <w:p w:rsidR="00000000" w:rsidDel="00000000" w:rsidP="00000000" w:rsidRDefault="00000000" w:rsidRPr="00000000" w14:paraId="0000000D">
                  <w:pPr>
                    <w:spacing w:after="0" w:before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Semantic Bridge</w:t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0"/>
                      <w:numId w:val="3"/>
                    </w:numPr>
                    <w:spacing w:after="0" w:afterAutospacing="0" w:before="240" w:line="240" w:lineRule="auto"/>
                    <w:ind w:left="940" w:hanging="360"/>
                    <w:rPr>
                      <w:color w:val="000000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Engineered an innovative AI-driven workflow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to automate the creation of complex business process models for the German Military. Leveraged </w:t>
                  </w: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AWS Bedrock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with the </w:t>
                  </w: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Claude Sonnet 4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model to process inputs and generate </w:t>
                  </w: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BPMN 2.0 compliant XMI files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, directly consumable by the client's </w:t>
                  </w: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Sparx Enterprise Architect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tool.</w:t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0"/>
                      <w:numId w:val="3"/>
                    </w:numPr>
                    <w:spacing w:after="0" w:afterAutospacing="0" w:before="0" w:beforeAutospacing="0" w:line="240" w:lineRule="auto"/>
                    <w:ind w:left="940" w:hanging="360"/>
                    <w:rPr>
                      <w:color w:val="000000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Architected and deployed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the product’s initial AWS cloud infrastructure from the ground up using </w:t>
                  </w: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Terraform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. </w:t>
                  </w: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Established a scalable, and modular Infrastructure as Code (IaC)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framework that ensured 100% reproducible environments and streamlined future enhancements.</w:t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3"/>
                    </w:numPr>
                    <w:spacing w:after="240" w:before="0" w:beforeAutospacing="0" w:line="240" w:lineRule="auto"/>
                    <w:ind w:left="940" w:hanging="360"/>
                    <w:rPr>
                      <w:color w:val="000000"/>
                      <w:sz w:val="19"/>
                      <w:szCs w:val="19"/>
                    </w:rPr>
                  </w:pP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Spearheaded a research and development (R&amp;D) initiative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to enhance the platform with </w:t>
                  </w: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intelligent search capabilities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. Prototyped a solution for deploying machine learning models on </w:t>
                  </w: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Amazon OpenSearch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 Service via </w:t>
                  </w:r>
                  <w:r w:rsidDel="00000000" w:rsidR="00000000" w:rsidRPr="00000000">
                    <w:rPr>
                      <w:b w:val="1"/>
                      <w:sz w:val="19"/>
                      <w:szCs w:val="19"/>
                      <w:rtl w:val="0"/>
                    </w:rPr>
                    <w:t xml:space="preserve">SageMaker and S3</w:t>
                  </w:r>
                  <w:r w:rsidDel="00000000" w:rsidR="00000000" w:rsidRPr="00000000">
                    <w:rPr>
                      <w:sz w:val="19"/>
                      <w:szCs w:val="19"/>
                      <w:rtl w:val="0"/>
                    </w:rPr>
                    <w:t xml:space="preserve">, successfully demonstrating the feasibility of semantic search across the generated process models.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ProfileMap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3"/>
                    </w:numPr>
                    <w:spacing w:after="0" w:afterAutospacing="0" w:before="240" w:line="240" w:lineRule="auto"/>
                    <w:ind w:left="94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Designed and deployed a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serverless user profile reminder system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on AWS using Terraform, optimized for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$3/month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cost.</w:t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3"/>
                    </w:numPr>
                    <w:spacing w:after="0" w:afterAutospacing="0" w:before="0" w:beforeAutospacing="0" w:line="240" w:lineRule="auto"/>
                    <w:ind w:left="94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Engineered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automated daily reporting pipelines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on AWS (Batch, Glue, S3, Athena), scaling reliably under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$10/month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14">
                  <w:pPr>
                    <w:numPr>
                      <w:ilvl w:val="0"/>
                      <w:numId w:val="3"/>
                    </w:numPr>
                    <w:spacing w:after="0" w:afterAutospacing="0" w:before="0" w:beforeAutospacing="0" w:line="240" w:lineRule="auto"/>
                    <w:ind w:left="94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Developed a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cost-effective candidate search request system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via email on AWS with Terraform, enabling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skill-based queries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for under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$5/month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3"/>
                    </w:numPr>
                    <w:spacing w:after="0" w:afterAutospacing="0" w:before="0" w:beforeAutospacing="0" w:line="240" w:lineRule="auto"/>
                    <w:ind w:left="94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Leveraged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AWS services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(EventBridge, Batch, ECR, Glue Crawler, DynamoDB, Cognito, S3) with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Python &amp; SQL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; enforced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security &amp; compliance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via IAM and Lake Formation; enabled reporting in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Power BI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through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Athena ODBC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16">
                  <w:pPr>
                    <w:numPr>
                      <w:ilvl w:val="0"/>
                      <w:numId w:val="3"/>
                    </w:numPr>
                    <w:spacing w:after="0" w:afterAutospacing="0" w:before="0" w:beforeAutospacing="0" w:line="240" w:lineRule="auto"/>
                    <w:ind w:left="94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Applied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Gremlin-Python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to model and retrieve complex relationships in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Amazon Neptune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17">
                  <w:pPr>
                    <w:numPr>
                      <w:ilvl w:val="0"/>
                      <w:numId w:val="3"/>
                    </w:numPr>
                    <w:spacing w:after="0" w:afterAutospacing="0" w:before="0" w:beforeAutospacing="0" w:line="240" w:lineRule="auto"/>
                    <w:ind w:left="94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Received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recognition from Head of Product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for innovation in reporting architecture and strategic use of AWS services.</w:t>
                  </w:r>
                </w:p>
                <w:p w:rsidR="00000000" w:rsidDel="00000000" w:rsidP="00000000" w:rsidRDefault="00000000" w:rsidRPr="00000000" w14:paraId="00000018">
                  <w:pPr>
                    <w:numPr>
                      <w:ilvl w:val="0"/>
                      <w:numId w:val="3"/>
                    </w:numPr>
                    <w:spacing w:after="240" w:before="0" w:beforeAutospacing="0" w:line="240" w:lineRule="auto"/>
                    <w:ind w:left="94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Praised by Data Scientists for delivering a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POC on DynamoDB attribute-level item size calculation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, enhancing data accuracy and performance.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Senior Consultant</w:t>
                  </w:r>
                </w:p>
                <w:p w:rsidR="00000000" w:rsidDel="00000000" w:rsidP="00000000" w:rsidRDefault="00000000" w:rsidRPr="00000000" w14:paraId="0000001D">
                  <w:pPr>
                    <w:pStyle w:val="Heading2"/>
                    <w:rPr>
                      <w:b w:val="0"/>
                      <w:color w:val="7a85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EXL Services (Inductis India Pvt Ltd), Gurgaon | </w:t>
                  </w:r>
                  <w:r w:rsidDel="00000000" w:rsidR="00000000" w:rsidRPr="00000000">
                    <w:rPr>
                      <w:b w:val="0"/>
                      <w:color w:val="7a8599"/>
                      <w:sz w:val="18"/>
                      <w:szCs w:val="18"/>
                      <w:rtl w:val="0"/>
                    </w:rPr>
                    <w:t xml:space="preserve">May 2023 — Aug 2023</w:t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Mettis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numPr>
                      <w:ilvl w:val="0"/>
                      <w:numId w:val="2"/>
                    </w:numPr>
                    <w:spacing w:after="0" w:before="0" w:line="240" w:lineRule="auto"/>
                    <w:ind w:left="94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Designed and implemented an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ETL batch pipeline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to process batch datasets (CSV/JSON files). Performed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data cleaning 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&amp;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 transformations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20">
                  <w:pPr>
                    <w:numPr>
                      <w:ilvl w:val="0"/>
                      <w:numId w:val="2"/>
                    </w:numPr>
                    <w:spacing w:after="0" w:before="0" w:line="240" w:lineRule="auto"/>
                    <w:ind w:left="94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Stored processed datasets in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Amazon S3 (Parquet, partitioned by year/month/day) 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for efficient querying.</w:t>
                  </w:r>
                </w:p>
                <w:p w:rsidR="00000000" w:rsidDel="00000000" w:rsidP="00000000" w:rsidRDefault="00000000" w:rsidRPr="00000000" w14:paraId="00000021">
                  <w:pPr>
                    <w:numPr>
                      <w:ilvl w:val="0"/>
                      <w:numId w:val="2"/>
                    </w:numPr>
                    <w:spacing w:after="0" w:before="0" w:line="240" w:lineRule="auto"/>
                    <w:ind w:left="94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Automated batch jobs using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AWS EventBridge Scheduler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, scheduled to run daily. Queried processed data via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AWS Athena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and created summary dashboards for reporting.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 Engineer (Team Lead)</w:t>
                  </w:r>
                </w:p>
                <w:p w:rsidR="00000000" w:rsidDel="00000000" w:rsidP="00000000" w:rsidRDefault="00000000" w:rsidRPr="00000000" w14:paraId="00000023">
                  <w:pPr>
                    <w:pStyle w:val="Heading2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Stats Perform, Bengaluru | </w:t>
                  </w:r>
                  <w:r w:rsidDel="00000000" w:rsidR="00000000" w:rsidRPr="00000000">
                    <w:rPr>
                      <w:b w:val="0"/>
                      <w:color w:val="7a8599"/>
                      <w:sz w:val="18"/>
                      <w:szCs w:val="18"/>
                      <w:rtl w:val="0"/>
                    </w:rPr>
                    <w:t xml:space="preserve">Mar 2020 — May 2023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GSDP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numPr>
                      <w:ilvl w:val="0"/>
                      <w:numId w:val="1"/>
                    </w:numPr>
                    <w:spacing w:after="0" w:afterAutospacing="0" w:before="240" w:line="240" w:lineRule="auto"/>
                    <w:ind w:left="941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Developed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scalable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event-driven data pipelines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for various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sports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data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ingestion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transformation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, and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validation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using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Python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&amp;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SQL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(ETL/ELT)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, with storage in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S3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Data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Lake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),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DynamoDB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, and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Redshift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Data Warehouse-DWH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numPr>
                      <w:ilvl w:val="0"/>
                      <w:numId w:val="1"/>
                    </w:numPr>
                    <w:spacing w:after="0" w:afterAutospacing="0" w:before="0" w:beforeAutospacing="0" w:line="240" w:lineRule="auto"/>
                    <w:ind w:left="941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Designed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real-time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streaming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 data pipelines using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Kinesis Data Streams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&amp;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MSK Kafka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, alongside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batch processing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of sports data, integrating with AWS services like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Lambda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SNS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SQS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S3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, and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API Gateway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27">
                  <w:pPr>
                    <w:numPr>
                      <w:ilvl w:val="0"/>
                      <w:numId w:val="1"/>
                    </w:numPr>
                    <w:spacing w:after="0" w:afterAutospacing="0" w:before="0" w:beforeAutospacing="0" w:line="240" w:lineRule="auto"/>
                    <w:ind w:left="941" w:hanging="360"/>
                    <w:rPr>
                      <w:sz w:val="18"/>
                      <w:szCs w:val="18"/>
                      <w:u w:val="no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Promoted to Software Engineer III (2021–2022 Appraisal Cycle)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for outstanding data engineering contributions and successfully leading a small team to deliver high-impact results.</w:t>
                  </w:r>
                </w:p>
                <w:p w:rsidR="00000000" w:rsidDel="00000000" w:rsidP="00000000" w:rsidRDefault="00000000" w:rsidRPr="00000000" w14:paraId="00000028">
                  <w:pPr>
                    <w:numPr>
                      <w:ilvl w:val="0"/>
                      <w:numId w:val="1"/>
                    </w:numPr>
                    <w:spacing w:after="240" w:before="0" w:beforeAutospacing="0" w:line="240" w:lineRule="auto"/>
                    <w:ind w:left="941" w:hanging="360"/>
                    <w:rPr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Received Global Recognition Award (Q1 2022)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for exceptional contributions in data engineering, driving measurable business value.</w:t>
                  </w:r>
                </w:p>
                <w:p w:rsidR="00000000" w:rsidDel="00000000" w:rsidP="00000000" w:rsidRDefault="00000000" w:rsidRPr="00000000" w14:paraId="00000029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Senior Software Engineer (</w:t>
                  </w:r>
                  <w:r w:rsidDel="00000000" w:rsidR="00000000" w:rsidRPr="00000000">
                    <w:rPr>
                      <w:color w:val="3c3e43"/>
                      <w:sz w:val="21"/>
                      <w:szCs w:val="21"/>
                      <w:rtl w:val="0"/>
                    </w:rPr>
                    <w:t xml:space="preserve">Consultant w/ Goldman Sachs</w:t>
                  </w: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2A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Saggezza - an Apexon Company, Bengaluru | </w:t>
                  </w:r>
                  <w:r w:rsidDel="00000000" w:rsidR="00000000" w:rsidRPr="00000000">
                    <w:rPr>
                      <w:b w:val="0"/>
                      <w:color w:val="7a8599"/>
                      <w:sz w:val="18"/>
                      <w:szCs w:val="18"/>
                      <w:rtl w:val="0"/>
                    </w:rPr>
                    <w:t xml:space="preserve">Apr 2019 — Mar 2020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numPr>
                      <w:ilvl w:val="0"/>
                      <w:numId w:val="4"/>
                    </w:numPr>
                    <w:spacing w:after="0" w:afterAutospacing="0" w:before="240" w:line="240" w:lineRule="auto"/>
                    <w:ind w:left="94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Built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serverless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&amp;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event-driven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data pipelines for the technical support business unit using Lambda, performing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ETL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and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quality checks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, with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scalable storage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in AWS S3 &amp; DynamoDB.</w:t>
                  </w:r>
                </w:p>
                <w:p w:rsidR="00000000" w:rsidDel="00000000" w:rsidP="00000000" w:rsidRDefault="00000000" w:rsidRPr="00000000" w14:paraId="0000002C">
                  <w:pPr>
                    <w:numPr>
                      <w:ilvl w:val="0"/>
                      <w:numId w:val="4"/>
                    </w:numPr>
                    <w:spacing w:after="240" w:before="0" w:beforeAutospacing="0" w:line="240" w:lineRule="auto"/>
                    <w:ind w:left="94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Developed data transformation logic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in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C#, SQL &amp; Python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, ensuring data accuracy and consistency.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Software Developer</w:t>
                  </w:r>
                </w:p>
                <w:p w:rsidR="00000000" w:rsidDel="00000000" w:rsidP="00000000" w:rsidRDefault="00000000" w:rsidRPr="00000000" w14:paraId="0000002E">
                  <w:pPr>
                    <w:pStyle w:val="Heading2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Tradelab Technologies, Bengaluru | </w:t>
                  </w:r>
                  <w:r w:rsidDel="00000000" w:rsidR="00000000" w:rsidRPr="00000000">
                    <w:rPr>
                      <w:b w:val="0"/>
                      <w:color w:val="7a8599"/>
                      <w:sz w:val="18"/>
                      <w:szCs w:val="18"/>
                      <w:rtl w:val="0"/>
                    </w:rPr>
                    <w:t xml:space="preserve">Dec 2014 — Mar 2019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Stock Trading Dealer Application for OMS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numPr>
                      <w:ilvl w:val="0"/>
                      <w:numId w:val="5"/>
                    </w:numPr>
                    <w:spacing w:after="0" w:afterAutospacing="0" w:before="240" w:line="240" w:lineRule="auto"/>
                    <w:ind w:left="94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Independently managed product development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, from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gathering client requirements to feature implementation &amp; bug fixes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31">
                  <w:pPr>
                    <w:numPr>
                      <w:ilvl w:val="0"/>
                      <w:numId w:val="5"/>
                    </w:numPr>
                    <w:spacing w:after="0" w:afterAutospacing="0" w:before="0" w:beforeAutospacing="0" w:line="240" w:lineRule="auto"/>
                    <w:ind w:left="94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Integrated WebSocket APIs &amp; REST APIs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for seamless real-time data exchange.</w:t>
                  </w:r>
                </w:p>
                <w:p w:rsidR="00000000" w:rsidDel="00000000" w:rsidP="00000000" w:rsidRDefault="00000000" w:rsidRPr="00000000" w14:paraId="00000032">
                  <w:pPr>
                    <w:numPr>
                      <w:ilvl w:val="0"/>
                      <w:numId w:val="5"/>
                    </w:numPr>
                    <w:spacing w:after="240" w:before="0" w:beforeAutospacing="0" w:line="240" w:lineRule="auto"/>
                    <w:ind w:left="94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Implemented JSON serialization/deserialization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using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Newtonsoft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for optimized data processing.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India’s #1 </w:t>
                  </w:r>
                  <w:hyperlink r:id="rId6">
                    <w:r w:rsidDel="00000000" w:rsidR="00000000" w:rsidRPr="00000000">
                      <w:rPr>
                        <w:b w:val="1"/>
                        <w:color w:val="1155cc"/>
                        <w:u w:val="single"/>
                        <w:rtl w:val="0"/>
                      </w:rPr>
                      <w:t xml:space="preserve">Desktop Application - Zerodha PI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numPr>
                      <w:ilvl w:val="0"/>
                      <w:numId w:val="6"/>
                    </w:numPr>
                    <w:spacing w:after="240" w:before="240" w:line="240" w:lineRule="auto"/>
                    <w:ind w:left="94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Developed new features, 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performed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bug fixes, wrote unit testing 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and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 developed various technical charting features, 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ensuring accuracy, performance, and reliability.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pStyle w:val="Heading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Education</w:t>
                  </w:r>
                </w:p>
                <w:p w:rsidR="00000000" w:rsidDel="00000000" w:rsidP="00000000" w:rsidRDefault="00000000" w:rsidRPr="00000000" w14:paraId="00000037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 Tech, Shri Mata Vaishno Devi University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3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Contact Details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+91-9611724567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3176</wp:posOffset>
                  </wp:positionH>
                  <wp:positionV relativeFrom="paragraph">
                    <wp:posOffset>65877</wp:posOffset>
                  </wp:positionV>
                  <wp:extent cx="146304" cy="146304"/>
                  <wp:effectExtent b="0" l="0" r="0" t="0"/>
                  <wp:wrapNone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" cy="1463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2196f3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jerry231088@gmail.com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2541</wp:posOffset>
                  </wp:positionH>
                  <wp:positionV relativeFrom="paragraph">
                    <wp:posOffset>18578</wp:posOffset>
                  </wp:positionV>
                  <wp:extent cx="146304" cy="146304"/>
                  <wp:effectExtent b="0" l="0" r="0" t="0"/>
                  <wp:wrapNone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" cy="1463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color w:val="2e75b5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  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2196f3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neeraj-singh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29846</wp:posOffset>
                  </wp:positionH>
                  <wp:positionV relativeFrom="paragraph">
                    <wp:posOffset>4445</wp:posOffset>
                  </wp:positionV>
                  <wp:extent cx="115214" cy="164592"/>
                  <wp:effectExtent b="0" l="0" r="0" t="0"/>
                  <wp:wrapNone/>
                  <wp:docPr descr="A blue square with white letters&#10;&#10;Description automatically generated" id="9" name="image13.png"/>
                  <a:graphic>
                    <a:graphicData uri="http://schemas.openxmlformats.org/drawingml/2006/picture">
                      <pic:pic>
                        <pic:nvPicPr>
                          <pic:cNvPr descr="A blue square with white letters&#10;&#10;Description automatically generated" id="0" name="image1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14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96f3"/>
              </w:rPr>
            </w:pPr>
            <w:r w:rsidDel="00000000" w:rsidR="00000000" w:rsidRPr="00000000">
              <w:rPr>
                <w:color w:val="2e75b5"/>
              </w:rPr>
              <w:drawing>
                <wp:inline distB="114300" distT="114300" distL="114300" distR="114300">
                  <wp:extent cx="146304" cy="146304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" cy="1463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3">
              <w:r w:rsidDel="00000000" w:rsidR="00000000" w:rsidRPr="00000000">
                <w:rPr>
                  <w:color w:val="2196f3"/>
                  <w:rtl w:val="0"/>
                </w:rPr>
                <w:t xml:space="preserve">neeraj-singh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3"/>
              <w:rPr>
                <w:b w:val="0"/>
                <w:color w:val="7a8599"/>
              </w:rPr>
            </w:pPr>
            <w:r w:rsidDel="00000000" w:rsidR="00000000" w:rsidRPr="00000000">
              <w:rPr>
                <w:b w:val="0"/>
                <w:color w:val="7a8599"/>
                <w:rtl w:val="0"/>
              </w:rPr>
              <w:t xml:space="preserve">Technical Skills</w:t>
            </w:r>
          </w:p>
          <w:tbl>
            <w:tblPr>
              <w:tblStyle w:val="Table3"/>
              <w:tblW w:w="3165.0" w:type="dxa"/>
              <w:jc w:val="left"/>
              <w:tblLayout w:type="fixed"/>
              <w:tblLook w:val="0000"/>
            </w:tblPr>
            <w:tblGrid>
              <w:gridCol w:w="1710"/>
              <w:gridCol w:w="795"/>
              <w:gridCol w:w="660"/>
              <w:tblGridChange w:id="0">
                <w:tblGrid>
                  <w:gridCol w:w="1710"/>
                  <w:gridCol w:w="795"/>
                  <w:gridCol w:w="660"/>
                </w:tblGrid>
              </w:tblGridChange>
            </w:tblGrid>
            <w:tr>
              <w:trPr>
                <w:cantSplit w:val="0"/>
                <w:trHeight w:val="690" w:hRule="atLeast"/>
                <w:tblHeader w:val="0"/>
              </w:trPr>
              <w:tc>
                <w:tcPr>
                  <w:gridSpan w:val="3"/>
                </w:tcPr>
                <w:p w:rsidR="00000000" w:rsidDel="00000000" w:rsidP="00000000" w:rsidRDefault="00000000" w:rsidRPr="00000000" w14:paraId="00000042">
                  <w:pPr>
                    <w:spacing w:after="40" w:before="10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Cloud Architecture, Cloud Infrastructure, Cloud Services, AWS, Cloud Engineer, Cloud Computing, IaC, Terraform, Data Ingestion, Data Transformation, Data Security, Data Management, Data Storage, CICD</w:t>
                  </w:r>
                </w:p>
                <w:p w:rsidR="00000000" w:rsidDel="00000000" w:rsidP="00000000" w:rsidRDefault="00000000" w:rsidRPr="00000000" w14:paraId="00000043">
                  <w:pPr>
                    <w:pStyle w:val="Heading4"/>
                    <w:spacing w:after="40" w:before="100" w:lineRule="auto"/>
                    <w:rPr/>
                  </w:pPr>
                  <w:bookmarkStart w:colFirst="0" w:colLast="0" w:name="_37zhw7rv2wcy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pStyle w:val="Heading4"/>
                    <w:spacing w:after="40" w:before="100" w:lineRule="auto"/>
                    <w:rPr/>
                  </w:pPr>
                  <w:bookmarkStart w:colFirst="0" w:colLast="0" w:name="_atuk8wxrmtjy" w:id="1"/>
                  <w:bookmarkEnd w:id="1"/>
                  <w:r w:rsidDel="00000000" w:rsidR="00000000" w:rsidRPr="00000000">
                    <w:rPr>
                      <w:rtl w:val="0"/>
                    </w:rPr>
                    <w:t xml:space="preserve">AWS</w:t>
                  </w:r>
                </w:p>
                <w:p w:rsidR="00000000" w:rsidDel="00000000" w:rsidP="00000000" w:rsidRDefault="00000000" w:rsidRPr="00000000" w14:paraId="00000045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Lambda, Batch, ECS, Fargate, API Gateway, Glue, SNS, SQS, Kinesis, MSK/Kafka, DynamoDB, S3, Neptune, Lake formation, Athena, Redshift, IAM, Cognito, SES, EventBridge, Secrets Manager, SSM Parameter Store, SES, ECR</w:t>
                  </w:r>
                </w:p>
                <w:p w:rsidR="00000000" w:rsidDel="00000000" w:rsidP="00000000" w:rsidRDefault="00000000" w:rsidRPr="00000000" w14:paraId="00000046">
                  <w:pPr>
                    <w:pStyle w:val="Heading4"/>
                    <w:spacing w:after="240" w:before="240" w:line="240" w:lineRule="auto"/>
                    <w:rPr/>
                  </w:pPr>
                  <w:bookmarkStart w:colFirst="0" w:colLast="0" w:name="_wufifv3k8mdg" w:id="2"/>
                  <w:bookmarkEnd w:id="2"/>
                  <w:r w:rsidDel="00000000" w:rsidR="00000000" w:rsidRPr="00000000">
                    <w:rPr>
                      <w:rtl w:val="0"/>
                    </w:rPr>
                    <w:t xml:space="preserve">Data Engineering</w:t>
                  </w:r>
                </w:p>
                <w:p w:rsidR="00000000" w:rsidDel="00000000" w:rsidP="00000000" w:rsidRDefault="00000000" w:rsidRPr="00000000" w14:paraId="00000047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Cloud Computing, Real-time Streaming, Data Warehouse, OLAP, Data Lake, ETL/ELT, Batch, Databases, SQL, NoSQL, Gremlin-Python, Spark</w:t>
                  </w:r>
                </w:p>
                <w:p w:rsidR="00000000" w:rsidDel="00000000" w:rsidP="00000000" w:rsidRDefault="00000000" w:rsidRPr="00000000" w14:paraId="00000048">
                  <w:pPr>
                    <w:pStyle w:val="Heading4"/>
                    <w:spacing w:after="240" w:before="240" w:line="240" w:lineRule="auto"/>
                    <w:rPr/>
                  </w:pPr>
                  <w:bookmarkStart w:colFirst="0" w:colLast="0" w:name="_o7s9lhf399yu" w:id="3"/>
                  <w:bookmarkEnd w:id="3"/>
                  <w:r w:rsidDel="00000000" w:rsidR="00000000" w:rsidRPr="00000000">
                    <w:rPr>
                      <w:rtl w:val="0"/>
                    </w:rPr>
                    <w:t xml:space="preserve">Programming &amp; Scripting</w:t>
                  </w:r>
                </w:p>
                <w:p w:rsidR="00000000" w:rsidDel="00000000" w:rsidP="00000000" w:rsidRDefault="00000000" w:rsidRPr="00000000" w14:paraId="00000049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Python, Pandas, SQL(OLTP), C#</w:t>
                  </w:r>
                </w:p>
                <w:p w:rsidR="00000000" w:rsidDel="00000000" w:rsidP="00000000" w:rsidRDefault="00000000" w:rsidRPr="00000000" w14:paraId="0000004A">
                  <w:pPr>
                    <w:pStyle w:val="Heading4"/>
                    <w:spacing w:after="240" w:before="240" w:line="240" w:lineRule="auto"/>
                    <w:rPr/>
                  </w:pPr>
                  <w:bookmarkStart w:colFirst="0" w:colLast="0" w:name="_iey6a2yl8nqn" w:id="4"/>
                  <w:bookmarkEnd w:id="4"/>
                  <w:r w:rsidDel="00000000" w:rsidR="00000000" w:rsidRPr="00000000">
                    <w:rPr>
                      <w:rtl w:val="0"/>
                    </w:rPr>
                    <w:t xml:space="preserve">Infrastructure as Code</w:t>
                  </w:r>
                </w:p>
                <w:p w:rsidR="00000000" w:rsidDel="00000000" w:rsidP="00000000" w:rsidRDefault="00000000" w:rsidRPr="00000000" w14:paraId="0000004B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Terraform</w:t>
                  </w:r>
                </w:p>
                <w:p w:rsidR="00000000" w:rsidDel="00000000" w:rsidP="00000000" w:rsidRDefault="00000000" w:rsidRPr="00000000" w14:paraId="0000004C">
                  <w:pPr>
                    <w:pStyle w:val="Heading4"/>
                    <w:spacing w:after="240" w:before="240" w:line="240" w:lineRule="auto"/>
                    <w:rPr/>
                  </w:pPr>
                  <w:bookmarkStart w:colFirst="0" w:colLast="0" w:name="_2l5gy7mza9qb" w:id="5"/>
                  <w:bookmarkEnd w:id="5"/>
                  <w:r w:rsidDel="00000000" w:rsidR="00000000" w:rsidRPr="00000000">
                    <w:rPr>
                      <w:rtl w:val="0"/>
                    </w:rPr>
                    <w:t xml:space="preserve">DevOps</w:t>
                  </w:r>
                </w:p>
                <w:p w:rsidR="00000000" w:rsidDel="00000000" w:rsidP="00000000" w:rsidRDefault="00000000" w:rsidRPr="00000000" w14:paraId="0000004D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GitHub, Bitbucket, Jenkins, Atlantis</w:t>
                  </w:r>
                </w:p>
                <w:p w:rsidR="00000000" w:rsidDel="00000000" w:rsidP="00000000" w:rsidRDefault="00000000" w:rsidRPr="00000000" w14:paraId="0000004E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pStyle w:val="Heading4"/>
                    <w:spacing w:after="240" w:before="240" w:line="240" w:lineRule="auto"/>
                    <w:rPr/>
                  </w:pPr>
                  <w:bookmarkStart w:colFirst="0" w:colLast="0" w:name="_1xic8odx3t3r" w:id="6"/>
                  <w:bookmarkEnd w:id="6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0">
                  <w:pPr>
                    <w:pStyle w:val="Heading4"/>
                    <w:spacing w:after="240" w:before="240" w:line="240" w:lineRule="auto"/>
                    <w:rPr/>
                  </w:pPr>
                  <w:bookmarkStart w:colFirst="0" w:colLast="0" w:name="_8mmyh7yffhh" w:id="7"/>
                  <w:bookmarkEnd w:id="7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pStyle w:val="Heading4"/>
                    <w:spacing w:after="240" w:before="240" w:line="240" w:lineRule="auto"/>
                    <w:rPr/>
                  </w:pPr>
                  <w:bookmarkStart w:colFirst="0" w:colLast="0" w:name="_yx8vkcblpc33" w:id="8"/>
                  <w:bookmarkEnd w:id="8"/>
                  <w:r w:rsidDel="00000000" w:rsidR="00000000" w:rsidRPr="00000000">
                    <w:rPr>
                      <w:rtl w:val="0"/>
                    </w:rPr>
                    <w:t xml:space="preserve">Monitoring &amp; Logging</w:t>
                  </w:r>
                </w:p>
                <w:p w:rsidR="00000000" w:rsidDel="00000000" w:rsidP="00000000" w:rsidRDefault="00000000" w:rsidRPr="00000000" w14:paraId="00000052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AWS CloudWatch, Insights, CloudTrail</w:t>
                  </w:r>
                </w:p>
                <w:p w:rsidR="00000000" w:rsidDel="00000000" w:rsidP="00000000" w:rsidRDefault="00000000" w:rsidRPr="00000000" w14:paraId="00000053">
                  <w:pPr>
                    <w:pStyle w:val="Heading4"/>
                    <w:spacing w:after="240" w:before="240" w:line="240" w:lineRule="auto"/>
                    <w:rPr/>
                  </w:pPr>
                  <w:bookmarkStart w:colFirst="0" w:colLast="0" w:name="_5qx7hlov199b" w:id="9"/>
                  <w:bookmarkEnd w:id="9"/>
                  <w:r w:rsidDel="00000000" w:rsidR="00000000" w:rsidRPr="00000000">
                    <w:rPr>
                      <w:rtl w:val="0"/>
                    </w:rPr>
                    <w:t xml:space="preserve">Visualization &amp; BI</w:t>
                  </w:r>
                </w:p>
                <w:p w:rsidR="00000000" w:rsidDel="00000000" w:rsidP="00000000" w:rsidRDefault="00000000" w:rsidRPr="00000000" w14:paraId="00000054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Power BI, Athena</w:t>
                  </w:r>
                </w:p>
                <w:p w:rsidR="00000000" w:rsidDel="00000000" w:rsidP="00000000" w:rsidRDefault="00000000" w:rsidRPr="00000000" w14:paraId="00000055">
                  <w:pPr>
                    <w:pStyle w:val="Heading4"/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240" w:before="0" w:line="335.99999999999994" w:lineRule="auto"/>
                    <w:rPr/>
                  </w:pPr>
                  <w:bookmarkStart w:colFirst="0" w:colLast="0" w:name="_huty85htusst" w:id="10"/>
                  <w:bookmarkEnd w:id="10"/>
                  <w:r w:rsidDel="00000000" w:rsidR="00000000" w:rsidRPr="00000000">
                    <w:rPr>
                      <w:rtl w:val="0"/>
                    </w:rPr>
                    <w:t xml:space="preserve">Project Management &amp; Documentation</w:t>
                  </w:r>
                </w:p>
                <w:p w:rsidR="00000000" w:rsidDel="00000000" w:rsidP="00000000" w:rsidRDefault="00000000" w:rsidRPr="00000000" w14:paraId="00000056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JIRA</w:t>
                  </w:r>
                  <w:r w:rsidDel="00000000" w:rsidR="00000000" w:rsidRPr="00000000">
                    <w:rPr>
                      <w:rtl w:val="0"/>
                    </w:rPr>
                    <w:t xml:space="preserve">, Confluence</w:t>
                  </w:r>
                </w:p>
                <w:p w:rsidR="00000000" w:rsidDel="00000000" w:rsidP="00000000" w:rsidRDefault="00000000" w:rsidRPr="00000000" w14:paraId="00000057">
                  <w:pPr>
                    <w:pStyle w:val="Heading4"/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240" w:before="0" w:line="335.99999999999994" w:lineRule="auto"/>
                    <w:rPr/>
                  </w:pPr>
                  <w:bookmarkStart w:colFirst="0" w:colLast="0" w:name="_ej18clay7zc5" w:id="11"/>
                  <w:bookmarkEnd w:id="11"/>
                  <w:r w:rsidDel="00000000" w:rsidR="00000000" w:rsidRPr="00000000">
                    <w:rPr>
                      <w:rtl w:val="0"/>
                    </w:rPr>
                    <w:t xml:space="preserve">Design &amp; Cost</w:t>
                  </w:r>
                </w:p>
                <w:p w:rsidR="00000000" w:rsidDel="00000000" w:rsidP="00000000" w:rsidRDefault="00000000" w:rsidRPr="00000000" w14:paraId="00000058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app.diagrams.net, AWS Pricing Calculator, Cost Explorer, Budgets, Service Quotas</w:t>
                  </w:r>
                </w:p>
                <w:p w:rsidR="00000000" w:rsidDel="00000000" w:rsidP="00000000" w:rsidRDefault="00000000" w:rsidRPr="00000000" w14:paraId="00000059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E">
                  <w:pPr>
                    <w:spacing w:after="0" w:before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spacing w:after="0" w:before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spacing w:after="240" w:before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spacing w:after="0" w:before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100" w:line="288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100" w:line="28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0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0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792" w:top="561.6" w:left="792" w:right="79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c3e43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c3e43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c3e43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c3e43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3c3e43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  <w:t xml:space="preserve">                     </w:t>
    </w:r>
    <w:hyperlink r:id="rId1">
      <w:r w:rsidDel="00000000" w:rsidR="00000000" w:rsidRPr="00000000">
        <w:rPr>
          <w:b w:val="1"/>
          <w:color w:val="1155cc"/>
          <w:sz w:val="36"/>
          <w:szCs w:val="36"/>
          <w:u w:val="single"/>
        </w:rPr>
        <w:drawing>
          <wp:inline distB="114300" distT="114300" distL="114300" distR="114300">
            <wp:extent cx="571500" cy="5715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hyperlink r:id="rId3">
      <w:r w:rsidDel="00000000" w:rsidR="00000000" w:rsidRPr="00000000">
        <w:rPr>
          <w:b w:val="1"/>
          <w:color w:val="1155cc"/>
          <w:sz w:val="36"/>
          <w:szCs w:val="36"/>
          <w:u w:val="single"/>
        </w:rPr>
        <w:drawing>
          <wp:inline distB="114300" distT="114300" distL="114300" distR="114300">
            <wp:extent cx="559118" cy="55911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8" cy="559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hyperlink r:id="rId5">
      <w:r w:rsidDel="00000000" w:rsidR="00000000" w:rsidRPr="00000000">
        <w:rPr>
          <w:b w:val="1"/>
          <w:color w:val="1155cc"/>
          <w:sz w:val="36"/>
          <w:szCs w:val="36"/>
          <w:u w:val="single"/>
        </w:rPr>
        <w:drawing>
          <wp:inline distB="114300" distT="114300" distL="114300" distR="114300">
            <wp:extent cx="561975" cy="5619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hyperlink r:id="rId7">
      <w:r w:rsidDel="00000000" w:rsidR="00000000" w:rsidRPr="00000000">
        <w:rPr>
          <w:b w:val="1"/>
          <w:color w:val="1155cc"/>
          <w:sz w:val="36"/>
          <w:szCs w:val="36"/>
          <w:u w:val="single"/>
        </w:rPr>
        <w:drawing>
          <wp:inline distB="114300" distT="114300" distL="114300" distR="114300">
            <wp:extent cx="561975" cy="5619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hyperlink r:id="rId9">
      <w:r w:rsidDel="00000000" w:rsidR="00000000" w:rsidRPr="00000000">
        <w:rPr>
          <w:b w:val="1"/>
          <w:color w:val="1155cc"/>
          <w:sz w:val="36"/>
          <w:szCs w:val="36"/>
          <w:u w:val="single"/>
        </w:rPr>
        <w:drawing>
          <wp:inline distB="114300" distT="114300" distL="114300" distR="114300">
            <wp:extent cx="561975" cy="5619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hyperlink r:id="rId11">
      <w:r w:rsidDel="00000000" w:rsidR="00000000" w:rsidRPr="00000000">
        <w:rPr>
          <w:b w:val="1"/>
          <w:color w:val="1155cc"/>
          <w:sz w:val="36"/>
          <w:szCs w:val="36"/>
          <w:u w:val="single"/>
        </w:rPr>
        <w:drawing>
          <wp:inline distB="114300" distT="114300" distL="114300" distR="114300">
            <wp:extent cx="558784" cy="558784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784" cy="55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hyperlink r:id="rId13">
      <w:r w:rsidDel="00000000" w:rsidR="00000000" w:rsidRPr="00000000">
        <w:rPr>
          <w:b w:val="1"/>
          <w:color w:val="1155cc"/>
          <w:sz w:val="36"/>
          <w:szCs w:val="36"/>
          <w:u w:val="single"/>
        </w:rPr>
        <w:drawing>
          <wp:inline distB="114300" distT="114300" distL="114300" distR="114300">
            <wp:extent cx="561975" cy="5619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hyperlink r:id="rId15">
      <w:r w:rsidDel="00000000" w:rsidR="00000000" w:rsidRPr="00000000">
        <w:rPr>
          <w:b w:val="1"/>
          <w:color w:val="1155cc"/>
          <w:sz w:val="36"/>
          <w:szCs w:val="36"/>
          <w:u w:val="single"/>
        </w:rPr>
        <w:drawing>
          <wp:inline distB="114300" distT="114300" distL="114300" distR="114300">
            <wp:extent cx="561975" cy="5619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hyperlink r:id="rId17">
      <w:r w:rsidDel="00000000" w:rsidR="00000000" w:rsidRPr="00000000">
        <w:rPr>
          <w:b w:val="1"/>
          <w:color w:val="1155cc"/>
          <w:sz w:val="36"/>
          <w:szCs w:val="36"/>
          <w:u w:val="single"/>
        </w:rPr>
        <w:drawing>
          <wp:inline distB="114300" distT="114300" distL="114300" distR="114300">
            <wp:extent cx="557784" cy="5619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941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66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38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0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82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54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6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98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70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9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6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3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1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8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5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9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7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9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6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3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8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5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9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7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9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6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3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8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5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9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7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9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6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3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8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5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9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7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9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○"/>
      <w:lvlJc w:val="left"/>
      <w:pPr>
        <w:ind w:left="16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3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8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5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9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7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3c3e43"/>
        <w:sz w:val="21"/>
        <w:szCs w:val="21"/>
        <w:lang w:val="en-IN"/>
      </w:rPr>
    </w:rPrDefault>
    <w:pPrDefault>
      <w:pPr>
        <w:spacing w:after="80" w:before="80" w:line="288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after="0" w:before="180" w:line="216" w:lineRule="auto"/>
    </w:pPr>
    <w:rPr>
      <w:b w:val="1"/>
      <w:color w:val="0b101c"/>
      <w:sz w:val="27"/>
      <w:szCs w:val="27"/>
    </w:rPr>
  </w:style>
  <w:style w:type="paragraph" w:styleId="Heading2">
    <w:name w:val="heading 2"/>
    <w:basedOn w:val="Normal"/>
    <w:next w:val="Normal"/>
    <w:pPr>
      <w:spacing w:after="0" w:before="100" w:line="240" w:lineRule="auto"/>
    </w:pPr>
    <w:rPr>
      <w:b w:val="1"/>
      <w:color w:val="0b101c"/>
      <w:sz w:val="22"/>
      <w:szCs w:val="22"/>
    </w:rPr>
  </w:style>
  <w:style w:type="paragraph" w:styleId="Heading3">
    <w:name w:val="heading 3"/>
    <w:basedOn w:val="Normal"/>
    <w:next w:val="Normal"/>
    <w:pPr>
      <w:spacing w:after="0" w:before="340" w:line="240" w:lineRule="auto"/>
    </w:pPr>
    <w:rPr>
      <w:b w:val="1"/>
      <w:color w:val="0b101c"/>
    </w:rPr>
  </w:style>
  <w:style w:type="paragraph" w:styleId="Heading4">
    <w:name w:val="heading 4"/>
    <w:basedOn w:val="Normal"/>
    <w:next w:val="Normal"/>
    <w:pPr>
      <w:spacing w:after="0" w:before="120" w:line="192" w:lineRule="auto"/>
    </w:pPr>
    <w:rPr>
      <w:color w:val="7a8599"/>
    </w:rPr>
  </w:style>
  <w:style w:type="paragraph" w:styleId="Heading5">
    <w:name w:val="heading 5"/>
    <w:basedOn w:val="Normal"/>
    <w:next w:val="Normal"/>
    <w:pPr/>
    <w:rPr>
      <w:color w:val="2e74b5"/>
    </w:rPr>
  </w:style>
  <w:style w:type="paragraph" w:styleId="Heading6">
    <w:name w:val="heading 6"/>
    <w:basedOn w:val="Normal"/>
    <w:next w:val="Normal"/>
    <w:pPr/>
    <w:rPr>
      <w:color w:val="1f4d78"/>
    </w:rPr>
  </w:style>
  <w:style w:type="paragraph" w:styleId="Title">
    <w:name w:val="Title"/>
    <w:basedOn w:val="Normal"/>
    <w:next w:val="Normal"/>
    <w:pPr/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3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hyperlink" Target="https://www.linkedin.com/in/neerajksingh231088/" TargetMode="External"/><Relationship Id="rId13" Type="http://schemas.openxmlformats.org/officeDocument/2006/relationships/hyperlink" Target="https://jerry231088.github.io/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www.youtube.com/watch?v=BJZz0cwopTw" TargetMode="External"/><Relationship Id="rId18" Type="http://schemas.openxmlformats.org/officeDocument/2006/relationships/footer" Target="footer3.xml"/><Relationship Id="rId7" Type="http://schemas.openxmlformats.org/officeDocument/2006/relationships/image" Target="media/image1.png"/><Relationship Id="rId8" Type="http://schemas.openxmlformats.org/officeDocument/2006/relationships/hyperlink" Target="mailto:jerry231088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3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redly.com/badges/37e82c5e-3014-4cb1-a481-522c1cad8b18/public_url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www.credly.com/badges/11d055b9-485b-4300-90b4-4cd0f64fa713/public_url" TargetMode="External"/><Relationship Id="rId12" Type="http://schemas.openxmlformats.org/officeDocument/2006/relationships/image" Target="media/image9.png"/><Relationship Id="rId1" Type="http://schemas.openxmlformats.org/officeDocument/2006/relationships/hyperlink" Target="https://www.credly.com/badges/f8d87ba7-3bd8-428d-ad6b-adfba07567fe/public_url" TargetMode="External"/><Relationship Id="rId2" Type="http://schemas.openxmlformats.org/officeDocument/2006/relationships/image" Target="media/image10.png"/><Relationship Id="rId3" Type="http://schemas.openxmlformats.org/officeDocument/2006/relationships/hyperlink" Target="https://www.credly.com/badges/84bf4cdc-addf-4a68-ba4c-29e36837ff0f/public_url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www.credly.com/badges/dcacdf37-ade5-4fc8-8ba8-949545e4ce28/public_url" TargetMode="External"/><Relationship Id="rId15" Type="http://schemas.openxmlformats.org/officeDocument/2006/relationships/hyperlink" Target="https://www.credly.com/badges/92ac89e4-fec2-48e8-aa15-0cde48106b56/public_url" TargetMode="External"/><Relationship Id="rId14" Type="http://schemas.openxmlformats.org/officeDocument/2006/relationships/image" Target="media/image7.png"/><Relationship Id="rId17" Type="http://schemas.openxmlformats.org/officeDocument/2006/relationships/hyperlink" Target="https://www.credly.com/badges/9b7afd54-eb04-4272-8496-3bd77928b42f/public_url" TargetMode="External"/><Relationship Id="rId16" Type="http://schemas.openxmlformats.org/officeDocument/2006/relationships/image" Target="media/image11.png"/><Relationship Id="rId5" Type="http://schemas.openxmlformats.org/officeDocument/2006/relationships/hyperlink" Target="https://www.credly.com/badges/3f7dca14-df8b-4595-a754-76d05d16e7c2/public_url" TargetMode="External"/><Relationship Id="rId6" Type="http://schemas.openxmlformats.org/officeDocument/2006/relationships/image" Target="media/image12.png"/><Relationship Id="rId18" Type="http://schemas.openxmlformats.org/officeDocument/2006/relationships/image" Target="media/image8.png"/><Relationship Id="rId7" Type="http://schemas.openxmlformats.org/officeDocument/2006/relationships/hyperlink" Target="https://www.credly.com/badges/a50c17cd-0605-4b89-926d-c8bbe21d2e9f/public_ur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