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pStyle w:val="Title"/>
        <w:jc w:val="center"/>
      </w:pPr>
      <w:r>
        <w:t>ICSE 2027 Submission Tracking</w:t>
      </w:r>
    </w:p>
    <w:p>
      <w:pPr>
        <w:pStyle w:val="Subtitle"/>
        <w:jc w:val="center"/>
      </w:pPr>
      <w:r>
        <w:t>Conference-Presentation Planning for iperf3KMP</w:t>
      </w:r>
    </w:p>
    <w:p/>
    <w:p>
      <w:pPr>
        <w:jc w:val="center"/>
      </w:pPr>
      <w:r>
        <w:rPr>
          <w:color w:val="555555"/>
          <w:sz w:val="22"/>
        </w:rPr>
        <w:t>Prepared for review — 2026-08-27</w:t>
      </w:r>
    </w:p>
    <w:p>
      <w:pPr>
        <w:jc w:val="center"/>
      </w:pPr>
      <w:r>
        <w:rPr>
          <w:i/>
          <w:color w:val="555555"/>
          <w:sz w:val="19"/>
        </w:rPr>
        <w:t>All dates/criteria fetched directly from the official ICSE 2027 CFP pages (conf.researchr.org) on 2026-08-27 — re-verify before acting on anything here.</w:t>
      </w:r>
    </w:p>
    <w:p>
      <w:r>
        <w:br w:type="page"/>
      </w:r>
    </w:p>
    <w:p>
      <w:pPr>
        <w:pStyle w:val="Heading1"/>
      </w:pPr>
      <w:r>
        <w:t>Read This First: the Obvious Track Is Already Closed</w:t>
      </w:r>
    </w:p>
    <w:p>
      <w:r>
        <w:t xml:space="preserve">ICSE's main </w:t>
      </w:r>
      <w:r>
        <w:rPr>
          <w:b/>
        </w:rPr>
        <w:t>Research Track</w:t>
      </w:r>
      <w:r>
        <w:t xml:space="preserve"> — the one people usually mean by "an ICSE paper" — had a single submission cycle: abstract due </w:t>
      </w:r>
      <w:r>
        <w:rPr>
          <w:b/>
        </w:rPr>
        <w:t>23 June 2026</w:t>
      </w:r>
      <w:r>
        <w:t xml:space="preserve">, paper due </w:t>
      </w:r>
      <w:r>
        <w:rPr>
          <w:b/>
        </w:rPr>
        <w:t>30 June 2026</w:t>
      </w:r>
      <w:r>
        <w:t>. Both are in the past as of this writing (2026-08-27).</w:t>
      </w:r>
    </w:p>
    <w:p>
      <w:pPr>
        <w:spacing w:before="120" w:after="240"/>
        <w:ind w:left="216"/>
        <w:pBdr>
          <w:left w:val="single" w:sz="18" w:space="6" w:color="8A3B00"/>
        </w:pBdr>
      </w:pPr>
      <w:r>
        <w:rPr>
          <w:b/>
          <w:color w:val="8A3B00"/>
        </w:rPr>
        <w:t>The Research Track is not an option for ICSE 2027.</w:t>
      </w:r>
    </w:p>
    <w:p>
      <w:r>
        <w:t>The realistic options are the tracks detailed below, several of which are still open, or waiting for ICSE 2028's Research Track cycle instead.</w:t>
      </w:r>
    </w:p>
    <w:p>
      <w:pPr>
        <w:pStyle w:val="Heading1"/>
      </w:pPr>
      <w:r>
        <w:t>Full Deadline Table</w:t>
      </w:r>
    </w:p>
    <w:p>
      <w:r>
        <w:rPr>
          <w:i/>
          <w:color w:val="555555"/>
          <w:sz w:val="19"/>
        </w:rPr>
        <w:t>Source: conf.researchr.org/dates/icse-2027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fill="0F1E31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fill="0F1E31"/>
          </w:tcPr>
          <w:p>
            <w:r>
              <w:rPr>
                <w:b/>
                <w:color w:val="FFFFFF"/>
                <w:sz w:val="20"/>
              </w:rPr>
              <w:t>Submission deadline</w:t>
            </w:r>
          </w:p>
        </w:tc>
        <w:tc>
          <w:tcPr>
            <w:tcW w:type="dxa" w:w="1728"/>
            <w:shd w:fill="0F1E31"/>
          </w:tcPr>
          <w:p>
            <w:r>
              <w:rPr>
                <w:b/>
                <w:color w:val="FFFFFF"/>
                <w:sz w:val="20"/>
              </w:rPr>
              <w:t>Notification</w:t>
            </w:r>
          </w:p>
        </w:tc>
        <w:tc>
          <w:tcPr>
            <w:tcW w:type="dxa" w:w="2736"/>
            <w:shd w:fill="0F1E31"/>
          </w:tcPr>
          <w:p>
            <w:r>
              <w:rPr>
                <w:b/>
                <w:color w:val="FFFFFF"/>
                <w:sz w:val="20"/>
              </w:rPr>
              <w:t>Status (2026-08-27)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Research Track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Tue 30 Jun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Tue 20 Oct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Closed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New Ideas and Emerging Results (NIER)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23 Oct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18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Open (~8 wks)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Tool Demonstration and Data Showcase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23 Oct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11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Open (~8 wks)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Software Engineering in Practice (SEIP)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23 Oct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11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Open (~8 wks)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Software Engineering Education and Training (SEET)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23 Oct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18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Open, fit not assessed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Software Engineering in Society (SEIS)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23 Oct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18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Open, fit not assessed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Journal-first Papers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30 Oct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11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Not realistic — see below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Industry Challenge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13 Nov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18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Open, fit not assessed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Doctoral Symposium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Sat 14 Nov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Sat 5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SRC (ACM Student Research Competition)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13 Nov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18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N/A (student-only)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Artifact Evaluation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Fri 29 Jan 2027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26 Feb 2027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Relevant only alongside an accepted paper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Posters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Not yet posted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closer to date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UISE (workshop, own site)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Thu 27 Nov 2026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Fri 11 Dec 2026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Open (~13 wks) — confirmed for 2027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MOBILESoft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sz w:val="19"/>
              </w:rPr>
              <w:t>Not listed for 2027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sz w:val="19"/>
              </w:rPr>
              <w:t>Not confirmed — watch for announcement</w:t>
            </w:r>
          </w:p>
        </w:tc>
      </w:tr>
    </w:tbl>
    <w:p/>
    <w:p>
      <w:pPr>
        <w:pStyle w:val="Heading1"/>
      </w:pPr>
      <w:r>
        <w:t>Journal-First: Ruled Out for 2027, Keep in Mind for 2028</w:t>
      </w:r>
    </w:p>
    <w:p>
      <w:r>
        <w:t xml:space="preserve">Eligibility requires the underlying paper to have </w:t>
      </w:r>
      <w:r>
        <w:rPr>
          <w:b/>
        </w:rPr>
        <w:t>already been accepted</w:t>
      </w:r>
      <w:r>
        <w:t xml:space="preserve"> by a partner journal — IEEE TSE, ACM TOSEM, or EMSE — no earlier than </w:t>
      </w:r>
      <w:r>
        <w:rPr>
          <w:b/>
        </w:rPr>
        <w:t>11 Oct 2025</w:t>
      </w:r>
      <w:r>
        <w:t xml:space="preserve"> and no later than </w:t>
      </w:r>
      <w:r>
        <w:rPr>
          <w:b/>
        </w:rPr>
        <w:t>10 Oct 2026</w:t>
      </w:r>
      <w:r>
        <w:t>. Nothing from this project is currently submitted to, under review at, or accepted by any of those three journals, and a from-scratch journal submission now has no realistic path to acceptance before the 10 Oct 2026 cutoff (typical review cycles run months to well over a year).</w:t>
      </w:r>
    </w:p>
    <w:p>
      <w:pPr>
        <w:spacing w:before="120" w:after="240"/>
        <w:ind w:left="216"/>
        <w:pBdr>
          <w:left w:val="single" w:sz="18" w:space="6" w:color="8A3B00"/>
        </w:pBdr>
      </w:pPr>
      <w:r>
        <w:rPr>
          <w:b/>
          <w:color w:val="8A3B00"/>
        </w:rPr>
        <w:t>Not pursuable for ICSE 2027.</w:t>
      </w:r>
    </w:p>
    <w:p>
      <w:r>
        <w:t>If a paper from this project is ever accepted by TSE/TOSEM/EMSE, the same mechanism would apply to whichever ICSE's window it lands in — worth revisiting for ICSE 2028, not now.</w:t>
      </w:r>
    </w:p>
    <w:p>
      <w:pPr>
        <w:pStyle w:val="Heading1"/>
      </w:pPr>
      <w:r>
        <w:t>Realistic Candidate Tracks for 2027</w:t>
      </w:r>
    </w:p>
    <w:p>
      <w:r>
        <w:t xml:space="preserve">All deadline </w:t>
      </w:r>
      <w:r>
        <w:rPr>
          <w:b/>
        </w:rPr>
        <w:t>Friday 23 October 2026</w:t>
      </w:r>
      <w:r>
        <w:t xml:space="preserve"> unless noted. Four tracks plausibly fit what this project actually has: a real, working, cross-platform system with a documented engineering story, plus a research thread on AI-assisted development limits. </w:t>
      </w:r>
      <w:r>
        <w:rPr>
          <w:b/>
        </w:rPr>
        <w:t>None of these has been chosen yet</w:t>
      </w:r>
      <w:r>
        <w:t xml:space="preserve"> — this is a comparison to decide from, not a decision already made.</w:t>
      </w:r>
    </w:p>
    <w:p>
      <w:pPr>
        <w:pStyle w:val="Heading2"/>
      </w:pPr>
      <w:r>
        <w:t>NIER — New Ideas and Emerging Results</w:t>
      </w:r>
    </w:p>
    <w:p>
      <w:pPr>
        <w:pStyle w:val="ListBullet"/>
      </w:pPr>
      <w:r>
        <w:rPr>
          <w:b/>
        </w:rPr>
        <w:t>Fit</w:t>
      </w:r>
      <w:r>
        <w:t xml:space="preserve">: best match for the </w:t>
      </w:r>
      <w:r>
        <w:rPr>
          <w:rFonts w:ascii="Consolas" w:hAnsi="Consolas"/>
          <w:sz w:val="20"/>
        </w:rPr>
        <w:t>AI_ASSISTED_DEVELOPMENT_LIMITS.md</w:t>
      </w:r>
      <w:r>
        <w:t xml:space="preserve"> research thread — NIER wants forward-looking ideas with promising initial results, not a fully mature study, plus a required "Future Plans" section on developing the idea into a full paper. This project's category-3-verification-gap thesis (some correctness only a human can check) is exactly this shape.</w:t>
      </w:r>
    </w:p>
    <w:p>
      <w:pPr>
        <w:pStyle w:val="ListBullet"/>
      </w:pPr>
      <w:r>
        <w:t xml:space="preserve">Max </w:t>
      </w:r>
      <w:r>
        <w:rPr>
          <w:b/>
        </w:rPr>
        <w:t>4 pages</w:t>
      </w:r>
      <w:r>
        <w:t xml:space="preserve"> main text + 1 page references. IEEE conference template (10pt/24pt).</w:t>
      </w:r>
    </w:p>
    <w:p>
      <w:pPr>
        <w:pStyle w:val="ListBullet"/>
      </w:pPr>
      <w:r>
        <w:rPr>
          <w:b/>
        </w:rPr>
        <w:t>Double-anonymous</w:t>
      </w:r>
      <w:r>
        <w:t xml:space="preserve"> review — no author names, third-person self-citation, ORCID required for accepted papers.</w:t>
      </w:r>
    </w:p>
    <w:p>
      <w:pPr>
        <w:pStyle w:val="Heading2"/>
      </w:pPr>
      <w:r>
        <w:t>Tool Demonstration and Data Showcase</w:t>
      </w:r>
    </w:p>
    <w:p>
      <w:pPr>
        <w:pStyle w:val="ListBullet"/>
      </w:pPr>
      <w:r>
        <w:rPr>
          <w:b/>
        </w:rPr>
        <w:t>Fit</w:t>
      </w:r>
      <w:r>
        <w:t>: best match for the platform-independence/code-sharing engineering story itself — this track exists specifically to show off a real tool, not argue a research claim.</w:t>
      </w:r>
    </w:p>
    <w:p>
      <w:pPr>
        <w:pStyle w:val="ListBullet"/>
      </w:pPr>
      <w:r>
        <w:t xml:space="preserve">Max </w:t>
      </w:r>
      <w:r>
        <w:rPr>
          <w:b/>
        </w:rPr>
        <w:t>4 pages</w:t>
      </w:r>
      <w:r>
        <w:t xml:space="preserve">, IEEE template. </w:t>
      </w:r>
      <w:r>
        <w:rPr>
          <w:b/>
        </w:rPr>
        <w:t>Single-anonymous</w:t>
      </w:r>
      <w:r>
        <w:t xml:space="preserve"> (author identities included) — no anonymization work needed.</w:t>
      </w:r>
    </w:p>
    <w:p>
      <w:pPr>
        <w:pStyle w:val="ListBullet"/>
      </w:pPr>
      <w:r>
        <w:rPr>
          <w:b/>
        </w:rPr>
        <w:t>Mandatory 3–5 minute demo video</w:t>
      </w:r>
      <w:r>
        <w:t>, hosted on YouTube, with voice-over/annotation.</w:t>
      </w:r>
    </w:p>
    <w:p>
      <w:pPr>
        <w:pStyle w:val="ListBullet"/>
      </w:pPr>
      <w:r>
        <w:t>Tool must be reviewer-runnable without building from source — packaged distributable (website, VM, Docker, or system config). This project already has real installers (</w:t>
      </w:r>
      <w:r>
        <w:rPr>
          <w:rFonts w:ascii="Consolas" w:hAnsi="Consolas"/>
          <w:sz w:val="20"/>
        </w:rPr>
        <w:t>.dmg</w:t>
      </w:r>
      <w:r>
        <w:t>/</w:t>
      </w:r>
      <w:r>
        <w:rPr>
          <w:rFonts w:ascii="Consolas" w:hAnsi="Consolas"/>
          <w:sz w:val="20"/>
        </w:rPr>
        <w:t>.deb</w:t>
      </w:r>
      <w:r>
        <w:t>) — closer to ready than most submissions would be.</w:t>
      </w:r>
    </w:p>
    <w:p>
      <w:pPr>
        <w:pStyle w:val="Heading2"/>
      </w:pPr>
      <w:r>
        <w:t>SEIP — Software Engineering in Practice</w:t>
      </w:r>
    </w:p>
    <w:p>
      <w:pPr>
        <w:pStyle w:val="ListBullet"/>
      </w:pPr>
      <w:r>
        <w:rPr>
          <w:b/>
        </w:rPr>
        <w:t>Fit</w:t>
      </w:r>
      <w:r>
        <w:t>: best match if the submission leans into the engineering narrative — cross-platform code sharing despite a large multi-threaded native dependency — told as an industrially-relevant practice report rather than a research claim.</w:t>
      </w:r>
    </w:p>
    <w:p>
      <w:pPr>
        <w:pStyle w:val="ListBullet"/>
      </w:pPr>
      <w:r>
        <w:t xml:space="preserve">Max </w:t>
      </w:r>
      <w:r>
        <w:rPr>
          <w:b/>
        </w:rPr>
        <w:t>10 pages</w:t>
      </w:r>
      <w:r>
        <w:t xml:space="preserve"> main text + 2 pages references — the most room of the candidates.</w:t>
      </w:r>
    </w:p>
    <w:p>
      <w:pPr>
        <w:pStyle w:val="ListBullet"/>
      </w:pPr>
      <w:r>
        <w:rPr>
          <w:b/>
        </w:rPr>
        <w:t>Single-anonymous</w:t>
      </w:r>
      <w:r>
        <w:t xml:space="preserve"> review (SEIP explicitly does not require double-anonymous, since author/organization visibility is often relevant to this track).</w:t>
      </w:r>
    </w:p>
    <w:p>
      <w:pPr>
        <w:pStyle w:val="ListBullet"/>
      </w:pPr>
      <w:r>
        <w:t>Scope wants: a practical problem, investigation methodology/context, evidence, technical/empirical soundness — a good match for the case-study documentation this repo already does as a matter of habit.</w:t>
      </w:r>
    </w:p>
    <w:p>
      <w:r>
        <w:rPr>
          <w:b/>
        </w:rPr>
        <w:t>Not assessed yet</w:t>
      </w:r>
      <w:r>
        <w:t>: SEET (education-focused — possible fit given the course origin, not evaluated) and SEIS (societal-impact focus — likely weak fit, not evaluated in depth).</w:t>
      </w:r>
    </w:p>
    <w:p>
      <w:pPr>
        <w:pStyle w:val="Heading2"/>
      </w:pPr>
      <w:r>
        <w:t>UISE — User Interface and Experience for Software Engineering (workshop)</w:t>
      </w:r>
    </w:p>
    <w:p>
      <w:r>
        <w:t xml:space="preserve">Not on the main track table's usual list — it's an ICSE 2027 </w:t>
      </w:r>
      <w:r>
        <w:rPr>
          <w:b/>
        </w:rPr>
        <w:t>workshop</w:t>
      </w:r>
      <w:r>
        <w:t xml:space="preserve"> with its own site and later deadline. Confirmed real for 2027 (own live CFP site), unlike MOBILESoft below.</w:t>
      </w:r>
    </w:p>
    <w:p>
      <w:pPr>
        <w:pStyle w:val="ListBullet"/>
      </w:pPr>
      <w:r>
        <w:rPr>
          <w:b/>
        </w:rPr>
        <w:t>Fit</w:t>
      </w:r>
      <w:r>
        <w:t>: arguably the strongest match found so far — scope explicitly covers cross-platform UI/UX and cross-platform testing, plus AI-enhanced UI tooling. Maps directly onto this project's Compose Multiplatform work (the extensive per-form-factor UI tuning already done — phones, camera notches, tablets, desktop, both orientations), and can pull in the AI-assisted-development thread too if framed as AI-tooling-for-cross-platform-UI-work.</w:t>
      </w:r>
    </w:p>
    <w:p>
      <w:pPr>
        <w:pStyle w:val="ListBullet"/>
      </w:pPr>
      <w:r>
        <w:rPr>
          <w:b/>
        </w:rPr>
        <w:t>Deadline: Thursday 27 November 2026</w:t>
      </w:r>
      <w:r>
        <w:t xml:space="preserve"> (23:59 AoE) — later than the Oct 23 cluster, more runway. Notification 11 Dec 2026, camera-ready 29 Jan 2027.</w:t>
      </w:r>
    </w:p>
    <w:p>
      <w:pPr>
        <w:pStyle w:val="ListBullet"/>
      </w:pPr>
      <w:r>
        <w:rPr>
          <w:b/>
        </w:rPr>
        <w:t>Full papers</w:t>
      </w:r>
      <w:r>
        <w:t xml:space="preserve">: 8 pages including references. </w:t>
      </w:r>
      <w:r>
        <w:rPr>
          <w:b/>
        </w:rPr>
        <w:t>Short papers</w:t>
      </w:r>
      <w:r>
        <w:t>: 5 pages. Single-anonymous review, submitted via HotCRP, PDF, English.</w:t>
      </w:r>
    </w:p>
    <w:p>
      <w:pPr>
        <w:pStyle w:val="ListBullet"/>
      </w:pPr>
      <w:r>
        <w:t>Topics: AI-enhanced UI/UX (generation, intelligent GUI testing, accessibility, personalization), UI/UX-centric SE (code analysis, cross-platform testing, requirements/accessibility engineering), and benchmarks/emerging work (datasets, multimodal systems, HCI-SE integration).</w:t>
      </w:r>
    </w:p>
    <w:p>
      <w:pPr>
        <w:pStyle w:val="Heading2"/>
      </w:pPr>
      <w:r>
        <w:t>MOBILESoft — Not Confirmed for ICSE 2027</w:t>
      </w:r>
    </w:p>
    <w:p>
      <w:r>
        <w:t>MOBILESoft (Mobile Software Engineering and Systems) co-located with ICSE for 9 consecutive years (2018–2026) and has historically run both a Research Track and an App Track — the App Track in particular would be a strong intersection of this project's two goals (a real mobile app, presented at a research venue).</w:t>
      </w:r>
    </w:p>
    <w:p>
      <w:pPr>
        <w:spacing w:before="120" w:after="240"/>
        <w:ind w:left="216"/>
        <w:pBdr>
          <w:left w:val="single" w:sz="18" w:space="6" w:color="8A3B00"/>
        </w:pBdr>
      </w:pPr>
      <w:r>
        <w:rPr>
          <w:b/>
          <w:color w:val="8A3B00"/>
        </w:rPr>
        <w:t>Absent from ICSE 2027's own official co-hosted-conferences list, and MOBILESoft's own series page has no 2027 edition posted as of 2026-08-27 — don't plan around it as confirmed.</w:t>
      </w:r>
    </w:p>
    <w:p>
      <w:r>
        <w:t>This could simply mean it hasn't been organized/announced yet — the pattern is strong — but check back periodically for a MOBILESoft 2027 announcement rather than assuming one.</w:t>
      </w:r>
    </w:p>
    <w:p>
      <w:pPr>
        <w:pStyle w:val="Heading1"/>
      </w:pPr>
      <w:r>
        <w:t>Cross-Track Requirements to Plan for Regardless of Track Chosen</w:t>
      </w:r>
    </w:p>
    <w:p>
      <w:pPr>
        <w:pStyle w:val="ListBullet"/>
      </w:pPr>
      <w:r>
        <w:rPr>
          <w:b/>
        </w:rPr>
        <w:t>AI/LLM usage disclosure.</w:t>
      </w:r>
      <w:r>
        <w:t xml:space="preserve"> Explicitly required by the Research Track's CFP (ACM/IEEE authorship policy) — using an AI tool to generate content (text, code, tables, citations) must be disclosed; using it as a Grammarly-style editing aid does not need disclosure; AI cannot be listed as an author. This is directly relevant to this project — Claude Code was used extensively throughout its development. Only confirmed stated on the Research Track's own CFP page so far; likely applies conference-wide under the same ACM/IEEE policies but not yet independently confirmed on NIER/Tool-Demo/SEIP's own CFP pages — verify before submitting.</w:t>
      </w:r>
    </w:p>
    <w:p>
      <w:pPr>
        <w:pStyle w:val="ListBullet"/>
      </w:pPr>
      <w:r>
        <w:rPr>
          <w:b/>
        </w:rPr>
        <w:t>Reference integrity.</w:t>
      </w:r>
      <w:r>
        <w:t xml:space="preserve"> Research Track's CFP explicitly warns submissions are checked for hallucinated/fabricated/unverifiable references, with automatic desk rejection on confirmed cases — a sensible default to hold any track's submission to, given this project's own documented AI-verification thesis.</w:t>
      </w:r>
    </w:p>
    <w:p>
      <w:pPr>
        <w:pStyle w:val="ListBullet"/>
      </w:pPr>
      <w:r>
        <w:rPr>
          <w:b/>
        </w:rPr>
        <w:t>In-person attendance.</w:t>
      </w:r>
      <w:r>
        <w:t xml:space="preserve"> Every track checked requires the presenting author to register for and attend the conference in person (virtual only if the conference format itself changes) — factor real travel cost/time to Dublin into the decision, not just the writing effort.</w:t>
      </w:r>
    </w:p>
    <w:p>
      <w:pPr>
        <w:pStyle w:val="ListBullet"/>
      </w:pPr>
      <w:r>
        <w:rPr>
          <w:b/>
        </w:rPr>
        <w:t>ORCID ID</w:t>
      </w:r>
      <w:r>
        <w:t xml:space="preserve"> required for accepted-paper authors across tracks.</w:t>
      </w:r>
    </w:p>
    <w:p>
      <w:pPr>
        <w:pStyle w:val="ListBullet"/>
      </w:pPr>
      <w:r>
        <w:rPr>
          <w:b/>
        </w:rPr>
        <w:t>Human-subjects/ACM compliance declaration</w:t>
      </w:r>
      <w:r>
        <w:t xml:space="preserve"> — SEIP's CFP calls this out explicitly; likely moot for this project (no human-subjects research performed), but confirm before submitting.</w:t>
      </w:r>
    </w:p>
    <w:p>
      <w:pPr>
        <w:pStyle w:val="Heading1"/>
      </w:pPr>
      <w:r>
        <w:t>Open Decisions / To-Do</w:t>
      </w:r>
    </w:p>
    <w:p>
      <w:pPr>
        <w:pStyle w:val="ListBullet"/>
      </w:pPr>
      <w:r>
        <w:rPr>
          <w:sz w:val="22"/>
        </w:rPr>
        <w:t xml:space="preserve">☐  </w:t>
      </w:r>
      <w:r>
        <w:t>Pick a track (or more than one, for different material) — NIER for the research thesis, Tool Demo for the working system, SEIP for the engineering-practice narrative, and UISE (workshop, later deadline) for the cross-platform-UI angle are the real candidates; nothing chosen yet.</w:t>
      </w:r>
    </w:p>
    <w:p>
      <w:pPr>
        <w:pStyle w:val="ListBullet"/>
      </w:pPr>
      <w:r>
        <w:rPr>
          <w:sz w:val="22"/>
        </w:rPr>
        <w:t xml:space="preserve">☐  </w:t>
      </w:r>
      <w:r>
        <w:t>Check back for a MOBILESoft 2027 announcement — if it does co-locate again as it has every year since 2018, its App Track could be the single best intersection of the two project goals, worth revisiting once/if confirmed.</w:t>
      </w:r>
    </w:p>
    <w:p>
      <w:pPr>
        <w:pStyle w:val="ListBullet"/>
      </w:pPr>
      <w:r>
        <w:rPr>
          <w:sz w:val="22"/>
        </w:rPr>
        <w:t xml:space="preserve">☐  </w:t>
      </w:r>
      <w:r>
        <w:t>Decide authorship — solo, or with an instructor/advisor credited — not yet discussed.</w:t>
      </w:r>
    </w:p>
    <w:p>
      <w:pPr>
        <w:pStyle w:val="ListBullet"/>
      </w:pPr>
      <w:r>
        <w:rPr>
          <w:sz w:val="22"/>
        </w:rPr>
        <w:t xml:space="preserve">☐  </w:t>
      </w:r>
      <w:r>
        <w:t>If NIER (double-anonymous) is chosen: plan what needs anonymizing — this repo's own docs are full of the user's name/email/BU affiliation and direct links to the (currently private) GitHub repo; a double-anon submission can't casually link back to identifying material during review.</w:t>
      </w:r>
    </w:p>
    <w:p>
      <w:pPr>
        <w:pStyle w:val="ListBullet"/>
      </w:pPr>
      <w:r>
        <w:rPr>
          <w:sz w:val="22"/>
        </w:rPr>
        <w:t xml:space="preserve">☐  </w:t>
      </w:r>
      <w:r>
        <w:t xml:space="preserve">If Tool Demo is chosen: produce the mandatory 3–5 minute demo video and confirm the packaged builds are truly reviewer-runnable out-of-the-box (no local </w:t>
      </w:r>
      <w:r>
        <w:rPr>
          <w:rFonts w:ascii="Consolas" w:hAnsi="Consolas"/>
          <w:sz w:val="20"/>
        </w:rPr>
        <w:t>local.properties</w:t>
      </w:r>
      <w:r>
        <w:t>/SDK setup assumptions baked in).</w:t>
      </w:r>
    </w:p>
    <w:p>
      <w:pPr>
        <w:pStyle w:val="ListBullet"/>
      </w:pPr>
      <w:r>
        <w:rPr>
          <w:sz w:val="22"/>
        </w:rPr>
        <w:t xml:space="preserve">☐  </w:t>
      </w:r>
      <w:r>
        <w:t>Draft an outline/abstract for whichever track(s) chosen, working backward from the 23 October 2026 deadline (~8 weeks from this doc's writing).</w:t>
      </w:r>
    </w:p>
    <w:p>
      <w:pPr>
        <w:pStyle w:val="ListBullet"/>
      </w:pPr>
      <w:r>
        <w:rPr>
          <w:sz w:val="22"/>
        </w:rPr>
        <w:t xml:space="preserve">☐  </w:t>
      </w:r>
      <w:r>
        <w:t>Confirm the AI-disclosure requirement's exact wording on whichever track's own CFP is ultimately used, rather than assuming the Research Track's language carries over verbatim.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1E3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C5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E3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E3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