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F4F5" w14:textId="77777777" w:rsidR="006611D2" w:rsidRDefault="006611D2">
      <w:pPr>
        <w:pStyle w:val="a3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人事規章（範本）</w:t>
      </w:r>
    </w:p>
    <w:p w14:paraId="3626EEE8" w14:textId="77777777" w:rsidR="006611D2" w:rsidRDefault="006611D2">
      <w:pPr>
        <w:pStyle w:val="a5"/>
      </w:pPr>
      <w:r>
        <w:t>（供公司依實際需求調整：版本／生效日／主管機關或內部核准流程）</w:t>
      </w:r>
    </w:p>
    <w:p w14:paraId="562A5259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1</w:t>
      </w:r>
      <w:r>
        <w:rPr>
          <w:rFonts w:ascii="Aptos" w:eastAsia="標楷體" w:hAnsi="Aptos" w:cstheme="minorBidi"/>
        </w:rPr>
        <w:t>章　總則</w:t>
      </w:r>
    </w:p>
    <w:p w14:paraId="64334848" w14:textId="77777777" w:rsidR="006611D2" w:rsidRDefault="006611D2" w:rsidP="006611D2">
      <w:pPr>
        <w:pStyle w:val="a9"/>
        <w:numPr>
          <w:ilvl w:val="0"/>
          <w:numId w:val="1"/>
        </w:numPr>
      </w:pPr>
      <w:r w:rsidRPr="006611D2">
        <w:rPr>
          <w:b/>
          <w:bCs/>
        </w:rPr>
        <w:t>目的：</w:t>
      </w:r>
      <w:r>
        <w:t>為建立一致之人事管理標準，明確員工權利義務，並維護良好勞雇關係，特訂定本規章。</w:t>
      </w:r>
    </w:p>
    <w:p w14:paraId="1E68E5D9" w14:textId="77777777" w:rsidR="006611D2" w:rsidRDefault="006611D2" w:rsidP="006611D2">
      <w:pPr>
        <w:pStyle w:val="a9"/>
        <w:numPr>
          <w:ilvl w:val="0"/>
          <w:numId w:val="1"/>
        </w:numPr>
      </w:pPr>
      <w:r>
        <w:rPr>
          <w:b/>
          <w:bCs/>
        </w:rPr>
        <w:t>適用範圍：</w:t>
      </w:r>
      <w:r>
        <w:t>本公司全體員工（含正職、定期契約、部分工時、派遣人員依契約約定適用）均應遵守；如與勞動契約、團體協約或法令有牴觸者，以法令及有效約定為準。</w:t>
      </w:r>
    </w:p>
    <w:p w14:paraId="39467AB1" w14:textId="77777777" w:rsidR="006611D2" w:rsidRDefault="006611D2" w:rsidP="006611D2">
      <w:pPr>
        <w:pStyle w:val="a9"/>
        <w:numPr>
          <w:ilvl w:val="0"/>
          <w:numId w:val="1"/>
        </w:numPr>
      </w:pPr>
      <w:r>
        <w:rPr>
          <w:b/>
          <w:bCs/>
        </w:rPr>
        <w:t>名詞定義：</w:t>
      </w:r>
      <w:r>
        <w:t>（可依公司需要增列，如：主管、工作日、出勤、加班、請假、個人資料等）。</w:t>
      </w:r>
    </w:p>
    <w:p w14:paraId="5FDDAF5E" w14:textId="77777777" w:rsidR="006611D2" w:rsidRDefault="006611D2" w:rsidP="006611D2">
      <w:pPr>
        <w:pStyle w:val="a9"/>
        <w:numPr>
          <w:ilvl w:val="0"/>
          <w:numId w:val="1"/>
        </w:numPr>
      </w:pPr>
      <w:r>
        <w:rPr>
          <w:b/>
          <w:bCs/>
        </w:rPr>
        <w:t>公告與修訂：</w:t>
      </w:r>
      <w:r>
        <w:t>本規章經核准後公告實施；修訂時亦同。公司得因法令變更或營運需要修正，並依規定程序公告。</w:t>
      </w:r>
    </w:p>
    <w:p w14:paraId="0D12E6FC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2</w:t>
      </w:r>
      <w:r>
        <w:rPr>
          <w:rFonts w:ascii="Aptos" w:eastAsia="標楷體" w:hAnsi="Aptos" w:cstheme="minorBidi"/>
        </w:rPr>
        <w:t>章　任用與在職管理</w:t>
      </w:r>
    </w:p>
    <w:p w14:paraId="1CEE65E2" w14:textId="77777777" w:rsidR="006611D2" w:rsidRDefault="006611D2" w:rsidP="006611D2">
      <w:pPr>
        <w:pStyle w:val="a9"/>
        <w:numPr>
          <w:ilvl w:val="0"/>
          <w:numId w:val="2"/>
        </w:numPr>
      </w:pPr>
      <w:r w:rsidRPr="006611D2">
        <w:rPr>
          <w:b/>
          <w:bCs/>
        </w:rPr>
        <w:t>錄用原則：</w:t>
      </w:r>
      <w:r>
        <w:t>公司依職務需求辦理甄選，錄用以適才適所為原則；不得有歧視或不當差別待遇。</w:t>
      </w:r>
    </w:p>
    <w:p w14:paraId="00C75F6E" w14:textId="77777777" w:rsidR="006611D2" w:rsidRDefault="006611D2" w:rsidP="006611D2">
      <w:pPr>
        <w:pStyle w:val="a9"/>
        <w:numPr>
          <w:ilvl w:val="0"/>
          <w:numId w:val="2"/>
        </w:numPr>
      </w:pPr>
      <w:r>
        <w:rPr>
          <w:b/>
          <w:bCs/>
        </w:rPr>
        <w:t>報到文件：</w:t>
      </w:r>
      <w:r>
        <w:t>新進人員應依公司通知提供身分、學經歷、薪資轉帳、緊急聯絡、依法應提供之資料等；如提供不實，公司得撤銷錄用或依情節處理。</w:t>
      </w:r>
    </w:p>
    <w:p w14:paraId="7BA4A7A5" w14:textId="77777777" w:rsidR="006611D2" w:rsidRDefault="006611D2" w:rsidP="006611D2">
      <w:pPr>
        <w:pStyle w:val="a9"/>
        <w:numPr>
          <w:ilvl w:val="0"/>
          <w:numId w:val="2"/>
        </w:numPr>
      </w:pPr>
      <w:r>
        <w:rPr>
          <w:b/>
          <w:bCs/>
        </w:rPr>
        <w:t>試用期（如適用）：</w:t>
      </w:r>
      <w:r>
        <w:t>公司得依職務性質約定試用期與考核方式；試用期間之待遇、休假與終止契約等，依契約與法令辦理。</w:t>
      </w:r>
    </w:p>
    <w:p w14:paraId="76C056FB" w14:textId="77777777" w:rsidR="006611D2" w:rsidRDefault="006611D2" w:rsidP="006611D2">
      <w:pPr>
        <w:pStyle w:val="a9"/>
        <w:numPr>
          <w:ilvl w:val="0"/>
          <w:numId w:val="2"/>
        </w:numPr>
      </w:pPr>
      <w:r>
        <w:rPr>
          <w:b/>
          <w:bCs/>
        </w:rPr>
        <w:t>調動與派任：</w:t>
      </w:r>
      <w:r>
        <w:t>公司得因營運需要於合理範圍內調整工作內容、職務或工作地點，並考量員工專長、健康與家庭因素；涉及重大變更者，依法令及程序辦理。</w:t>
      </w:r>
    </w:p>
    <w:p w14:paraId="4BD5D218" w14:textId="77777777" w:rsidR="006611D2" w:rsidRDefault="006611D2" w:rsidP="006611D2">
      <w:pPr>
        <w:pStyle w:val="a9"/>
        <w:numPr>
          <w:ilvl w:val="0"/>
          <w:numId w:val="2"/>
        </w:numPr>
      </w:pPr>
      <w:r>
        <w:rPr>
          <w:b/>
          <w:bCs/>
        </w:rPr>
        <w:t>兼職與競業：</w:t>
      </w:r>
      <w:r>
        <w:t>員工如欲從事兼職、外部顧問或可能產生利益衝突之活動，應事前申報並取得核准；員工不得從事有損公司利益、洩密或違反競業限制之行為（如有約定）。</w:t>
      </w:r>
    </w:p>
    <w:p w14:paraId="64E9C6BF" w14:textId="77777777" w:rsidR="006611D2" w:rsidRDefault="006611D2" w:rsidP="006611D2">
      <w:pPr>
        <w:pStyle w:val="a9"/>
        <w:numPr>
          <w:ilvl w:val="0"/>
          <w:numId w:val="2"/>
        </w:numPr>
      </w:pPr>
      <w:r>
        <w:rPr>
          <w:b/>
          <w:bCs/>
        </w:rPr>
        <w:lastRenderedPageBreak/>
        <w:t>工作行為準則：</w:t>
      </w:r>
      <w:r>
        <w:t>員工應遵守職場倫理、同仁互相尊重、避免騷擾與霸凌、維護公司資產與商譽，並配合內部控制及稽核要求。</w:t>
      </w:r>
    </w:p>
    <w:p w14:paraId="10A98724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3</w:t>
      </w:r>
      <w:r>
        <w:rPr>
          <w:rFonts w:ascii="Aptos" w:eastAsia="標楷體" w:hAnsi="Aptos" w:cstheme="minorBidi"/>
        </w:rPr>
        <w:t>章　工時、出勤與加班</w:t>
      </w:r>
    </w:p>
    <w:p w14:paraId="3393E554" w14:textId="77777777" w:rsidR="006611D2" w:rsidRDefault="006611D2" w:rsidP="006611D2">
      <w:pPr>
        <w:pStyle w:val="a9"/>
        <w:numPr>
          <w:ilvl w:val="0"/>
          <w:numId w:val="3"/>
        </w:numPr>
      </w:pPr>
      <w:r w:rsidRPr="006611D2">
        <w:rPr>
          <w:b/>
          <w:bCs/>
        </w:rPr>
        <w:t>工作時間：</w:t>
      </w:r>
      <w:r>
        <w:t>公司依職務及營運需求訂定工時制度（例：週一至週五</w:t>
      </w:r>
      <w:r>
        <w:t xml:space="preserve"> 09:00–18:00</w:t>
      </w:r>
      <w:r>
        <w:t>，中午休息</w:t>
      </w:r>
      <w:r>
        <w:t xml:space="preserve"> 1 </w:t>
      </w:r>
      <w:r>
        <w:t>小時；或採變形工時／彈性工時／排班制），並另行公告。</w:t>
      </w:r>
    </w:p>
    <w:p w14:paraId="4BD1A5C6" w14:textId="77777777" w:rsidR="006611D2" w:rsidRDefault="006611D2" w:rsidP="006611D2">
      <w:pPr>
        <w:pStyle w:val="a9"/>
        <w:numPr>
          <w:ilvl w:val="0"/>
          <w:numId w:val="3"/>
        </w:numPr>
      </w:pPr>
      <w:r>
        <w:rPr>
          <w:b/>
          <w:bCs/>
        </w:rPr>
        <w:t>出勤紀錄：</w:t>
      </w:r>
      <w:r>
        <w:t>員工應依公司規定方式打卡或登錄出勤；不得代打卡、偽造或變造出勤資料。</w:t>
      </w:r>
    </w:p>
    <w:p w14:paraId="44D18A1A" w14:textId="77777777" w:rsidR="006611D2" w:rsidRDefault="006611D2" w:rsidP="006611D2">
      <w:pPr>
        <w:pStyle w:val="a9"/>
        <w:numPr>
          <w:ilvl w:val="0"/>
          <w:numId w:val="3"/>
        </w:numPr>
      </w:pPr>
      <w:r>
        <w:rPr>
          <w:b/>
          <w:bCs/>
        </w:rPr>
        <w:t>遲到、早退與缺勤：</w:t>
      </w:r>
      <w:r>
        <w:t>遲到、早退、未依規定完成請假程序而未到勤者，依公司規定認定並列入考核與薪資扣款（如適用），並依情節處理。</w:t>
      </w:r>
    </w:p>
    <w:p w14:paraId="35ABD3E0" w14:textId="77777777" w:rsidR="006611D2" w:rsidRDefault="006611D2" w:rsidP="006611D2">
      <w:pPr>
        <w:pStyle w:val="a9"/>
        <w:numPr>
          <w:ilvl w:val="0"/>
          <w:numId w:val="3"/>
        </w:numPr>
      </w:pPr>
      <w:r>
        <w:rPr>
          <w:b/>
          <w:bCs/>
        </w:rPr>
        <w:t>加班申請：</w:t>
      </w:r>
      <w:r>
        <w:t>加班應事前申請並經主管核准；如遇緊急狀況需事後補辦，應於公司規定期限內完成。未經核准之延時工作，原則上不視為加班（但仍須符合法令實際工時認定）。</w:t>
      </w:r>
    </w:p>
    <w:p w14:paraId="1BEBF658" w14:textId="77777777" w:rsidR="006611D2" w:rsidRDefault="006611D2" w:rsidP="006611D2">
      <w:pPr>
        <w:pStyle w:val="a9"/>
        <w:numPr>
          <w:ilvl w:val="0"/>
          <w:numId w:val="3"/>
        </w:numPr>
      </w:pPr>
      <w:r>
        <w:rPr>
          <w:b/>
          <w:bCs/>
        </w:rPr>
        <w:t>加班補償：</w:t>
      </w:r>
      <w:r>
        <w:t>加班費或補休之計算與申請，依勞動契約、公司制度及法令辦理。</w:t>
      </w:r>
    </w:p>
    <w:p w14:paraId="465649C3" w14:textId="77777777" w:rsidR="006611D2" w:rsidRDefault="006611D2" w:rsidP="006611D2">
      <w:pPr>
        <w:pStyle w:val="a9"/>
        <w:numPr>
          <w:ilvl w:val="0"/>
          <w:numId w:val="3"/>
        </w:numPr>
      </w:pPr>
      <w:r>
        <w:rPr>
          <w:b/>
          <w:bCs/>
        </w:rPr>
        <w:t>在家／遠端工作（如適用）：</w:t>
      </w:r>
      <w:r>
        <w:t>遠端工作須經核准並遵守資訊安全、個資保護、出勤與工作成果回報規定；公司得依管理需要調整或終止遠端安排。</w:t>
      </w:r>
    </w:p>
    <w:p w14:paraId="5DD95E17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4</w:t>
      </w:r>
      <w:r>
        <w:rPr>
          <w:rFonts w:ascii="Aptos" w:eastAsia="標楷體" w:hAnsi="Aptos" w:cstheme="minorBidi"/>
        </w:rPr>
        <w:t>章　薪資、獎金與福利</w:t>
      </w:r>
    </w:p>
    <w:p w14:paraId="7F8AA3F3" w14:textId="77777777" w:rsidR="006611D2" w:rsidRDefault="006611D2" w:rsidP="006611D2">
      <w:pPr>
        <w:pStyle w:val="a9"/>
        <w:numPr>
          <w:ilvl w:val="0"/>
          <w:numId w:val="4"/>
        </w:numPr>
      </w:pPr>
      <w:r w:rsidRPr="006611D2">
        <w:rPr>
          <w:b/>
          <w:bCs/>
        </w:rPr>
        <w:t>薪資構成：</w:t>
      </w:r>
      <w:r>
        <w:t>薪資包含本薪、職務／職能津貼、加班費及其他依法或依制度給付項目（如適用）。</w:t>
      </w:r>
    </w:p>
    <w:p w14:paraId="04C08DA1" w14:textId="77777777" w:rsidR="006611D2" w:rsidRDefault="006611D2" w:rsidP="006611D2">
      <w:pPr>
        <w:pStyle w:val="a9"/>
        <w:numPr>
          <w:ilvl w:val="0"/>
          <w:numId w:val="4"/>
        </w:numPr>
      </w:pPr>
      <w:r>
        <w:rPr>
          <w:b/>
          <w:bCs/>
        </w:rPr>
        <w:t>發薪日：</w:t>
      </w:r>
      <w:r>
        <w:t>公司於每月（例：每月</w:t>
      </w:r>
      <w:r>
        <w:t xml:space="preserve"> 10 </w:t>
      </w:r>
      <w:r>
        <w:t>日）發放前月薪資；遇假日順延或提前，依公司公告辦理。</w:t>
      </w:r>
    </w:p>
    <w:p w14:paraId="6A05FFC6" w14:textId="77777777" w:rsidR="006611D2" w:rsidRDefault="006611D2" w:rsidP="006611D2">
      <w:pPr>
        <w:pStyle w:val="a9"/>
        <w:numPr>
          <w:ilvl w:val="0"/>
          <w:numId w:val="4"/>
        </w:numPr>
      </w:pPr>
      <w:r>
        <w:rPr>
          <w:b/>
          <w:bCs/>
        </w:rPr>
        <w:t>扣款：</w:t>
      </w:r>
      <w:r>
        <w:t>依法令（如：所得稅、勞健保、勞退自提）及經員工書面同意之項目得自薪資扣除。</w:t>
      </w:r>
    </w:p>
    <w:p w14:paraId="0332482B" w14:textId="77777777" w:rsidR="006611D2" w:rsidRDefault="006611D2" w:rsidP="006611D2">
      <w:pPr>
        <w:pStyle w:val="a9"/>
        <w:numPr>
          <w:ilvl w:val="0"/>
          <w:numId w:val="4"/>
        </w:numPr>
      </w:pPr>
      <w:r>
        <w:rPr>
          <w:b/>
          <w:bCs/>
        </w:rPr>
        <w:t>獎金與激勵：</w:t>
      </w:r>
      <w:r>
        <w:t>年終／績效獎金、專案獎金或其他激勵，視公司營運、部門績效及個人表現核給；非屬經常性工資者依制度與法令認定。</w:t>
      </w:r>
    </w:p>
    <w:p w14:paraId="3B07490D" w14:textId="77777777" w:rsidR="006611D2" w:rsidRDefault="006611D2" w:rsidP="006611D2">
      <w:pPr>
        <w:pStyle w:val="a9"/>
        <w:numPr>
          <w:ilvl w:val="0"/>
          <w:numId w:val="4"/>
        </w:numPr>
      </w:pPr>
      <w:r>
        <w:rPr>
          <w:b/>
          <w:bCs/>
        </w:rPr>
        <w:t>福利：</w:t>
      </w:r>
      <w:r>
        <w:t>公司提供之福利（例：團保、健康檢查、餐費補助、交通補助、員工活動等）以公司公告之制度為準，公司得視營運調整。</w:t>
      </w:r>
    </w:p>
    <w:p w14:paraId="218A50BE" w14:textId="77777777" w:rsidR="006611D2" w:rsidRDefault="006611D2" w:rsidP="006611D2">
      <w:pPr>
        <w:pStyle w:val="a9"/>
        <w:numPr>
          <w:ilvl w:val="0"/>
          <w:numId w:val="4"/>
        </w:numPr>
      </w:pPr>
      <w:r>
        <w:rPr>
          <w:b/>
          <w:bCs/>
        </w:rPr>
        <w:lastRenderedPageBreak/>
        <w:t>費用報支：</w:t>
      </w:r>
      <w:r>
        <w:t>因公支出應依費用管理規定檢附憑證、於期限內申請並經核准；不實報支者依獎懲規定處理。</w:t>
      </w:r>
    </w:p>
    <w:p w14:paraId="656D8C1C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5</w:t>
      </w:r>
      <w:r>
        <w:rPr>
          <w:rFonts w:ascii="Aptos" w:eastAsia="標楷體" w:hAnsi="Aptos" w:cstheme="minorBidi"/>
        </w:rPr>
        <w:t>章　請假與休假</w:t>
      </w:r>
    </w:p>
    <w:p w14:paraId="4A440D57" w14:textId="77777777" w:rsidR="006611D2" w:rsidRDefault="006611D2" w:rsidP="006611D2">
      <w:pPr>
        <w:pStyle w:val="a9"/>
        <w:numPr>
          <w:ilvl w:val="0"/>
          <w:numId w:val="5"/>
        </w:numPr>
      </w:pPr>
      <w:r w:rsidRPr="006611D2">
        <w:rPr>
          <w:b/>
          <w:bCs/>
        </w:rPr>
        <w:t>假別：</w:t>
      </w:r>
      <w:r>
        <w:t>事假、病假、特別休假、婚假、喪假、公傷病假、產假／陪產（檢）假、家庭照顧假、生理假及其他法定假別，依法令與公司規定辦理。</w:t>
      </w:r>
    </w:p>
    <w:p w14:paraId="2FC099D3" w14:textId="77777777" w:rsidR="006611D2" w:rsidRDefault="006611D2" w:rsidP="006611D2">
      <w:pPr>
        <w:pStyle w:val="a9"/>
        <w:numPr>
          <w:ilvl w:val="0"/>
          <w:numId w:val="5"/>
        </w:numPr>
      </w:pPr>
      <w:r>
        <w:rPr>
          <w:b/>
          <w:bCs/>
        </w:rPr>
        <w:t>申請程序：</w:t>
      </w:r>
      <w:r>
        <w:t>請假應事前提出申請並經核准；緊急狀況得先以可行方式通知主管，並於公司規定期限內補辦。</w:t>
      </w:r>
    </w:p>
    <w:p w14:paraId="0AD9F79E" w14:textId="77777777" w:rsidR="006611D2" w:rsidRDefault="006611D2" w:rsidP="006611D2">
      <w:pPr>
        <w:pStyle w:val="a9"/>
        <w:numPr>
          <w:ilvl w:val="0"/>
          <w:numId w:val="5"/>
        </w:numPr>
      </w:pPr>
      <w:r>
        <w:rPr>
          <w:b/>
          <w:bCs/>
        </w:rPr>
        <w:t>證明文件：</w:t>
      </w:r>
      <w:r>
        <w:t>公司得依假別要求提供診斷證明、訃聞或相關證明文件；未能提供者，得改以其他假別或依規定處理。</w:t>
      </w:r>
    </w:p>
    <w:p w14:paraId="66FD1235" w14:textId="77777777" w:rsidR="006611D2" w:rsidRDefault="006611D2" w:rsidP="006611D2">
      <w:pPr>
        <w:pStyle w:val="a9"/>
        <w:numPr>
          <w:ilvl w:val="0"/>
          <w:numId w:val="5"/>
        </w:numPr>
      </w:pPr>
      <w:r>
        <w:rPr>
          <w:b/>
          <w:bCs/>
        </w:rPr>
        <w:t>特休排定：</w:t>
      </w:r>
      <w:r>
        <w:t>特休得由員工排定並與主管協調；如因營運需要調整，依法令程序協商；未休畢之處理依制度與法令辦理。</w:t>
      </w:r>
    </w:p>
    <w:p w14:paraId="15B062BC" w14:textId="77777777" w:rsidR="006611D2" w:rsidRDefault="006611D2" w:rsidP="006611D2">
      <w:pPr>
        <w:pStyle w:val="a9"/>
        <w:numPr>
          <w:ilvl w:val="0"/>
          <w:numId w:val="5"/>
        </w:numPr>
      </w:pPr>
      <w:r>
        <w:rPr>
          <w:b/>
          <w:bCs/>
        </w:rPr>
        <w:t>請假與出勤之影響：</w:t>
      </w:r>
      <w:r>
        <w:t>請假、曠職、遲到早退等，可能影響全勤、績效及獎金（如制度規定）；相關計算方式以公司公告為準。</w:t>
      </w:r>
    </w:p>
    <w:p w14:paraId="4E2F7C0E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6</w:t>
      </w:r>
      <w:r>
        <w:rPr>
          <w:rFonts w:ascii="Aptos" w:eastAsia="標楷體" w:hAnsi="Aptos" w:cstheme="minorBidi"/>
        </w:rPr>
        <w:t>章　績效考核與職涯發展</w:t>
      </w:r>
    </w:p>
    <w:p w14:paraId="25541EA4" w14:textId="77777777" w:rsidR="006611D2" w:rsidRDefault="006611D2" w:rsidP="006611D2">
      <w:pPr>
        <w:pStyle w:val="a9"/>
        <w:numPr>
          <w:ilvl w:val="0"/>
          <w:numId w:val="6"/>
        </w:numPr>
      </w:pPr>
      <w:r w:rsidRPr="006611D2">
        <w:rPr>
          <w:b/>
          <w:bCs/>
        </w:rPr>
        <w:t>考核目的：</w:t>
      </w:r>
      <w:r>
        <w:t>作為工作成果回饋、薪酬調整、晉升任用、教育訓練與人力配置之參考。</w:t>
      </w:r>
    </w:p>
    <w:p w14:paraId="27283393" w14:textId="77777777" w:rsidR="006611D2" w:rsidRDefault="006611D2" w:rsidP="006611D2">
      <w:pPr>
        <w:pStyle w:val="a9"/>
        <w:numPr>
          <w:ilvl w:val="0"/>
          <w:numId w:val="6"/>
        </w:numPr>
      </w:pPr>
      <w:r>
        <w:rPr>
          <w:b/>
          <w:bCs/>
        </w:rPr>
        <w:t>考核週期與方式：</w:t>
      </w:r>
      <w:r>
        <w:t>公司得採年度／半年度／試用期等考核；考核指標包含工作目標、品質效率、行為表現、合作溝通與合規等（可依職務調整）。</w:t>
      </w:r>
    </w:p>
    <w:p w14:paraId="4C4F5882" w14:textId="77777777" w:rsidR="006611D2" w:rsidRDefault="006611D2" w:rsidP="006611D2">
      <w:pPr>
        <w:pStyle w:val="a9"/>
        <w:numPr>
          <w:ilvl w:val="0"/>
          <w:numId w:val="6"/>
        </w:numPr>
      </w:pPr>
      <w:r>
        <w:rPr>
          <w:b/>
          <w:bCs/>
        </w:rPr>
        <w:t>面談與申覆：</w:t>
      </w:r>
      <w:r>
        <w:t>主管應與員工進行績效面談；員工如對考核結果有疑義，得於公司規定期限內提出申覆，由權責單位複核。</w:t>
      </w:r>
    </w:p>
    <w:p w14:paraId="1B033F5B" w14:textId="77777777" w:rsidR="006611D2" w:rsidRDefault="006611D2" w:rsidP="006611D2">
      <w:pPr>
        <w:pStyle w:val="a9"/>
        <w:numPr>
          <w:ilvl w:val="0"/>
          <w:numId w:val="6"/>
        </w:numPr>
      </w:pPr>
      <w:r>
        <w:rPr>
          <w:b/>
          <w:bCs/>
        </w:rPr>
        <w:t>晉升與調薪：</w:t>
      </w:r>
      <w:r>
        <w:t>晉升、調薪與職務異動依公司制度、職缺與預算、個人表現及年資等綜合評估。</w:t>
      </w:r>
    </w:p>
    <w:p w14:paraId="28D46D28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7</w:t>
      </w:r>
      <w:r>
        <w:rPr>
          <w:rFonts w:ascii="Aptos" w:eastAsia="標楷體" w:hAnsi="Aptos" w:cstheme="minorBidi"/>
        </w:rPr>
        <w:t>章　獎懲與紀律</w:t>
      </w:r>
    </w:p>
    <w:p w14:paraId="25C1F52B" w14:textId="77777777" w:rsidR="006611D2" w:rsidRDefault="006611D2" w:rsidP="006611D2">
      <w:pPr>
        <w:pStyle w:val="a9"/>
        <w:numPr>
          <w:ilvl w:val="0"/>
          <w:numId w:val="7"/>
        </w:numPr>
      </w:pPr>
      <w:r w:rsidRPr="006611D2">
        <w:rPr>
          <w:b/>
          <w:bCs/>
        </w:rPr>
        <w:t>獎勵：</w:t>
      </w:r>
      <w:r>
        <w:t>員工有優良事蹟者，公司得依制度給予口頭表揚、嘉獎、獎金、晉升或其他獎勵。</w:t>
      </w:r>
    </w:p>
    <w:p w14:paraId="1CE749C4" w14:textId="77777777" w:rsidR="006611D2" w:rsidRDefault="006611D2" w:rsidP="006611D2">
      <w:pPr>
        <w:pStyle w:val="a9"/>
        <w:numPr>
          <w:ilvl w:val="0"/>
          <w:numId w:val="7"/>
        </w:numPr>
      </w:pPr>
      <w:r>
        <w:rPr>
          <w:b/>
          <w:bCs/>
        </w:rPr>
        <w:lastRenderedPageBreak/>
        <w:t>違規處理原則：</w:t>
      </w:r>
      <w:r>
        <w:t>公司依違規情節、影響程度、是否再犯等，採取勸導、書面警告、記過、降調、停職（如制度允許）或終止勞動契約等措施，並遵循正當程序。</w:t>
      </w:r>
    </w:p>
    <w:p w14:paraId="7005A131" w14:textId="77777777" w:rsidR="006611D2" w:rsidRDefault="006611D2" w:rsidP="006611D2">
      <w:pPr>
        <w:pStyle w:val="a9"/>
        <w:numPr>
          <w:ilvl w:val="0"/>
          <w:numId w:val="7"/>
        </w:numPr>
      </w:pPr>
      <w:r>
        <w:rPr>
          <w:b/>
          <w:bCs/>
        </w:rPr>
        <w:t>重大違規（例示）：</w:t>
      </w:r>
      <w:r>
        <w:t>包含但不限於：侵占或損害公司資產、偽造文書或出勤、洩漏機密、收受不當利益、職場暴力或性騷擾、酒駕毒品影響工作、嚴重違反職安、重大不服從合理指揮監督等。</w:t>
      </w:r>
    </w:p>
    <w:p w14:paraId="2305CF76" w14:textId="77777777" w:rsidR="006611D2" w:rsidRDefault="006611D2" w:rsidP="006611D2">
      <w:pPr>
        <w:pStyle w:val="a9"/>
        <w:numPr>
          <w:ilvl w:val="0"/>
          <w:numId w:val="7"/>
        </w:numPr>
      </w:pPr>
      <w:r>
        <w:rPr>
          <w:b/>
          <w:bCs/>
        </w:rPr>
        <w:t>申訴與陳述：</w:t>
      </w:r>
      <w:r>
        <w:t>涉及懲處前，公司得提供員工陳述意見機會；員工得依申訴程序提出救濟。</w:t>
      </w:r>
    </w:p>
    <w:p w14:paraId="3681F048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8</w:t>
      </w:r>
      <w:r>
        <w:rPr>
          <w:rFonts w:ascii="Aptos" w:eastAsia="標楷體" w:hAnsi="Aptos" w:cstheme="minorBidi"/>
        </w:rPr>
        <w:t>章　教育訓練、資訊安全與個資保護</w:t>
      </w:r>
    </w:p>
    <w:p w14:paraId="46708CC7" w14:textId="77777777" w:rsidR="006611D2" w:rsidRDefault="006611D2" w:rsidP="006611D2">
      <w:pPr>
        <w:pStyle w:val="a9"/>
        <w:numPr>
          <w:ilvl w:val="0"/>
          <w:numId w:val="8"/>
        </w:numPr>
      </w:pPr>
      <w:r w:rsidRPr="006611D2">
        <w:rPr>
          <w:b/>
          <w:bCs/>
        </w:rPr>
        <w:t>教育訓練：</w:t>
      </w:r>
      <w:r>
        <w:t>公司得安排新人訓練、在職訓練、法遵／資安／職安等課程；員工應配合參訓並完成測驗或簽到。</w:t>
      </w:r>
    </w:p>
    <w:p w14:paraId="66D586DB" w14:textId="77777777" w:rsidR="006611D2" w:rsidRDefault="006611D2" w:rsidP="006611D2">
      <w:pPr>
        <w:pStyle w:val="a9"/>
        <w:numPr>
          <w:ilvl w:val="0"/>
          <w:numId w:val="8"/>
        </w:numPr>
      </w:pPr>
      <w:r>
        <w:rPr>
          <w:b/>
          <w:bCs/>
        </w:rPr>
        <w:t>資訊資產使用：</w:t>
      </w:r>
      <w:r>
        <w:t>員工使用公司提供之電腦、帳號、網路與雲端服務，應遵守資安政策，不得安裝未授權軟體、繞過安全控管或從事與公務無關之高風險行為。</w:t>
      </w:r>
    </w:p>
    <w:p w14:paraId="28A37439" w14:textId="77777777" w:rsidR="006611D2" w:rsidRDefault="006611D2" w:rsidP="006611D2">
      <w:pPr>
        <w:pStyle w:val="a9"/>
        <w:numPr>
          <w:ilvl w:val="0"/>
          <w:numId w:val="8"/>
        </w:numPr>
      </w:pPr>
      <w:r>
        <w:rPr>
          <w:b/>
          <w:bCs/>
        </w:rPr>
        <w:t>機密資訊：</w:t>
      </w:r>
      <w:r>
        <w:t>員工對於因職務知悉之商業機密、客戶資料、技術文件等負保密義務；離職後亦同，除法令或公司授權外不得揭露或使用。</w:t>
      </w:r>
    </w:p>
    <w:p w14:paraId="21AE816E" w14:textId="77777777" w:rsidR="006611D2" w:rsidRDefault="006611D2" w:rsidP="006611D2">
      <w:pPr>
        <w:pStyle w:val="a9"/>
        <w:numPr>
          <w:ilvl w:val="0"/>
          <w:numId w:val="8"/>
        </w:numPr>
      </w:pPr>
      <w:r>
        <w:rPr>
          <w:b/>
          <w:bCs/>
        </w:rPr>
        <w:t>個人資料保護：</w:t>
      </w:r>
      <w:r>
        <w:t>處理員工、客戶或合作夥伴個人資料時，應遵循個資法及公司規範，落實最小必要、權限控管、資料保存與銷毀、事件通報等要求。</w:t>
      </w:r>
    </w:p>
    <w:p w14:paraId="3EA820D1" w14:textId="77777777" w:rsidR="006611D2" w:rsidRDefault="006611D2" w:rsidP="006611D2">
      <w:pPr>
        <w:pStyle w:val="a9"/>
        <w:numPr>
          <w:ilvl w:val="0"/>
          <w:numId w:val="8"/>
        </w:numPr>
      </w:pPr>
      <w:r>
        <w:rPr>
          <w:b/>
          <w:bCs/>
        </w:rPr>
        <w:t>資安事件通報：</w:t>
      </w:r>
      <w:r>
        <w:t>如發現帳號疑遭盜用、資料外洩、惡意程式或可疑釣魚信件，應立即依公司通報流程通知權責單位並配合處理。</w:t>
      </w:r>
    </w:p>
    <w:p w14:paraId="524E4B00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9</w:t>
      </w:r>
      <w:r>
        <w:rPr>
          <w:rFonts w:ascii="Aptos" w:eastAsia="標楷體" w:hAnsi="Aptos" w:cstheme="minorBidi"/>
        </w:rPr>
        <w:t>章　職場安全、健康與平等</w:t>
      </w:r>
    </w:p>
    <w:p w14:paraId="6A176A74" w14:textId="77777777" w:rsidR="006611D2" w:rsidRDefault="006611D2" w:rsidP="006611D2">
      <w:pPr>
        <w:pStyle w:val="a9"/>
        <w:numPr>
          <w:ilvl w:val="0"/>
          <w:numId w:val="9"/>
        </w:numPr>
      </w:pPr>
      <w:r w:rsidRPr="006611D2">
        <w:rPr>
          <w:b/>
          <w:bCs/>
        </w:rPr>
        <w:t>職業安全衛生：</w:t>
      </w:r>
      <w:r>
        <w:t>公司依職安衛相關法令提供安全健康之工作環境；員工應遵守安全作業程序、配戴防護具並配合教育訓練與健康檢查。</w:t>
      </w:r>
    </w:p>
    <w:p w14:paraId="1F5BD0A4" w14:textId="77777777" w:rsidR="006611D2" w:rsidRDefault="006611D2" w:rsidP="006611D2">
      <w:pPr>
        <w:pStyle w:val="a9"/>
        <w:numPr>
          <w:ilvl w:val="0"/>
          <w:numId w:val="9"/>
        </w:numPr>
      </w:pPr>
      <w:r>
        <w:rPr>
          <w:b/>
          <w:bCs/>
        </w:rPr>
        <w:t>事故與異常通報：</w:t>
      </w:r>
      <w:r>
        <w:t>發生職災、意外或危害風險時，應立即通報並採取必要措施；公司得進行調查與改善。</w:t>
      </w:r>
    </w:p>
    <w:p w14:paraId="205FD7A8" w14:textId="77777777" w:rsidR="006611D2" w:rsidRDefault="006611D2" w:rsidP="006611D2">
      <w:pPr>
        <w:pStyle w:val="a9"/>
        <w:numPr>
          <w:ilvl w:val="0"/>
          <w:numId w:val="9"/>
        </w:numPr>
      </w:pPr>
      <w:r>
        <w:rPr>
          <w:b/>
          <w:bCs/>
        </w:rPr>
        <w:t>反歧視與平等：</w:t>
      </w:r>
      <w:r>
        <w:t>公司禁止任何形式之歧視，並致力於公平雇用與工作機</w:t>
      </w:r>
      <w:r>
        <w:lastRenderedPageBreak/>
        <w:t>會。</w:t>
      </w:r>
    </w:p>
    <w:p w14:paraId="17E104BA" w14:textId="77777777" w:rsidR="006611D2" w:rsidRDefault="006611D2" w:rsidP="006611D2">
      <w:pPr>
        <w:pStyle w:val="a9"/>
        <w:numPr>
          <w:ilvl w:val="0"/>
          <w:numId w:val="9"/>
        </w:numPr>
      </w:pPr>
      <w:r>
        <w:rPr>
          <w:b/>
          <w:bCs/>
        </w:rPr>
        <w:t>性騷擾防治：</w:t>
      </w:r>
      <w:r>
        <w:t>公司禁止性騷擾行為，並設置申訴管道與調查處理程序；違反者依規定懲處。</w:t>
      </w:r>
    </w:p>
    <w:p w14:paraId="2E7F0BFE" w14:textId="77777777" w:rsidR="006611D2" w:rsidRDefault="006611D2" w:rsidP="006611D2">
      <w:pPr>
        <w:pStyle w:val="a9"/>
        <w:numPr>
          <w:ilvl w:val="0"/>
          <w:numId w:val="9"/>
        </w:numPr>
      </w:pPr>
      <w:r>
        <w:rPr>
          <w:b/>
          <w:bCs/>
        </w:rPr>
        <w:t>職場不法侵害預防：</w:t>
      </w:r>
      <w:r>
        <w:t>公司重視職場暴力／霸凌預防；員工如遭遇或目睹不當行為，得依通報及申訴程序處理。</w:t>
      </w:r>
    </w:p>
    <w:p w14:paraId="2CC79971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10</w:t>
      </w:r>
      <w:r>
        <w:rPr>
          <w:rFonts w:ascii="Aptos" w:eastAsia="標楷體" w:hAnsi="Aptos" w:cstheme="minorBidi"/>
        </w:rPr>
        <w:t>章　申訴、溝通與員工關係</w:t>
      </w:r>
    </w:p>
    <w:p w14:paraId="64940159" w14:textId="77777777" w:rsidR="006611D2" w:rsidRDefault="006611D2" w:rsidP="006611D2">
      <w:pPr>
        <w:pStyle w:val="a9"/>
        <w:numPr>
          <w:ilvl w:val="0"/>
          <w:numId w:val="10"/>
        </w:numPr>
      </w:pPr>
      <w:r w:rsidRPr="006611D2">
        <w:rPr>
          <w:b/>
          <w:bCs/>
        </w:rPr>
        <w:t>溝通原則：</w:t>
      </w:r>
      <w:r>
        <w:t>員工得透過主管、人資或公司指定管道反映意見與建議，公司將依程序回應。</w:t>
      </w:r>
    </w:p>
    <w:p w14:paraId="1D048CB9" w14:textId="77777777" w:rsidR="006611D2" w:rsidRDefault="006611D2" w:rsidP="006611D2">
      <w:pPr>
        <w:pStyle w:val="a9"/>
        <w:numPr>
          <w:ilvl w:val="0"/>
          <w:numId w:val="10"/>
        </w:numPr>
      </w:pPr>
      <w:r>
        <w:rPr>
          <w:b/>
          <w:bCs/>
        </w:rPr>
        <w:t>申訴事項：</w:t>
      </w:r>
      <w:r>
        <w:t>包含但不限於：工作安排、考核、獎懲、性騷擾、歧視、職場不法侵害、違法違規疑慮等。</w:t>
      </w:r>
    </w:p>
    <w:p w14:paraId="5297636E" w14:textId="77777777" w:rsidR="006611D2" w:rsidRDefault="006611D2" w:rsidP="006611D2">
      <w:pPr>
        <w:pStyle w:val="a9"/>
        <w:numPr>
          <w:ilvl w:val="0"/>
          <w:numId w:val="10"/>
        </w:numPr>
      </w:pPr>
      <w:r>
        <w:rPr>
          <w:b/>
          <w:bCs/>
        </w:rPr>
        <w:t>申訴程序：</w:t>
      </w:r>
      <w:r>
        <w:t>（建議填入）受理窗口、申訴方式（書面／電子）、受理與回覆時限、調查小組組成、保密原則及禁止報復措施。</w:t>
      </w:r>
    </w:p>
    <w:p w14:paraId="14CE6514" w14:textId="77777777" w:rsidR="006611D2" w:rsidRDefault="006611D2" w:rsidP="006611D2">
      <w:pPr>
        <w:pStyle w:val="a9"/>
        <w:numPr>
          <w:ilvl w:val="0"/>
          <w:numId w:val="10"/>
        </w:numPr>
      </w:pPr>
      <w:r>
        <w:rPr>
          <w:b/>
          <w:bCs/>
        </w:rPr>
        <w:t>保密與禁止報復：</w:t>
      </w:r>
      <w:r>
        <w:t>公司對申訴內容及申訴人資訊採保密措施；任何形式之打擊報復均禁止，違者從嚴處理。</w:t>
      </w:r>
    </w:p>
    <w:p w14:paraId="7C9E91AB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t>第</w:t>
      </w:r>
      <w:r>
        <w:rPr>
          <w:rFonts w:ascii="Aptos" w:eastAsia="標楷體" w:hAnsi="Aptos" w:cstheme="minorBidi"/>
        </w:rPr>
        <w:t>11</w:t>
      </w:r>
      <w:r>
        <w:rPr>
          <w:rFonts w:ascii="Aptos" w:eastAsia="標楷體" w:hAnsi="Aptos" w:cstheme="minorBidi"/>
        </w:rPr>
        <w:t>章　離職、解僱與交接</w:t>
      </w:r>
    </w:p>
    <w:p w14:paraId="5C805697" w14:textId="77777777" w:rsidR="006611D2" w:rsidRDefault="006611D2" w:rsidP="006611D2">
      <w:pPr>
        <w:pStyle w:val="a9"/>
        <w:numPr>
          <w:ilvl w:val="0"/>
          <w:numId w:val="11"/>
        </w:numPr>
      </w:pPr>
      <w:r w:rsidRPr="006611D2">
        <w:rPr>
          <w:b/>
          <w:bCs/>
        </w:rPr>
        <w:t>自願離職：</w:t>
      </w:r>
      <w:r>
        <w:t>員工提出離職應依勞動契約與法令之預告期間辦理，並完成離職申請及交接。</w:t>
      </w:r>
    </w:p>
    <w:p w14:paraId="4286CD13" w14:textId="77777777" w:rsidR="006611D2" w:rsidRDefault="006611D2" w:rsidP="006611D2">
      <w:pPr>
        <w:pStyle w:val="a9"/>
        <w:numPr>
          <w:ilvl w:val="0"/>
          <w:numId w:val="11"/>
        </w:numPr>
      </w:pPr>
      <w:r>
        <w:rPr>
          <w:b/>
          <w:bCs/>
        </w:rPr>
        <w:t>資產與文件交還：</w:t>
      </w:r>
      <w:r>
        <w:t>離職時應歸還公司財物（含：門禁卡、設備、文件、帳號權限、樣品等），並配合清點；如有損毀或遺失，得依規定及法令處理。</w:t>
      </w:r>
    </w:p>
    <w:p w14:paraId="48763329" w14:textId="77777777" w:rsidR="006611D2" w:rsidRDefault="006611D2" w:rsidP="006611D2">
      <w:pPr>
        <w:pStyle w:val="a9"/>
        <w:numPr>
          <w:ilvl w:val="0"/>
          <w:numId w:val="11"/>
        </w:numPr>
      </w:pPr>
      <w:r>
        <w:rPr>
          <w:b/>
          <w:bCs/>
        </w:rPr>
        <w:t>交接：</w:t>
      </w:r>
      <w:r>
        <w:t>員工應依公司交接清單完成工作、案件、權限與文件移交，確保營運不中斷。</w:t>
      </w:r>
    </w:p>
    <w:p w14:paraId="79957CE4" w14:textId="77777777" w:rsidR="006611D2" w:rsidRDefault="006611D2" w:rsidP="006611D2">
      <w:pPr>
        <w:pStyle w:val="a9"/>
        <w:numPr>
          <w:ilvl w:val="0"/>
          <w:numId w:val="11"/>
        </w:numPr>
      </w:pPr>
      <w:r>
        <w:rPr>
          <w:b/>
          <w:bCs/>
        </w:rPr>
        <w:t>終止勞動契約：</w:t>
      </w:r>
      <w:r>
        <w:t>公司依法定事由及程序終止勞動契約，並依法辦理資遣預告、資遣費、非自願離職證明等事項（如適用）。</w:t>
      </w:r>
    </w:p>
    <w:p w14:paraId="76E51E3A" w14:textId="77777777" w:rsidR="006611D2" w:rsidRDefault="006611D2" w:rsidP="006611D2">
      <w:pPr>
        <w:pStyle w:val="a9"/>
        <w:numPr>
          <w:ilvl w:val="0"/>
          <w:numId w:val="11"/>
        </w:numPr>
      </w:pPr>
      <w:r>
        <w:rPr>
          <w:b/>
          <w:bCs/>
        </w:rPr>
        <w:t>離職後義務：</w:t>
      </w:r>
      <w:r>
        <w:t>保密、個資保護、智慧財產及競業限制（如有約定）等義務，依契約及相關規範持續有效。</w:t>
      </w:r>
    </w:p>
    <w:p w14:paraId="4CBDBBCB" w14:textId="77777777" w:rsidR="006611D2" w:rsidRDefault="006611D2">
      <w:pPr>
        <w:pStyle w:val="1"/>
        <w:rPr>
          <w:rFonts w:ascii="Aptos" w:eastAsia="標楷體" w:hAnsi="Aptos" w:cstheme="minorBidi"/>
        </w:rPr>
      </w:pPr>
      <w:r>
        <w:rPr>
          <w:rFonts w:ascii="Aptos" w:eastAsia="標楷體" w:hAnsi="Aptos" w:cstheme="minorBidi"/>
        </w:rPr>
        <w:lastRenderedPageBreak/>
        <w:t>第</w:t>
      </w:r>
      <w:r>
        <w:rPr>
          <w:rFonts w:ascii="Aptos" w:eastAsia="標楷體" w:hAnsi="Aptos" w:cstheme="minorBidi"/>
        </w:rPr>
        <w:t>12</w:t>
      </w:r>
      <w:r>
        <w:rPr>
          <w:rFonts w:ascii="Aptos" w:eastAsia="標楷體" w:hAnsi="Aptos" w:cstheme="minorBidi"/>
        </w:rPr>
        <w:t>章　附則</w:t>
      </w:r>
    </w:p>
    <w:p w14:paraId="114519E0" w14:textId="77777777" w:rsidR="006611D2" w:rsidRDefault="006611D2" w:rsidP="006611D2">
      <w:pPr>
        <w:pStyle w:val="a9"/>
        <w:numPr>
          <w:ilvl w:val="0"/>
          <w:numId w:val="12"/>
        </w:numPr>
      </w:pPr>
      <w:r w:rsidRPr="006611D2">
        <w:rPr>
          <w:b/>
          <w:bCs/>
        </w:rPr>
        <w:t>準據：</w:t>
      </w:r>
      <w:r>
        <w:t>本規章未盡事宜，依勞動契約、公司其他規定及相關法令辦理。</w:t>
      </w:r>
    </w:p>
    <w:p w14:paraId="22FE4E04" w14:textId="77777777" w:rsidR="006611D2" w:rsidRDefault="006611D2" w:rsidP="006611D2">
      <w:pPr>
        <w:pStyle w:val="a9"/>
        <w:numPr>
          <w:ilvl w:val="0"/>
          <w:numId w:val="12"/>
        </w:numPr>
      </w:pPr>
      <w:r>
        <w:rPr>
          <w:b/>
          <w:bCs/>
        </w:rPr>
        <w:t>解釋權：</w:t>
      </w:r>
      <w:r>
        <w:t>本規章由人力資源單位彙整解釋並提報核定；如有疑義，以核定解釋為準。</w:t>
      </w:r>
    </w:p>
    <w:p w14:paraId="1103A64E" w14:textId="77777777" w:rsidR="006611D2" w:rsidRDefault="006611D2" w:rsidP="006611D2">
      <w:pPr>
        <w:pStyle w:val="a9"/>
        <w:numPr>
          <w:ilvl w:val="0"/>
          <w:numId w:val="12"/>
        </w:numPr>
      </w:pPr>
      <w:r>
        <w:rPr>
          <w:b/>
          <w:bCs/>
        </w:rPr>
        <w:t>生效日：</w:t>
      </w:r>
      <w:r>
        <w:t>本規章自（　　）年（　）月（　）日生效。</w:t>
      </w:r>
    </w:p>
    <w:p w14:paraId="266F553C" w14:textId="77777777" w:rsidR="006611D2" w:rsidRDefault="006611D2">
      <w:r>
        <w:rPr>
          <w:b/>
          <w:bCs/>
        </w:rPr>
        <w:t>使用提醒：</w:t>
      </w:r>
      <w:r>
        <w:t>本文件為通用範本，請依公司所在地法令（如：勞動基準法、性別工作平等相關法規、職安衛相關法規、個人資料保護法等）及公司現行制度（工時、加班、獎金、遠端、申訴窗口等）完成客製化後再公告施行。</w:t>
      </w:r>
    </w:p>
    <w:p w14:paraId="503A03AD" w14:textId="77777777" w:rsidR="008C7725" w:rsidRDefault="008C7725"/>
    <w:sectPr w:rsidR="008C7725" w:rsidSect="006611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9C2"/>
    <w:multiLevelType w:val="multilevel"/>
    <w:tmpl w:val="EE6C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E75"/>
    <w:multiLevelType w:val="multilevel"/>
    <w:tmpl w:val="F2D2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C1D57"/>
    <w:multiLevelType w:val="multilevel"/>
    <w:tmpl w:val="9E44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10705"/>
    <w:multiLevelType w:val="multilevel"/>
    <w:tmpl w:val="0758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A3306"/>
    <w:multiLevelType w:val="multilevel"/>
    <w:tmpl w:val="6ED4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82066"/>
    <w:multiLevelType w:val="multilevel"/>
    <w:tmpl w:val="544C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C7CF9"/>
    <w:multiLevelType w:val="multilevel"/>
    <w:tmpl w:val="77EC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853D31"/>
    <w:multiLevelType w:val="multilevel"/>
    <w:tmpl w:val="6CF2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B69AC"/>
    <w:multiLevelType w:val="multilevel"/>
    <w:tmpl w:val="539E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C5EB7"/>
    <w:multiLevelType w:val="multilevel"/>
    <w:tmpl w:val="A35A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8459A"/>
    <w:multiLevelType w:val="multilevel"/>
    <w:tmpl w:val="CCB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1550B"/>
    <w:multiLevelType w:val="multilevel"/>
    <w:tmpl w:val="C252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680944">
    <w:abstractNumId w:val="0"/>
  </w:num>
  <w:num w:numId="2" w16cid:durableId="1069499269">
    <w:abstractNumId w:val="5"/>
  </w:num>
  <w:num w:numId="3" w16cid:durableId="71509208">
    <w:abstractNumId w:val="2"/>
  </w:num>
  <w:num w:numId="4" w16cid:durableId="1833524829">
    <w:abstractNumId w:val="6"/>
  </w:num>
  <w:num w:numId="5" w16cid:durableId="1560744200">
    <w:abstractNumId w:val="4"/>
  </w:num>
  <w:num w:numId="6" w16cid:durableId="1169832006">
    <w:abstractNumId w:val="3"/>
  </w:num>
  <w:num w:numId="7" w16cid:durableId="283510554">
    <w:abstractNumId w:val="9"/>
  </w:num>
  <w:num w:numId="8" w16cid:durableId="834339655">
    <w:abstractNumId w:val="1"/>
  </w:num>
  <w:num w:numId="9" w16cid:durableId="1284074793">
    <w:abstractNumId w:val="7"/>
  </w:num>
  <w:num w:numId="10" w16cid:durableId="1021320983">
    <w:abstractNumId w:val="11"/>
  </w:num>
  <w:num w:numId="11" w16cid:durableId="1945140769">
    <w:abstractNumId w:val="10"/>
  </w:num>
  <w:num w:numId="12" w16cid:durableId="1424642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D2"/>
    <w:rsid w:val="003E4A60"/>
    <w:rsid w:val="0045355B"/>
    <w:rsid w:val="006611D2"/>
    <w:rsid w:val="00812313"/>
    <w:rsid w:val="008C7725"/>
    <w:rsid w:val="009C54F3"/>
    <w:rsid w:val="00E24299"/>
    <w:rsid w:val="00F2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44C7"/>
  <w15:chartTrackingRefBased/>
  <w15:docId w15:val="{85029597-4499-4208-9F22-AB58C249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1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1D2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1D2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1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1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1D2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1D2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1D2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11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11D2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11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11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11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11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11D2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11D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1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1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11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11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1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1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11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1</cp:revision>
  <dcterms:created xsi:type="dcterms:W3CDTF">2026-04-28T08:16:00Z</dcterms:created>
  <dcterms:modified xsi:type="dcterms:W3CDTF">2026-04-28T08:22:00Z</dcterms:modified>
</cp:coreProperties>
</file>