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072" w:type="dxa"/>
        <w:tblBorders>
          <w:top w:val="single" w:sz="6" w:space="0" w:color="111111"/>
          <w:left w:val="single" w:sz="6" w:space="0" w:color="111111"/>
          <w:bottom w:val="single" w:sz="6" w:space="0" w:color="111111"/>
          <w:right w:val="single" w:sz="6" w:space="0" w:color="111111"/>
        </w:tblBorders>
        <w:shd w:val="clear" w:color="auto" w:fill="333333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782"/>
        <w:gridCol w:w="1840"/>
        <w:gridCol w:w="4450"/>
      </w:tblGrid>
      <w:tr w:rsidR="00BE59AF" w:rsidRPr="00A23575" w:rsidTr="00A23575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before="330" w:after="330" w:line="330" w:lineRule="atLeast"/>
              <w:outlineLvl w:val="3"/>
              <w:rPr>
                <w:rFonts w:ascii="Helvetica" w:eastAsia="新細明體" w:hAnsi="Helvetica" w:cs="Helvetica"/>
                <w:bCs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bCs/>
                <w:kern w:val="0"/>
                <w:sz w:val="20"/>
                <w:szCs w:val="20"/>
              </w:rPr>
              <w:t>SQLServer: Buffer Manager: Buffer cache hit ratio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&gt;95%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br/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優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:99.999%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從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buffer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讀取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data page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擊中率，該值越高表示資料都是從記憶體中讀取</w:t>
            </w:r>
          </w:p>
        </w:tc>
      </w:tr>
      <w:tr w:rsidR="00BE59AF" w:rsidRPr="00A23575" w:rsidTr="00BE59AF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before="330" w:after="330" w:line="330" w:lineRule="atLeast"/>
              <w:outlineLvl w:val="3"/>
              <w:rPr>
                <w:rFonts w:ascii="Helvetica" w:eastAsia="新細明體" w:hAnsi="Helvetica" w:cs="Helvetica"/>
                <w:bCs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bCs/>
                <w:kern w:val="0"/>
                <w:sz w:val="20"/>
                <w:szCs w:val="20"/>
              </w:rPr>
              <w:t>SQLServer: Buffer Manager: Page life expectancy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&gt;300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br/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停留超過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5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分鐘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data page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留在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buffer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的時間，停留時間越長，表示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SQL Server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不需要從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disk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讀取資料到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memory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，停留時間越短，表示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Server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可能需要增加記憶體</w:t>
            </w:r>
          </w:p>
        </w:tc>
      </w:tr>
      <w:tr w:rsidR="00BE59AF" w:rsidRPr="00A23575" w:rsidTr="00BE59AF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before="330" w:after="330" w:line="330" w:lineRule="atLeast"/>
              <w:outlineLvl w:val="3"/>
              <w:rPr>
                <w:rFonts w:ascii="Helvetica" w:eastAsia="新細明體" w:hAnsi="Helvetica" w:cs="Helvetica"/>
                <w:bCs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bCs/>
                <w:kern w:val="0"/>
                <w:sz w:val="20"/>
                <w:szCs w:val="20"/>
              </w:rPr>
              <w:t>SQLServer: Buffer Manager: Checkpoint Pages / Sec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 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將記憶體中的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 xml:space="preserve">Dirty Page 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和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log page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寫入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disk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，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checkpoint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頻率和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 xml:space="preserve"> recovery interval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設定有關聯，如果該值太高可能表示記憶體不足或是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 xml:space="preserve"> recovery interval</w:t>
            </w:r>
            <w:bookmarkStart w:id="0" w:name="_GoBack"/>
            <w:bookmarkEnd w:id="0"/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設定太高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(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預設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0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表示每分鐘處理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)</w:t>
            </w:r>
          </w:p>
        </w:tc>
      </w:tr>
      <w:tr w:rsidR="00BE59AF" w:rsidRPr="00A23575" w:rsidTr="00BE59AF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before="330" w:after="330"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SQL Server: Databases:Log Flushes/sec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 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log page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每秒寫入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transaction log file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頻率，該值太高可能是交易處理邏輯不良導致交易次數太高，如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1000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筆資料每一次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commit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該值就會增加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1000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，如果批次分成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2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個交易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(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每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500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筆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commit)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該值只會增加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2</w:t>
            </w:r>
          </w:p>
        </w:tc>
      </w:tr>
      <w:tr w:rsidR="00BE59AF" w:rsidRPr="00A23575" w:rsidTr="00BE59AF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before="330" w:after="330"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SQL Server: Databases:Log Growths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0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transaction log file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被擴大次數，每一次當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transaction log file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被擴大時，所有使用者活動必須被停止，直到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transaction log file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成長完畢，這通常表示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transaction log file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空間沒有被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reuse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或是初始值設定不良所導致，要避免使用者請求處理期間被擴大影響效能</w:t>
            </w:r>
          </w:p>
        </w:tc>
      </w:tr>
      <w:tr w:rsidR="00BE59AF" w:rsidRPr="00A23575" w:rsidTr="00BE59AF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SQLServer: SQL Statistics: Batch Requests/Sec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 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每一秒處理請求的數量，該值通常和硬體等級有關，也通常表示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SQL Server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吞吐量，基本上透過該值需和其他值互相搭配參考。</w:t>
            </w:r>
          </w:p>
        </w:tc>
      </w:tr>
      <w:tr w:rsidR="00BE59AF" w:rsidRPr="00A23575" w:rsidTr="00A23575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SQLServer: SQL Statistics: SQL Compilations/Sec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&lt; Batch Requests/Sec *10%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每秒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TSQL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發生編譯次數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(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包含重新編譯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)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，編譯是一個昂貴操作，基本上該值越低越好，越高可能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 xml:space="preserve"> ad hoc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查詢過多，或使用不必要的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recompile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提示，可能須適當改寫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TSQL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降低編譯次數。</w:t>
            </w:r>
          </w:p>
        </w:tc>
      </w:tr>
      <w:tr w:rsidR="00BE59AF" w:rsidRPr="00A23575" w:rsidTr="00A23575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lastRenderedPageBreak/>
              <w:t>SQLServer: SQL Statistics: SQL Re-Compilations/Sec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&lt;Compilations/Sec *10%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每秒發生重新編譯次數，該值應該要接近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0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，因為重新編譯可能導致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deadlock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和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exclusive compile locks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，該值需參考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Batch Requests/Sec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和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SQL Compilations/Sec</w:t>
            </w:r>
          </w:p>
        </w:tc>
      </w:tr>
      <w:tr w:rsidR="00BE59AF" w:rsidRPr="00A23575" w:rsidTr="00A23575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SQLServer: Access Methods: Page Splits / Sec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&lt; 100 Batch Requests/Sec *20%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每秒發生頁面分割次數，頁面分割是昂貴操作，要減少頁面分割次數，需要查看資料表和索引設計，避免非順序資料新增或是針對高寫資料表調整索引填充因子。</w:t>
            </w:r>
          </w:p>
        </w:tc>
      </w:tr>
      <w:tr w:rsidR="00BE59AF" w:rsidRPr="00A23575" w:rsidTr="00A23575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before="330" w:after="330" w:line="330" w:lineRule="atLeast"/>
              <w:outlineLvl w:val="3"/>
              <w:rPr>
                <w:rFonts w:ascii="Helvetica" w:eastAsia="新細明體" w:hAnsi="Helvetica" w:cs="Helvetica"/>
                <w:bCs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bCs/>
                <w:kern w:val="0"/>
                <w:sz w:val="20"/>
                <w:szCs w:val="20"/>
              </w:rPr>
              <w:t>SQLServer: General Statistic: Processes Block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 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process blocked another process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數量，理想情況下該值應該接近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0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，但實務上短暫封鎖是可接受的，如果該值太高你應該詳細調查是那些因素造成，以我個人經驗大多都是不良的平行處理所造成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(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參考</w:t>
            </w:r>
            <w:hyperlink r:id="rId4" w:history="1">
              <w:r w:rsidRPr="00A23575">
                <w:rPr>
                  <w:rFonts w:ascii="Helvetica" w:eastAsia="新細明體" w:hAnsi="Helvetica" w:cs="Helvetica"/>
                  <w:kern w:val="0"/>
                  <w:sz w:val="20"/>
                  <w:szCs w:val="20"/>
                </w:rPr>
                <w:t>SQL SERVER]</w:t>
              </w:r>
              <w:r w:rsidRPr="00A23575">
                <w:rPr>
                  <w:rFonts w:ascii="Helvetica" w:eastAsia="新細明體" w:hAnsi="Helvetica" w:cs="Helvetica"/>
                  <w:kern w:val="0"/>
                  <w:sz w:val="20"/>
                  <w:szCs w:val="20"/>
                </w:rPr>
                <w:t>找出封鎖的處理序</w:t>
              </w:r>
            </w:hyperlink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)</w:t>
            </w:r>
          </w:p>
        </w:tc>
      </w:tr>
      <w:tr w:rsidR="00BE59AF" w:rsidRPr="00A23575" w:rsidTr="00A23575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SQLServer: Locks:</w:t>
            </w:r>
          </w:p>
          <w:p w:rsidR="00BE59AF" w:rsidRPr="00BE59AF" w:rsidRDefault="00BE59AF" w:rsidP="00BE59AF">
            <w:pPr>
              <w:widowControl/>
              <w:spacing w:before="330" w:after="330"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Lock Wait Time (ms)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&lt;10 ms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thread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請求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lock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等待時間，該值過高可能是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blocking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、不必要的鎖定擴大或是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TSQL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不佳所造成，也有可能是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I/O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問題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(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硬碟壞一顆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)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，透過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 xml:space="preserve"> sys.dm_os_waiting_tasks 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查看鎖定資源，調整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TSQL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、設計正確索引或是最小化鎖定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(nolock)</w:t>
            </w:r>
          </w:p>
        </w:tc>
      </w:tr>
      <w:tr w:rsidR="00BE59AF" w:rsidRPr="00A23575" w:rsidTr="00A23575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SQLServer: Locks: Lock Waits / Sec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0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thread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請求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lock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等待時間。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br/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整體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lock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時間應該要越短越好，例如應該盡量縮短交易處理時間，避免大交易處理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(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可拆多個小交易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)</w:t>
            </w:r>
          </w:p>
        </w:tc>
      </w:tr>
      <w:tr w:rsidR="00BE59AF" w:rsidRPr="00A23575" w:rsidTr="00A23575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SQLServer: Locks: Avg Wait Time (ms)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&lt;500 ms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每個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lock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請求等待時間，一般來說平均超過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500ms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表示有過多的封鎖，該值需參考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 xml:space="preserve">Lock Waits/sec 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取得一個平衡。</w:t>
            </w:r>
          </w:p>
        </w:tc>
      </w:tr>
      <w:tr w:rsidR="00BE59AF" w:rsidRPr="00A23575" w:rsidTr="00A23575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SQLServer: Locks: Deadlock/s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&lt;1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每秒死結次數，該值應該等於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0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，該值太高表示交易處理邏輯不良，或是沒有使用正確索引導致都是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full scan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，需重新調整邏輯處理或是改善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TSQL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效能。</w:t>
            </w:r>
          </w:p>
        </w:tc>
      </w:tr>
      <w:tr w:rsidR="00BE59AF" w:rsidRPr="00A23575" w:rsidTr="00A23575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SQL Server: Latches : Latch Waits/sec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before="330" w:after="330"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(Total Latch Wait Time) / (Latch Waits/ Sec) &lt; 10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before="330" w:after="330"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該數值表示無法立即授予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Latch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的請求。</w:t>
            </w:r>
          </w:p>
          <w:p w:rsidR="00BE59AF" w:rsidRPr="00BE59AF" w:rsidRDefault="00BE59AF" w:rsidP="00BE59AF">
            <w:pPr>
              <w:widowControl/>
              <w:spacing w:before="330" w:after="330"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Latch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是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SQL Serve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內部用來同步資源一種資料結構，和操作系統的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read/write lock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類似，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Latch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lastRenderedPageBreak/>
              <w:t>保護資源使得資料存取井然有序，例如說當某一個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session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取得某個資源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latch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獨佔時，其他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session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如果也需要該資源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latch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時，則必須等待該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latch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釋放才可存取。</w:t>
            </w:r>
          </w:p>
          <w:p w:rsidR="00BE59AF" w:rsidRPr="00BE59AF" w:rsidRDefault="00BE59AF" w:rsidP="00BE59AF">
            <w:pPr>
              <w:widowControl/>
              <w:spacing w:before="330" w:after="330"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大方向來說，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latch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分兩大類，一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buffer latch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、另一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I/O latch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，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buffer latch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一般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&lt;1 ms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，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I/O latch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一般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&lt;10 ms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。</w:t>
            </w:r>
          </w:p>
          <w:p w:rsidR="00BE59AF" w:rsidRPr="00BE59AF" w:rsidRDefault="00BE59AF" w:rsidP="00BE59AF">
            <w:pPr>
              <w:widowControl/>
              <w:spacing w:before="330" w:after="330"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note:PAGELATCH_SH wait for PFS or SGAM pages in tempdb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，表示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tempdb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有嚴重的資源競爭，透過切割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tempdb datafile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和啟用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TF1118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可獲得改善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(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參考</w:t>
            </w:r>
            <w:hyperlink r:id="rId5" w:history="1">
              <w:r w:rsidRPr="00A23575">
                <w:rPr>
                  <w:rFonts w:ascii="Helvetica" w:eastAsia="新細明體" w:hAnsi="Helvetica" w:cs="Helvetica"/>
                  <w:kern w:val="0"/>
                  <w:sz w:val="20"/>
                  <w:szCs w:val="20"/>
                </w:rPr>
                <w:t>[SQL SERVER]</w:t>
              </w:r>
              <w:r w:rsidRPr="00A23575">
                <w:rPr>
                  <w:rFonts w:ascii="Helvetica" w:eastAsia="新細明體" w:hAnsi="Helvetica" w:cs="Helvetica"/>
                  <w:kern w:val="0"/>
                  <w:sz w:val="20"/>
                  <w:szCs w:val="20"/>
                </w:rPr>
                <w:t>了解制式範圍和混和範圍</w:t>
              </w:r>
            </w:hyperlink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)</w:t>
            </w:r>
          </w:p>
        </w:tc>
      </w:tr>
      <w:tr w:rsidR="00BE59AF" w:rsidRPr="00A23575" w:rsidTr="00A23575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lastRenderedPageBreak/>
              <w:t>SQL Server: Latches : </w:t>
            </w:r>
          </w:p>
          <w:p w:rsidR="00BE59AF" w:rsidRPr="00BE59AF" w:rsidRDefault="00BE59AF" w:rsidP="00BE59AF">
            <w:pPr>
              <w:widowControl/>
              <w:spacing w:before="330" w:after="330"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Avg Latch Wait Time (ms)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&lt;1 ms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請求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latch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所等待時間。</w:t>
            </w:r>
          </w:p>
        </w:tc>
      </w:tr>
      <w:tr w:rsidR="00BE59AF" w:rsidRPr="00A23575" w:rsidTr="00A23575">
        <w:tc>
          <w:tcPr>
            <w:tcW w:w="1782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SQL Server: Latches :</w:t>
            </w:r>
          </w:p>
          <w:p w:rsidR="00BE59AF" w:rsidRPr="00BE59AF" w:rsidRDefault="00BE59AF" w:rsidP="00BE59AF">
            <w:pPr>
              <w:widowControl/>
              <w:spacing w:before="330" w:after="330"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Total Latch Wait Time (ms)</w:t>
            </w:r>
          </w:p>
        </w:tc>
        <w:tc>
          <w:tcPr>
            <w:tcW w:w="184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before="330" w:after="330"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(Total Latch Wait Time) / (Latch Waits/ Sec) &lt; 10</w:t>
            </w:r>
          </w:p>
        </w:tc>
        <w:tc>
          <w:tcPr>
            <w:tcW w:w="44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auto"/>
            <w:tcMar>
              <w:top w:w="75" w:type="dxa"/>
              <w:left w:w="83" w:type="dxa"/>
              <w:bottom w:w="75" w:type="dxa"/>
              <w:right w:w="83" w:type="dxa"/>
            </w:tcMar>
            <w:hideMark/>
          </w:tcPr>
          <w:p w:rsidR="00BE59AF" w:rsidRPr="00BE59AF" w:rsidRDefault="00BE59AF" w:rsidP="00BE59AF">
            <w:pPr>
              <w:widowControl/>
              <w:spacing w:line="330" w:lineRule="atLeast"/>
              <w:rPr>
                <w:rFonts w:ascii="Helvetica" w:eastAsia="新細明體" w:hAnsi="Helvetica" w:cs="Helvetica"/>
                <w:kern w:val="0"/>
                <w:sz w:val="20"/>
                <w:szCs w:val="20"/>
              </w:rPr>
            </w:pP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該數值表示最後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Latch</w:t>
            </w:r>
            <w:r w:rsidRPr="00BE59AF">
              <w:rPr>
                <w:rFonts w:ascii="Helvetica" w:eastAsia="新細明體" w:hAnsi="Helvetica" w:cs="Helvetica"/>
                <w:kern w:val="0"/>
                <w:sz w:val="20"/>
                <w:szCs w:val="20"/>
              </w:rPr>
              <w:t>請求的總等待時間，該值可提供其他計數器參考使用</w:t>
            </w:r>
          </w:p>
        </w:tc>
      </w:tr>
    </w:tbl>
    <w:p w:rsidR="00D37F59" w:rsidRPr="00A23575" w:rsidRDefault="00D37F59">
      <w:pPr>
        <w:rPr>
          <w:sz w:val="20"/>
          <w:szCs w:val="20"/>
        </w:rPr>
      </w:pPr>
    </w:p>
    <w:sectPr w:rsidR="00D37F59" w:rsidRPr="00A23575" w:rsidSect="00BE59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9AF"/>
    <w:rsid w:val="00A23575"/>
    <w:rsid w:val="00BE59AF"/>
    <w:rsid w:val="00D3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35249B-FE85-4903-B019-989CC53F2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4">
    <w:name w:val="heading 4"/>
    <w:basedOn w:val="a"/>
    <w:link w:val="40"/>
    <w:uiPriority w:val="9"/>
    <w:qFormat/>
    <w:rsid w:val="00BE59AF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basedOn w:val="a0"/>
    <w:link w:val="4"/>
    <w:uiPriority w:val="9"/>
    <w:rsid w:val="00BE59AF"/>
    <w:rPr>
      <w:rFonts w:ascii="新細明體" w:eastAsia="新細明體" w:hAnsi="新細明體" w:cs="新細明體"/>
      <w:b/>
      <w:bCs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BE59A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BE59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6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dotblogs.com.tw/ricochen/archive/2015/10/18/153596.aspx" TargetMode="External"/><Relationship Id="rId4" Type="http://schemas.openxmlformats.org/officeDocument/2006/relationships/hyperlink" Target="http://www.dotblogs.com.tw/ricochen/archive/2015/11/07/153830.asp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Jerry</dc:creator>
  <cp:keywords/>
  <dc:description/>
  <cp:lastModifiedBy>Huang Jerry</cp:lastModifiedBy>
  <cp:revision>1</cp:revision>
  <dcterms:created xsi:type="dcterms:W3CDTF">2019-05-29T06:12:00Z</dcterms:created>
  <dcterms:modified xsi:type="dcterms:W3CDTF">2019-05-29T06:24:00Z</dcterms:modified>
</cp:coreProperties>
</file>