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DB374" w14:textId="713A744C" w:rsidR="006533EF" w:rsidRDefault="005C719D" w:rsidP="006533EF">
      <w:pPr>
        <w:pStyle w:val="Bibliography"/>
      </w:pPr>
      <w:r w:rsidRPr="00721458">
        <w:t>References</w:t>
      </w:r>
      <w:r>
        <w:t xml:space="preserve"> List:</w:t>
      </w:r>
    </w:p>
    <w:p w14:paraId="09AF6B0F" w14:textId="1A7D94AD" w:rsidR="00C4329C" w:rsidRPr="00C4329C" w:rsidRDefault="00C4329C" w:rsidP="00C4329C">
      <w:pPr>
        <w:pStyle w:val="Bibliography"/>
        <w:ind w:left="405"/>
      </w:pPr>
      <w:r w:rsidRPr="00633332">
        <w:rPr>
          <w:i/>
          <w:iCs/>
        </w:rPr>
        <w:t>3D Leap Land Asset Pack by Essssam</w:t>
      </w:r>
      <w:r w:rsidRPr="00633332">
        <w:t xml:space="preserve"> (no date) </w:t>
      </w:r>
      <w:r w:rsidRPr="00633332">
        <w:rPr>
          <w:i/>
          <w:iCs/>
        </w:rPr>
        <w:t>itch.io</w:t>
      </w:r>
      <w:r w:rsidRPr="00633332">
        <w:t>. Available at: https://essssam.itch.io/3d-leap-land (Accessed: 22 April 2026).</w:t>
      </w:r>
    </w:p>
    <w:p w14:paraId="77B4EE49" w14:textId="68AC2B4A" w:rsidR="006533EF" w:rsidRPr="006533EF" w:rsidRDefault="006533EF" w:rsidP="006533EF">
      <w:pPr>
        <w:pStyle w:val="ListParagraph"/>
        <w:ind w:left="405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49631A">
        <w:rPr>
          <w:rFonts w:eastAsia="Times New Roman" w:cs="Times New Roman"/>
          <w:b/>
          <w:bCs/>
          <w:color w:val="000000"/>
          <w:kern w:val="0"/>
          <w:u w:val="single"/>
          <w:lang w:eastAsia="en-GB"/>
          <w14:ligatures w14:val="none"/>
        </w:rPr>
        <w:t>‌</w:t>
      </w:r>
    </w:p>
    <w:p w14:paraId="7326587C" w14:textId="77777777" w:rsidR="006533EF" w:rsidRDefault="006533EF" w:rsidP="005C719D">
      <w:pPr>
        <w:pStyle w:val="ListParagraph"/>
        <w:spacing w:after="0" w:line="240" w:lineRule="auto"/>
        <w:ind w:left="405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5C719D"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A.I. Design (1980) </w:t>
      </w:r>
      <w:r w:rsidRPr="005C719D"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  <w:t>Rogue</w:t>
      </w:r>
      <w:r w:rsidRPr="005C719D"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 [Video Game]. Mastertronic.</w:t>
      </w:r>
    </w:p>
    <w:p w14:paraId="20D6C29D" w14:textId="77777777" w:rsidR="00BF3847" w:rsidRPr="005C719D" w:rsidRDefault="00BF3847" w:rsidP="005C719D">
      <w:pPr>
        <w:pStyle w:val="ListParagraph"/>
        <w:spacing w:after="0" w:line="240" w:lineRule="auto"/>
        <w:ind w:left="405"/>
        <w:rPr>
          <w:rFonts w:eastAsia="Times New Roman" w:cs="Times New Roman"/>
          <w:kern w:val="0"/>
          <w:lang w:eastAsia="en-GB"/>
          <w14:ligatures w14:val="none"/>
        </w:rPr>
      </w:pPr>
    </w:p>
    <w:p w14:paraId="211D7187" w14:textId="77777777" w:rsidR="006533EF" w:rsidRDefault="006533EF" w:rsidP="005B5517">
      <w:pPr>
        <w:pStyle w:val="ListParagraph"/>
        <w:ind w:left="405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C43A2E">
        <w:rPr>
          <w:rFonts w:eastAsia="Times New Roman" w:cs="Times New Roman"/>
          <w:color w:val="000000"/>
          <w:kern w:val="0"/>
          <w:lang w:eastAsia="en-GB"/>
          <w14:ligatures w14:val="none"/>
        </w:rPr>
        <w:t>Biemer, C.F. and Cooper, S. (2022) ‘On Linking Level Segments’, </w:t>
      </w:r>
      <w:r w:rsidRPr="00C43A2E"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  <w:t>2022 IEEE Conference on Games (CoG)</w:t>
      </w:r>
      <w:r w:rsidRPr="00C43A2E"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, pp. 199–205. Available at: </w:t>
      </w:r>
      <w:hyperlink r:id="rId6" w:history="1">
        <w:r w:rsidRPr="00702117">
          <w:rPr>
            <w:rStyle w:val="Hyperlink"/>
            <w:rFonts w:eastAsia="Times New Roman" w:cs="Times New Roman"/>
            <w:kern w:val="0"/>
            <w:lang w:eastAsia="en-GB"/>
            <w14:ligatures w14:val="none"/>
          </w:rPr>
          <w:t>https://doi.org/10.1109/CoG51982.2022.9893705</w:t>
        </w:r>
      </w:hyperlink>
      <w:r w:rsidRPr="00C43A2E">
        <w:rPr>
          <w:rFonts w:eastAsia="Times New Roman" w:cs="Times New Roman"/>
          <w:color w:val="000000"/>
          <w:kern w:val="0"/>
          <w:lang w:eastAsia="en-GB"/>
          <w14:ligatures w14:val="none"/>
        </w:rPr>
        <w:t>.</w:t>
      </w:r>
    </w:p>
    <w:p w14:paraId="2A09E1EB" w14:textId="77777777" w:rsidR="006533EF" w:rsidRDefault="006533EF" w:rsidP="005B5517">
      <w:pPr>
        <w:pStyle w:val="ListParagraph"/>
        <w:ind w:left="405"/>
        <w:rPr>
          <w:rFonts w:eastAsia="Times New Roman" w:cs="Times New Roman"/>
          <w:color w:val="000000"/>
          <w:kern w:val="0"/>
          <w:lang w:eastAsia="en-GB"/>
          <w14:ligatures w14:val="none"/>
        </w:rPr>
      </w:pPr>
    </w:p>
    <w:p w14:paraId="019911DA" w14:textId="77777777" w:rsidR="006533EF" w:rsidRPr="0049631A" w:rsidRDefault="006533EF" w:rsidP="0049631A">
      <w:pPr>
        <w:pStyle w:val="ListParagraph"/>
        <w:ind w:left="405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49631A">
        <w:rPr>
          <w:rFonts w:eastAsia="Times New Roman" w:cs="Times New Roman"/>
          <w:color w:val="000000"/>
          <w:kern w:val="0"/>
          <w:lang w:eastAsia="en-GB"/>
          <w14:ligatures w14:val="none"/>
        </w:rPr>
        <w:t>Bramwell (2023)</w:t>
      </w:r>
      <w:r w:rsidRPr="0049631A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 </w:t>
      </w:r>
      <w:r w:rsidRPr="0049631A"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  <w:t>Make your first 3D Platformer in Godot 4: Setup, Movement, and Camera Controls</w:t>
      </w:r>
      <w:r w:rsidRPr="0049631A">
        <w:rPr>
          <w:rFonts w:eastAsia="Times New Roman" w:cs="Times New Roman"/>
          <w:color w:val="000000"/>
          <w:kern w:val="0"/>
          <w:lang w:eastAsia="en-GB"/>
          <w14:ligatures w14:val="none"/>
        </w:rPr>
        <w:t>,</w:t>
      </w:r>
      <w:r w:rsidRPr="0049631A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 </w:t>
      </w:r>
      <w:r w:rsidRPr="0049631A"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  <w:t>YouTube</w:t>
      </w:r>
      <w:r w:rsidRPr="0049631A">
        <w:rPr>
          <w:rFonts w:eastAsia="Times New Roman" w:cs="Times New Roman"/>
          <w:color w:val="000000"/>
          <w:kern w:val="0"/>
          <w:lang w:eastAsia="en-GB"/>
          <w14:ligatures w14:val="none"/>
        </w:rPr>
        <w:t>. Available at: https://www.youtube.com/watch?v=sVsn9NqpVhg (Accessed: 5 November 2025). </w:t>
      </w:r>
    </w:p>
    <w:p w14:paraId="684E8872" w14:textId="77777777" w:rsidR="006533EF" w:rsidRPr="001B19F9" w:rsidRDefault="006533EF" w:rsidP="001B19F9">
      <w:pPr>
        <w:pStyle w:val="Bibliography"/>
        <w:ind w:left="405"/>
      </w:pPr>
      <w:r w:rsidRPr="001B19F9">
        <w:rPr>
          <w:i/>
          <w:iCs/>
        </w:rPr>
        <w:t>Checkpoint - Download Free 3D model by tiunov.se</w:t>
      </w:r>
      <w:r w:rsidRPr="001B19F9">
        <w:t xml:space="preserve"> (2023). Available at: https://sketchfab.com/models/cdeb04f317854d54b23574caeb7845d5/embed?autostart=1 (Accessed: 22 April 2026).</w:t>
      </w:r>
    </w:p>
    <w:p w14:paraId="27D57CB8" w14:textId="77777777" w:rsidR="006533EF" w:rsidRDefault="006533EF" w:rsidP="006533EF">
      <w:pPr>
        <w:pStyle w:val="ListParagraph"/>
        <w:spacing w:after="0" w:line="240" w:lineRule="auto"/>
        <w:ind w:left="405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5C719D">
        <w:rPr>
          <w:rFonts w:eastAsia="Times New Roman" w:cs="Times New Roman"/>
          <w:color w:val="000000"/>
          <w:kern w:val="0"/>
          <w:lang w:eastAsia="en-GB"/>
          <w14:ligatures w14:val="none"/>
        </w:rPr>
        <w:t>CodingWithRus (2020) </w:t>
      </w:r>
      <w:r w:rsidRPr="005C719D"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  <w:t>Procedural Placement : Beginners Guide EP 3 - Unity3D</w:t>
      </w:r>
      <w:r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, </w:t>
      </w:r>
      <w:r w:rsidRPr="0049631A"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  <w:t>YouTube</w:t>
      </w:r>
      <w:r w:rsidRPr="0049631A">
        <w:rPr>
          <w:rFonts w:eastAsia="Times New Roman" w:cs="Times New Roman"/>
          <w:color w:val="000000"/>
          <w:kern w:val="0"/>
          <w:lang w:eastAsia="en-GB"/>
          <w14:ligatures w14:val="none"/>
        </w:rPr>
        <w:t>.</w:t>
      </w:r>
      <w:r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 </w:t>
      </w:r>
      <w:r w:rsidRPr="005C719D"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Available at: </w:t>
      </w:r>
      <w:r w:rsidRPr="005C719D">
        <w:rPr>
          <w:rFonts w:eastAsia="Times New Roman" w:cs="Times New Roman"/>
          <w:color w:val="1155CC"/>
          <w:kern w:val="0"/>
          <w:u w:val="single"/>
          <w:lang w:eastAsia="en-GB"/>
          <w14:ligatures w14:val="none"/>
        </w:rPr>
        <w:t>https://www.youtube.com/watch?v=vfl2HyEar68</w:t>
      </w:r>
      <w:r w:rsidRPr="005C719D">
        <w:rPr>
          <w:rFonts w:eastAsia="Times New Roman" w:cs="Times New Roman"/>
          <w:color w:val="000000"/>
          <w:kern w:val="0"/>
          <w:lang w:eastAsia="en-GB"/>
          <w14:ligatures w14:val="none"/>
        </w:rPr>
        <w:t> </w:t>
      </w:r>
      <w:r w:rsidRPr="006533EF">
        <w:rPr>
          <w:rFonts w:eastAsia="Times New Roman" w:cs="Times New Roman"/>
          <w:color w:val="000000"/>
          <w:kern w:val="0"/>
          <w:lang w:eastAsia="en-GB"/>
          <w14:ligatures w14:val="none"/>
        </w:rPr>
        <w:t>(Accessed: 13 October 2025).</w:t>
      </w:r>
    </w:p>
    <w:p w14:paraId="46B6C468" w14:textId="77777777" w:rsidR="006533EF" w:rsidRDefault="006533EF" w:rsidP="006533EF">
      <w:pPr>
        <w:pStyle w:val="ListParagraph"/>
        <w:spacing w:after="0" w:line="240" w:lineRule="auto"/>
        <w:ind w:left="405"/>
        <w:rPr>
          <w:rFonts w:eastAsia="Times New Roman" w:cs="Times New Roman"/>
          <w:color w:val="000000"/>
          <w:kern w:val="0"/>
          <w:lang w:eastAsia="en-GB"/>
          <w14:ligatures w14:val="none"/>
        </w:rPr>
      </w:pPr>
    </w:p>
    <w:p w14:paraId="441E7516" w14:textId="77777777" w:rsidR="006533EF" w:rsidRDefault="006533EF" w:rsidP="006533EF">
      <w:pPr>
        <w:pStyle w:val="ListParagraph"/>
        <w:spacing w:after="0" w:line="240" w:lineRule="auto"/>
        <w:ind w:left="405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430A78">
        <w:rPr>
          <w:rFonts w:eastAsia="Times New Roman" w:cs="Times New Roman"/>
          <w:color w:val="000000"/>
          <w:kern w:val="0"/>
          <w:lang w:eastAsia="en-GB"/>
          <w14:ligatures w14:val="none"/>
        </w:rPr>
        <w:t>Compton, K. and Mateas, M. (2021) ‘Procedural Level Design for Platform Games’, </w:t>
      </w:r>
      <w:r w:rsidRPr="00430A78"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  <w:t>Proceedings of the AAAI Conference on Artificial Intelligence and Interactive Digital Entertainment</w:t>
      </w:r>
      <w:r w:rsidRPr="00430A78">
        <w:rPr>
          <w:rFonts w:eastAsia="Times New Roman" w:cs="Times New Roman"/>
          <w:color w:val="000000"/>
          <w:kern w:val="0"/>
          <w:lang w:eastAsia="en-GB"/>
          <w14:ligatures w14:val="none"/>
        </w:rPr>
        <w:t>, 2(1), pp. 109-111. </w:t>
      </w:r>
      <w:r w:rsidRPr="006533EF"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Available at: </w:t>
      </w:r>
      <w:hyperlink r:id="rId7" w:history="1">
        <w:r w:rsidRPr="00702117">
          <w:rPr>
            <w:rStyle w:val="Hyperlink"/>
            <w:rFonts w:eastAsia="Times New Roman" w:cs="Times New Roman"/>
            <w:kern w:val="0"/>
            <w:lang w:eastAsia="en-GB"/>
            <w14:ligatures w14:val="none"/>
          </w:rPr>
          <w:t>https://doi.org/10.1609/aiide.v2i1.18755</w:t>
        </w:r>
      </w:hyperlink>
      <w:r w:rsidRPr="006533EF">
        <w:rPr>
          <w:rFonts w:eastAsia="Times New Roman" w:cs="Times New Roman"/>
          <w:color w:val="000000"/>
          <w:kern w:val="0"/>
          <w:lang w:eastAsia="en-GB"/>
          <w14:ligatures w14:val="none"/>
        </w:rPr>
        <w:t>.</w:t>
      </w:r>
    </w:p>
    <w:p w14:paraId="5C1B8876" w14:textId="77777777" w:rsidR="006533EF" w:rsidRDefault="006533EF" w:rsidP="006533EF">
      <w:pPr>
        <w:pStyle w:val="ListParagraph"/>
        <w:spacing w:after="0" w:line="240" w:lineRule="auto"/>
        <w:ind w:left="405"/>
        <w:rPr>
          <w:rFonts w:eastAsia="Times New Roman" w:cs="Times New Roman"/>
          <w:color w:val="000000"/>
          <w:kern w:val="0"/>
          <w:lang w:eastAsia="en-GB"/>
          <w14:ligatures w14:val="none"/>
        </w:rPr>
      </w:pPr>
    </w:p>
    <w:p w14:paraId="5F7EA974" w14:textId="77777777" w:rsidR="006533EF" w:rsidRPr="00DA2D03" w:rsidRDefault="006533EF" w:rsidP="00DA2D03">
      <w:pPr>
        <w:pStyle w:val="Bibliography"/>
        <w:ind w:left="405"/>
      </w:pPr>
      <w:r w:rsidRPr="00DA2D03">
        <w:rPr>
          <w:i/>
          <w:iCs/>
        </w:rPr>
        <w:t>Coyote Time</w:t>
      </w:r>
      <w:r w:rsidRPr="00DA2D03">
        <w:rPr>
          <w:rFonts w:ascii="Arial" w:hAnsi="Arial" w:cs="Arial"/>
          <w:i/>
          <w:iCs/>
        </w:rPr>
        <w:t> </w:t>
      </w:r>
      <w:r w:rsidRPr="00DA2D03">
        <w:rPr>
          <w:i/>
          <w:iCs/>
        </w:rPr>
        <w:t>:: Godot 4 Recipes</w:t>
      </w:r>
      <w:r w:rsidRPr="00DA2D03">
        <w:t xml:space="preserve"> (no date). Available at: https://kidscancode.org/godot_recipes/4.x/2d/coyote_time/index.html (Accessed: 22 April 2026).</w:t>
      </w:r>
    </w:p>
    <w:p w14:paraId="1937A687" w14:textId="77777777" w:rsidR="006533EF" w:rsidRPr="009C3C82" w:rsidRDefault="006533EF" w:rsidP="009C3C82">
      <w:pPr>
        <w:pStyle w:val="Bibliography"/>
        <w:ind w:left="405"/>
      </w:pPr>
      <w:r w:rsidRPr="009C3C82">
        <w:t xml:space="preserve">Felipe Greboge (2023) </w:t>
      </w:r>
      <w:r w:rsidRPr="009C3C82">
        <w:rPr>
          <w:i/>
          <w:iCs/>
        </w:rPr>
        <w:t>Export Assets From Blender To Godot (Tutorial)</w:t>
      </w:r>
      <w:r w:rsidRPr="009C3C82">
        <w:t>. Available at: https://www.youtube.com/watch?v=cYfhe5MWqWE (Accessed: 22 April 2026).</w:t>
      </w:r>
    </w:p>
    <w:p w14:paraId="06FC454A" w14:textId="77777777" w:rsidR="006533EF" w:rsidRDefault="006533EF" w:rsidP="001B19F9">
      <w:pPr>
        <w:pStyle w:val="ListParagraph"/>
        <w:ind w:left="405"/>
      </w:pPr>
      <w:r w:rsidRPr="005B5517">
        <w:t xml:space="preserve">Game Design with Reilly (2021) </w:t>
      </w:r>
      <w:r w:rsidRPr="005B5517">
        <w:rPr>
          <w:i/>
          <w:iCs/>
        </w:rPr>
        <w:t>7.Godot 3D Platformer:Gravity and respawns</w:t>
      </w:r>
      <w:r w:rsidRPr="005B5517">
        <w:t>. Available at: https://www.youtube.com/watch?v=G2FSNiLtohk (Accessed: 22 April 2026).</w:t>
      </w:r>
      <w:r>
        <w:tab/>
      </w:r>
    </w:p>
    <w:p w14:paraId="1A5862B9" w14:textId="77777777" w:rsidR="006533EF" w:rsidRDefault="006533EF" w:rsidP="001B19F9">
      <w:pPr>
        <w:pStyle w:val="ListParagraph"/>
        <w:ind w:left="405"/>
      </w:pPr>
    </w:p>
    <w:p w14:paraId="16FADCDC" w14:textId="77777777" w:rsidR="006533EF" w:rsidRDefault="006533EF" w:rsidP="0049631A">
      <w:pPr>
        <w:pStyle w:val="ListParagraph"/>
        <w:ind w:left="405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C43A2E">
        <w:rPr>
          <w:rFonts w:eastAsia="Times New Roman" w:cs="Times New Roman"/>
          <w:color w:val="000000"/>
          <w:kern w:val="0"/>
          <w:lang w:eastAsia="en-GB"/>
          <w14:ligatures w14:val="none"/>
        </w:rPr>
        <w:t>Gao, T., Zhang, J. and Mi, Q. (2022) ‘Procedural Generation of Game Levels and Maps: A Review’, </w:t>
      </w:r>
      <w:r w:rsidRPr="00C43A2E"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  <w:t>2022 International Conference on Artificial Intelligence in Information and Communication (ICAIIC)</w:t>
      </w:r>
      <w:r w:rsidRPr="00C43A2E"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, pp. 50–55. Available at: </w:t>
      </w:r>
      <w:r w:rsidRPr="005B5517">
        <w:rPr>
          <w:rFonts w:eastAsia="Times New Roman" w:cs="Times New Roman"/>
          <w:kern w:val="0"/>
          <w:lang w:eastAsia="en-GB"/>
          <w14:ligatures w14:val="none"/>
        </w:rPr>
        <w:t>https://doi.org/10.1109/ICAIIC54071.2022.9722624</w:t>
      </w:r>
      <w:r w:rsidRPr="00C43A2E">
        <w:rPr>
          <w:rFonts w:eastAsia="Times New Roman" w:cs="Times New Roman"/>
          <w:color w:val="000000"/>
          <w:kern w:val="0"/>
          <w:lang w:eastAsia="en-GB"/>
          <w14:ligatures w14:val="none"/>
        </w:rPr>
        <w:t>.</w:t>
      </w:r>
    </w:p>
    <w:p w14:paraId="30F7A782" w14:textId="77777777" w:rsidR="006533EF" w:rsidRPr="005C719D" w:rsidRDefault="006533EF" w:rsidP="005B5517">
      <w:pPr>
        <w:pStyle w:val="Bibliography"/>
        <w:ind w:left="405"/>
      </w:pPr>
      <w:r w:rsidRPr="005C719D">
        <w:t xml:space="preserve">GDQuest (2024) </w:t>
      </w:r>
      <w:r w:rsidRPr="005C719D">
        <w:rPr>
          <w:i/>
          <w:iCs/>
        </w:rPr>
        <w:t>3D TUTORIAL: Make a Smooth 3D Character Controller in Godot 4</w:t>
      </w:r>
      <w:r>
        <w:t xml:space="preserve">, </w:t>
      </w:r>
      <w:r w:rsidRPr="0049631A"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  <w:t>YouTube</w:t>
      </w:r>
      <w:r w:rsidRPr="0049631A">
        <w:rPr>
          <w:rFonts w:eastAsia="Times New Roman" w:cs="Times New Roman"/>
          <w:color w:val="000000"/>
          <w:kern w:val="0"/>
          <w:lang w:eastAsia="en-GB"/>
          <w14:ligatures w14:val="none"/>
        </w:rPr>
        <w:t>.</w:t>
      </w:r>
      <w:r w:rsidRPr="005C719D">
        <w:t xml:space="preserve"> Available at: https://www.youtube.com/watch?v=JlgZtOFMdfc (Accessed: 6 November 2025).</w:t>
      </w:r>
    </w:p>
    <w:p w14:paraId="27E1F9EC" w14:textId="77777777" w:rsidR="006533EF" w:rsidRDefault="006533EF" w:rsidP="0049631A">
      <w:pPr>
        <w:pStyle w:val="ListParagraph"/>
        <w:ind w:left="405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49631A">
        <w:rPr>
          <w:rFonts w:eastAsia="Times New Roman" w:cs="Times New Roman"/>
          <w:color w:val="000000"/>
          <w:kern w:val="0"/>
          <w:lang w:eastAsia="en-GB"/>
          <w14:ligatures w14:val="none"/>
        </w:rPr>
        <w:lastRenderedPageBreak/>
        <w:t>GDQuest (2023)</w:t>
      </w:r>
      <w:r w:rsidRPr="0049631A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 </w:t>
      </w:r>
      <w:r w:rsidRPr="0049631A"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  <w:t>Get Realistic Lighting in Godot 4 with SDFGI: New Global Illumination</w:t>
      </w:r>
      <w:r w:rsidRPr="0049631A">
        <w:rPr>
          <w:rFonts w:eastAsia="Times New Roman" w:cs="Times New Roman"/>
          <w:color w:val="000000"/>
          <w:kern w:val="0"/>
          <w:lang w:eastAsia="en-GB"/>
          <w14:ligatures w14:val="none"/>
        </w:rPr>
        <w:t>,</w:t>
      </w:r>
      <w:r w:rsidRPr="0049631A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 </w:t>
      </w:r>
      <w:r w:rsidRPr="0049631A"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  <w:t>YouTube</w:t>
      </w:r>
      <w:r w:rsidRPr="0049631A">
        <w:rPr>
          <w:rFonts w:eastAsia="Times New Roman" w:cs="Times New Roman"/>
          <w:color w:val="000000"/>
          <w:kern w:val="0"/>
          <w:lang w:eastAsia="en-GB"/>
          <w14:ligatures w14:val="none"/>
        </w:rPr>
        <w:t>. Available at: https://www.youtube.com/watch?v=oehdIc8NGXE (Accessed: 23 November 2025). </w:t>
      </w:r>
    </w:p>
    <w:p w14:paraId="2B0788B8" w14:textId="77777777" w:rsidR="006533EF" w:rsidRDefault="006533EF" w:rsidP="0049631A">
      <w:pPr>
        <w:pStyle w:val="ListParagraph"/>
        <w:ind w:left="405"/>
        <w:rPr>
          <w:rFonts w:eastAsia="Times New Roman" w:cs="Times New Roman"/>
          <w:color w:val="000000"/>
          <w:kern w:val="0"/>
          <w:lang w:eastAsia="en-GB"/>
          <w14:ligatures w14:val="none"/>
        </w:rPr>
      </w:pPr>
    </w:p>
    <w:p w14:paraId="233DA874" w14:textId="77777777" w:rsidR="006533EF" w:rsidRDefault="006533EF" w:rsidP="0049631A">
      <w:pPr>
        <w:pStyle w:val="ListParagraph"/>
        <w:ind w:left="405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C43A2E">
        <w:rPr>
          <w:rFonts w:eastAsia="Times New Roman" w:cs="Times New Roman"/>
          <w:color w:val="000000"/>
          <w:kern w:val="0"/>
          <w:lang w:eastAsia="en-GB"/>
          <w14:ligatures w14:val="none"/>
        </w:rPr>
        <w:t>Green, M.C. </w:t>
      </w:r>
      <w:r w:rsidRPr="00C43A2E"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  <w:t>et al.</w:t>
      </w:r>
      <w:r w:rsidRPr="00C43A2E">
        <w:rPr>
          <w:rFonts w:eastAsia="Times New Roman" w:cs="Times New Roman"/>
          <w:color w:val="000000"/>
          <w:kern w:val="0"/>
          <w:lang w:eastAsia="en-GB"/>
          <w14:ligatures w14:val="none"/>
        </w:rPr>
        <w:t> (2019) ‘Two-step constructive approaches for dungeon generation’, </w:t>
      </w:r>
      <w:r w:rsidRPr="00C43A2E"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  <w:t>FDG ’19: Proceedings of the 14th International Conference on the Foundations of Digital Games</w:t>
      </w:r>
      <w:r w:rsidRPr="00C43A2E"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, pp. 1–7. Available at: </w:t>
      </w:r>
      <w:r w:rsidRPr="005B5517">
        <w:rPr>
          <w:rFonts w:eastAsia="Times New Roman" w:cs="Times New Roman"/>
          <w:kern w:val="0"/>
          <w:lang w:eastAsia="en-GB"/>
          <w14:ligatures w14:val="none"/>
        </w:rPr>
        <w:t>https://doi.org/10.1145/3337722.3341847</w:t>
      </w:r>
      <w:r w:rsidRPr="00C43A2E">
        <w:rPr>
          <w:rFonts w:eastAsia="Times New Roman" w:cs="Times New Roman"/>
          <w:color w:val="000000"/>
          <w:kern w:val="0"/>
          <w:lang w:eastAsia="en-GB"/>
          <w14:ligatures w14:val="none"/>
        </w:rPr>
        <w:t>.</w:t>
      </w:r>
    </w:p>
    <w:p w14:paraId="0F743C31" w14:textId="77777777" w:rsidR="006533EF" w:rsidRPr="0010596E" w:rsidRDefault="006533EF" w:rsidP="0010596E">
      <w:pPr>
        <w:pStyle w:val="Bibliography"/>
        <w:ind w:left="405"/>
      </w:pPr>
      <w:r w:rsidRPr="0010596E">
        <w:rPr>
          <w:i/>
          <w:iCs/>
        </w:rPr>
        <w:t>How does the Time Bonus work?</w:t>
      </w:r>
      <w:r w:rsidRPr="0010596E">
        <w:t xml:space="preserve"> (no date) </w:t>
      </w:r>
      <w:r w:rsidRPr="0010596E">
        <w:rPr>
          <w:i/>
          <w:iCs/>
        </w:rPr>
        <w:t>Solitaire Cash</w:t>
      </w:r>
      <w:r w:rsidRPr="0010596E">
        <w:t>. Available at: https://support.solitairecash.com/hc/en-us/articles/360017046818-How-does-the-Time-Bonus-work (Accessed: 22 April 2026).</w:t>
      </w:r>
    </w:p>
    <w:p w14:paraId="7935D34D" w14:textId="77777777" w:rsidR="006533EF" w:rsidRPr="006533EF" w:rsidRDefault="006533EF" w:rsidP="006533EF">
      <w:pPr>
        <w:pStyle w:val="Bibliography"/>
        <w:ind w:left="405"/>
      </w:pPr>
      <w:r w:rsidRPr="006533EF">
        <w:rPr>
          <w:i/>
          <w:iCs/>
        </w:rPr>
        <w:t>JSON</w:t>
      </w:r>
      <w:r w:rsidRPr="006533EF">
        <w:t xml:space="preserve"> (no date) </w:t>
      </w:r>
      <w:r w:rsidRPr="006533EF">
        <w:rPr>
          <w:i/>
          <w:iCs/>
        </w:rPr>
        <w:t>Godot Engine documentation</w:t>
      </w:r>
      <w:r w:rsidRPr="006533EF">
        <w:t>. Available at: https://docs.godotengine.org/en/stable/classes/class_json.html (Accessed: 22 April 2026).</w:t>
      </w:r>
    </w:p>
    <w:p w14:paraId="20F83752" w14:textId="77777777" w:rsidR="006533EF" w:rsidRPr="001B19F9" w:rsidRDefault="006533EF" w:rsidP="001B19F9">
      <w:pPr>
        <w:pStyle w:val="Bibliography"/>
        <w:ind w:left="405"/>
      </w:pPr>
      <w:r w:rsidRPr="001B19F9">
        <w:rPr>
          <w:i/>
          <w:iCs/>
        </w:rPr>
        <w:t>KayKit - Platformer Pack by Kay Lousberg</w:t>
      </w:r>
      <w:r w:rsidRPr="001B19F9">
        <w:t xml:space="preserve"> (no date) </w:t>
      </w:r>
      <w:r w:rsidRPr="001B19F9">
        <w:rPr>
          <w:i/>
          <w:iCs/>
        </w:rPr>
        <w:t>itch.io</w:t>
      </w:r>
      <w:r w:rsidRPr="001B19F9">
        <w:t>. Available at: https://kaylousberg.itch.io/kaykit-platformer (Accessed: 22 April 2026).</w:t>
      </w:r>
    </w:p>
    <w:p w14:paraId="6D6F127D" w14:textId="77777777" w:rsidR="006533EF" w:rsidRDefault="006533EF" w:rsidP="0049631A">
      <w:pPr>
        <w:pStyle w:val="ListParagraph"/>
        <w:ind w:left="405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49631A">
        <w:rPr>
          <w:rFonts w:eastAsia="Times New Roman" w:cs="Times New Roman"/>
          <w:color w:val="000000"/>
          <w:kern w:val="0"/>
          <w:lang w:eastAsia="en-GB"/>
          <w14:ligatures w14:val="none"/>
        </w:rPr>
        <w:t>Keith at Fertile Soil Productions (2023)</w:t>
      </w:r>
      <w:r w:rsidRPr="0049631A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 </w:t>
      </w:r>
      <w:r w:rsidRPr="0049631A"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  <w:t>Modular Platformer</w:t>
      </w:r>
      <w:r w:rsidRPr="0049631A">
        <w:rPr>
          <w:rFonts w:eastAsia="Times New Roman" w:cs="Times New Roman"/>
          <w:color w:val="000000"/>
          <w:kern w:val="0"/>
          <w:lang w:eastAsia="en-GB"/>
          <w14:ligatures w14:val="none"/>
        </w:rPr>
        <w:t>,</w:t>
      </w:r>
      <w:r w:rsidRPr="0049631A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 </w:t>
      </w:r>
      <w:r w:rsidRPr="0049631A"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  <w:t>itch.io</w:t>
      </w:r>
      <w:r w:rsidRPr="0049631A">
        <w:rPr>
          <w:rFonts w:eastAsia="Times New Roman" w:cs="Times New Roman"/>
          <w:color w:val="000000"/>
          <w:kern w:val="0"/>
          <w:lang w:eastAsia="en-GB"/>
          <w14:ligatures w14:val="none"/>
        </w:rPr>
        <w:t>. Available at: https://fertile-soil-productions.itch.io/modular-platformer (Accessed: 28 October 2025). </w:t>
      </w:r>
    </w:p>
    <w:p w14:paraId="46672F52" w14:textId="77777777" w:rsidR="006533EF" w:rsidRDefault="006533EF" w:rsidP="0049631A">
      <w:pPr>
        <w:pStyle w:val="ListParagraph"/>
        <w:ind w:left="405"/>
        <w:rPr>
          <w:rFonts w:eastAsia="Times New Roman" w:cs="Times New Roman"/>
          <w:color w:val="000000"/>
          <w:kern w:val="0"/>
          <w:lang w:eastAsia="en-GB"/>
          <w14:ligatures w14:val="none"/>
        </w:rPr>
      </w:pPr>
    </w:p>
    <w:p w14:paraId="59252D1C" w14:textId="5251C157" w:rsidR="006533EF" w:rsidRDefault="006533EF" w:rsidP="006533EF">
      <w:pPr>
        <w:pStyle w:val="ListParagraph"/>
        <w:spacing w:after="0" w:line="240" w:lineRule="auto"/>
        <w:ind w:left="405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5C719D">
        <w:rPr>
          <w:rFonts w:eastAsia="Times New Roman" w:cs="Times New Roman"/>
          <w:color w:val="000000"/>
          <w:kern w:val="0"/>
          <w:lang w:eastAsia="en-GB"/>
          <w14:ligatures w14:val="none"/>
        </w:rPr>
        <w:t>Khalifa, A., Silva, F. de M. and Togelius, J. (2019) ‘Level Design Patterns in 2D Games’, </w:t>
      </w:r>
      <w:r w:rsidRPr="005C719D"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  <w:t>2019 IEEE Conference on Games, CoG</w:t>
      </w:r>
      <w:r w:rsidRPr="005C719D">
        <w:rPr>
          <w:rFonts w:eastAsia="Times New Roman" w:cs="Times New Roman"/>
          <w:color w:val="000000"/>
          <w:kern w:val="0"/>
          <w:lang w:eastAsia="en-GB"/>
          <w14:ligatures w14:val="none"/>
        </w:rPr>
        <w:t>, pp. 1–8. </w:t>
      </w:r>
      <w:r w:rsidRPr="006533EF"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Available at: </w:t>
      </w:r>
      <w:hyperlink r:id="rId8" w:history="1">
        <w:r w:rsidRPr="00702117">
          <w:rPr>
            <w:rStyle w:val="Hyperlink"/>
            <w:rFonts w:eastAsia="Times New Roman" w:cs="Times New Roman"/>
            <w:kern w:val="0"/>
            <w:lang w:eastAsia="en-GB"/>
            <w14:ligatures w14:val="none"/>
          </w:rPr>
          <w:t>https://doi.org/10.1109/CIG.2019.8847953</w:t>
        </w:r>
      </w:hyperlink>
      <w:r w:rsidRPr="006533EF">
        <w:rPr>
          <w:rFonts w:eastAsia="Times New Roman" w:cs="Times New Roman"/>
          <w:color w:val="000000"/>
          <w:kern w:val="0"/>
          <w:lang w:eastAsia="en-GB"/>
          <w14:ligatures w14:val="none"/>
        </w:rPr>
        <w:t>.</w:t>
      </w:r>
    </w:p>
    <w:p w14:paraId="320D68BC" w14:textId="77777777" w:rsidR="006533EF" w:rsidRPr="006533EF" w:rsidRDefault="006533EF" w:rsidP="006533EF">
      <w:pPr>
        <w:pStyle w:val="ListParagraph"/>
        <w:spacing w:after="0" w:line="240" w:lineRule="auto"/>
        <w:ind w:left="405"/>
        <w:rPr>
          <w:rFonts w:eastAsia="Times New Roman" w:cs="Times New Roman"/>
          <w:kern w:val="0"/>
          <w:lang w:eastAsia="en-GB"/>
          <w14:ligatures w14:val="none"/>
        </w:rPr>
      </w:pPr>
    </w:p>
    <w:p w14:paraId="02407400" w14:textId="77777777" w:rsidR="006533EF" w:rsidRPr="001B19F9" w:rsidRDefault="006533EF" w:rsidP="001B19F9">
      <w:pPr>
        <w:pStyle w:val="Bibliography"/>
        <w:ind w:left="405"/>
      </w:pPr>
      <w:r w:rsidRPr="001B19F9">
        <w:t xml:space="preserve">KobeDev (2024) </w:t>
      </w:r>
      <w:r w:rsidRPr="001B19F9">
        <w:rPr>
          <w:i/>
          <w:iCs/>
        </w:rPr>
        <w:t>Make a Pause Menu in Godot 4+ in 5 Minutes!</w:t>
      </w:r>
      <w:r w:rsidRPr="001B19F9">
        <w:t xml:space="preserve"> Available at: https://www.youtube.com/watch?v=e9-WQg1yMCY (Accessed: 22 April 2026).</w:t>
      </w:r>
    </w:p>
    <w:p w14:paraId="7DAEDBE5" w14:textId="77777777" w:rsidR="006533EF" w:rsidRDefault="006533EF" w:rsidP="0049631A">
      <w:pPr>
        <w:pStyle w:val="ListParagraph"/>
        <w:ind w:left="405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C43A2E">
        <w:rPr>
          <w:rFonts w:eastAsia="Times New Roman" w:cs="Times New Roman"/>
          <w:color w:val="000000"/>
          <w:kern w:val="0"/>
          <w:lang w:eastAsia="en-GB"/>
          <w14:ligatures w14:val="none"/>
        </w:rPr>
        <w:t>Lazaridis, L. and Fragulis, G.F. (2024) ‘Creating a Newer and Improved Procedural Content Generation (PCG) Algorithm with Minimal Human Intervention for Computer Gaming Development’, </w:t>
      </w:r>
      <w:r w:rsidRPr="00C43A2E"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  <w:t>Game-Based Learning, Gamification in Education and Serious Games 2023,</w:t>
      </w:r>
      <w:r w:rsidRPr="00C43A2E"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 13(11), article 304. Available at: </w:t>
      </w:r>
      <w:hyperlink r:id="rId9" w:history="1">
        <w:r w:rsidRPr="00702117">
          <w:rPr>
            <w:rStyle w:val="Hyperlink"/>
            <w:rFonts w:eastAsia="Times New Roman" w:cs="Times New Roman"/>
            <w:kern w:val="0"/>
            <w:lang w:eastAsia="en-GB"/>
            <w14:ligatures w14:val="none"/>
          </w:rPr>
          <w:t>https://doi.org/10.3390/computers13110304</w:t>
        </w:r>
      </w:hyperlink>
      <w:r w:rsidRPr="00C43A2E">
        <w:rPr>
          <w:rFonts w:eastAsia="Times New Roman" w:cs="Times New Roman"/>
          <w:color w:val="000000"/>
          <w:kern w:val="0"/>
          <w:lang w:eastAsia="en-GB"/>
          <w14:ligatures w14:val="none"/>
        </w:rPr>
        <w:t>.</w:t>
      </w:r>
    </w:p>
    <w:p w14:paraId="2B9EA0D9" w14:textId="77777777" w:rsidR="006533EF" w:rsidRDefault="006533EF" w:rsidP="0049631A">
      <w:pPr>
        <w:pStyle w:val="ListParagraph"/>
        <w:ind w:left="405"/>
        <w:rPr>
          <w:rFonts w:eastAsia="Times New Roman" w:cs="Times New Roman"/>
          <w:color w:val="000000"/>
          <w:kern w:val="0"/>
          <w:lang w:eastAsia="en-GB"/>
          <w14:ligatures w14:val="none"/>
        </w:rPr>
      </w:pPr>
    </w:p>
    <w:p w14:paraId="3836CD5D" w14:textId="77777777" w:rsidR="006533EF" w:rsidRDefault="006533EF" w:rsidP="0049631A">
      <w:pPr>
        <w:pStyle w:val="ListParagraph"/>
        <w:ind w:left="405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49631A">
        <w:rPr>
          <w:rFonts w:eastAsia="Times New Roman" w:cs="Times New Roman"/>
          <w:color w:val="000000"/>
          <w:kern w:val="0"/>
          <w:lang w:eastAsia="en-GB"/>
          <w14:ligatures w14:val="none"/>
        </w:rPr>
        <w:t>Linietsky, J. and Manzur, A. (2014)</w:t>
      </w:r>
      <w:r w:rsidRPr="0049631A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 </w:t>
      </w:r>
      <w:r w:rsidRPr="0049631A"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  <w:t>RigidBody3D</w:t>
      </w:r>
      <w:r w:rsidRPr="0049631A">
        <w:rPr>
          <w:rFonts w:eastAsia="Times New Roman" w:cs="Times New Roman"/>
          <w:color w:val="000000"/>
          <w:kern w:val="0"/>
          <w:lang w:eastAsia="en-GB"/>
          <w14:ligatures w14:val="none"/>
        </w:rPr>
        <w:t>,</w:t>
      </w:r>
      <w:r w:rsidRPr="0049631A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 </w:t>
      </w:r>
      <w:r w:rsidRPr="0049631A"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  <w:t>Godot Docs</w:t>
      </w:r>
      <w:r w:rsidRPr="0049631A">
        <w:rPr>
          <w:rFonts w:eastAsia="Times New Roman" w:cs="Times New Roman"/>
          <w:color w:val="000000"/>
          <w:kern w:val="0"/>
          <w:lang w:eastAsia="en-GB"/>
          <w14:ligatures w14:val="none"/>
        </w:rPr>
        <w:t>. Available at: https://docs.godotengine.org/en/stable/classes/class_rigidbody3d.html#class-rigidbody3d-method-apply-central-impulse (Accessed: 7 November 2025). </w:t>
      </w:r>
    </w:p>
    <w:p w14:paraId="29714C37" w14:textId="77777777" w:rsidR="006533EF" w:rsidRDefault="006533EF" w:rsidP="001B19F9">
      <w:pPr>
        <w:pStyle w:val="Bibliography"/>
        <w:ind w:left="405"/>
      </w:pPr>
      <w:r w:rsidRPr="001B19F9">
        <w:rPr>
          <w:i/>
          <w:iCs/>
        </w:rPr>
        <w:t>LowPoly Platformer Pack by Quaternius</w:t>
      </w:r>
      <w:r w:rsidRPr="001B19F9">
        <w:t xml:space="preserve"> (no date) </w:t>
      </w:r>
      <w:r w:rsidRPr="001B19F9">
        <w:rPr>
          <w:i/>
          <w:iCs/>
        </w:rPr>
        <w:t>itch.io</w:t>
      </w:r>
      <w:r w:rsidRPr="001B19F9">
        <w:t>. Available at: https://quaternius.itch.io/platformer-pack (Accessed: 22 April 2026).</w:t>
      </w:r>
    </w:p>
    <w:p w14:paraId="7A85B53D" w14:textId="77777777" w:rsidR="006533EF" w:rsidRDefault="006533EF" w:rsidP="005C719D">
      <w:pPr>
        <w:pStyle w:val="ListParagraph"/>
        <w:spacing w:after="0" w:line="240" w:lineRule="auto"/>
        <w:ind w:left="405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5C719D">
        <w:rPr>
          <w:rFonts w:eastAsia="Times New Roman" w:cs="Times New Roman"/>
          <w:color w:val="000000"/>
          <w:kern w:val="0"/>
          <w:lang w:eastAsia="en-GB"/>
          <w14:ligatures w14:val="none"/>
        </w:rPr>
        <w:lastRenderedPageBreak/>
        <w:t xml:space="preserve">Markus Persson (2006) </w:t>
      </w:r>
      <w:r w:rsidRPr="005C719D"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  <w:t>Infinite Mario Bros</w:t>
      </w:r>
      <w:r w:rsidRPr="005C719D"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 [Video Game].</w:t>
      </w:r>
    </w:p>
    <w:p w14:paraId="2D200BB8" w14:textId="77777777" w:rsidR="00FC1772" w:rsidRDefault="00FC1772" w:rsidP="005C719D">
      <w:pPr>
        <w:pStyle w:val="ListParagraph"/>
        <w:spacing w:after="0" w:line="240" w:lineRule="auto"/>
        <w:ind w:left="405"/>
        <w:rPr>
          <w:rFonts w:eastAsia="Times New Roman" w:cs="Times New Roman"/>
          <w:color w:val="000000"/>
          <w:kern w:val="0"/>
          <w:lang w:eastAsia="en-GB"/>
          <w14:ligatures w14:val="none"/>
        </w:rPr>
      </w:pPr>
    </w:p>
    <w:p w14:paraId="7686EE80" w14:textId="77777777" w:rsidR="006533EF" w:rsidRDefault="006533EF" w:rsidP="0049631A">
      <w:pPr>
        <w:pStyle w:val="ListParagraph"/>
        <w:ind w:left="405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C43A2E">
        <w:rPr>
          <w:rFonts w:eastAsia="Times New Roman" w:cs="Times New Roman"/>
          <w:color w:val="000000"/>
          <w:kern w:val="0"/>
          <w:lang w:eastAsia="en-GB"/>
          <w14:ligatures w14:val="none"/>
        </w:rPr>
        <w:t>Moghadam, A.B. and Rafsanjani, M.K. (2017) ‘A genetic approach in procedural content generation for platformer games level creation’, </w:t>
      </w:r>
      <w:r w:rsidRPr="00C43A2E"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  <w:t>2017 2nd Conference on Swarm Intelligence and Evolutionary Computation (CSIEC)</w:t>
      </w:r>
      <w:r w:rsidRPr="00C43A2E"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, pp. 141–146. Available at: </w:t>
      </w:r>
      <w:hyperlink r:id="rId10" w:history="1">
        <w:r w:rsidRPr="00702117">
          <w:rPr>
            <w:rStyle w:val="Hyperlink"/>
            <w:rFonts w:eastAsia="Times New Roman" w:cs="Times New Roman"/>
            <w:kern w:val="0"/>
            <w:lang w:eastAsia="en-GB"/>
            <w14:ligatures w14:val="none"/>
          </w:rPr>
          <w:t>https://doi.org/10.1109/CSIEC.2017.7940160</w:t>
        </w:r>
      </w:hyperlink>
      <w:r w:rsidRPr="00C43A2E">
        <w:rPr>
          <w:rFonts w:eastAsia="Times New Roman" w:cs="Times New Roman"/>
          <w:color w:val="000000"/>
          <w:kern w:val="0"/>
          <w:lang w:eastAsia="en-GB"/>
          <w14:ligatures w14:val="none"/>
        </w:rPr>
        <w:t>.</w:t>
      </w:r>
    </w:p>
    <w:p w14:paraId="3B6D2E72" w14:textId="77777777" w:rsidR="003940B1" w:rsidRDefault="003940B1" w:rsidP="0049631A">
      <w:pPr>
        <w:pStyle w:val="ListParagraph"/>
        <w:ind w:left="405"/>
        <w:rPr>
          <w:rFonts w:eastAsia="Times New Roman" w:cs="Times New Roman"/>
          <w:color w:val="000000"/>
          <w:kern w:val="0"/>
          <w:lang w:eastAsia="en-GB"/>
          <w14:ligatures w14:val="none"/>
        </w:rPr>
      </w:pPr>
    </w:p>
    <w:p w14:paraId="3178A2C1" w14:textId="7FC37264" w:rsidR="006533EF" w:rsidRDefault="006533EF" w:rsidP="005C719D">
      <w:pPr>
        <w:pStyle w:val="ListParagraph"/>
        <w:spacing w:after="0" w:line="240" w:lineRule="auto"/>
        <w:ind w:left="405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5C719D">
        <w:rPr>
          <w:rFonts w:eastAsia="Times New Roman" w:cs="Times New Roman"/>
          <w:color w:val="000000"/>
          <w:kern w:val="0"/>
          <w:lang w:eastAsia="en-GB"/>
          <w14:ligatures w14:val="none"/>
        </w:rPr>
        <w:t>Mojang</w:t>
      </w:r>
      <w:r w:rsidR="00644EEF"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 Studios</w:t>
      </w:r>
      <w:r w:rsidRPr="005C719D"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 (2011) </w:t>
      </w:r>
      <w:r w:rsidRPr="005C719D"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  <w:t>Minecraft</w:t>
      </w:r>
      <w:r w:rsidRPr="005C719D"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 [Video Game].</w:t>
      </w:r>
    </w:p>
    <w:p w14:paraId="720500DF" w14:textId="77777777" w:rsidR="006533EF" w:rsidRDefault="006533EF" w:rsidP="005C719D">
      <w:pPr>
        <w:pStyle w:val="ListParagraph"/>
        <w:spacing w:after="0" w:line="240" w:lineRule="auto"/>
        <w:ind w:left="405"/>
        <w:rPr>
          <w:rFonts w:eastAsia="Times New Roman" w:cs="Times New Roman"/>
          <w:color w:val="000000"/>
          <w:kern w:val="0"/>
          <w:lang w:eastAsia="en-GB"/>
          <w14:ligatures w14:val="none"/>
        </w:rPr>
      </w:pPr>
    </w:p>
    <w:p w14:paraId="7C08A27F" w14:textId="77777777" w:rsidR="006533EF" w:rsidRPr="006533EF" w:rsidRDefault="006533EF" w:rsidP="006533EF">
      <w:pPr>
        <w:pStyle w:val="Bibliography"/>
        <w:ind w:left="405"/>
      </w:pPr>
      <w:r w:rsidRPr="006533EF">
        <w:t xml:space="preserve">Red Indie Games (2024) </w:t>
      </w:r>
      <w:r w:rsidRPr="006533EF">
        <w:rPr>
          <w:i/>
          <w:iCs/>
        </w:rPr>
        <w:t>Master JSON in Godot: Save Systems, Data Handling, and More!</w:t>
      </w:r>
      <w:r w:rsidRPr="006533EF">
        <w:t xml:space="preserve"> Available at: https://www.youtube.com/watch?v=JqJ5duB0Xhs (Accessed: 22 April 2026).</w:t>
      </w:r>
    </w:p>
    <w:p w14:paraId="724EE0EA" w14:textId="77777777" w:rsidR="006533EF" w:rsidRDefault="006533EF" w:rsidP="006533EF">
      <w:pPr>
        <w:pStyle w:val="ListParagraph"/>
        <w:spacing w:after="0" w:line="240" w:lineRule="auto"/>
        <w:ind w:left="405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5C719D"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Smith G., Cha M., and Whitehead J. (2008) ‘A framework for analysis of 2D platformer levels’, </w:t>
      </w:r>
      <w:r w:rsidRPr="005C719D"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  <w:t>Proceedings of the 2008 ACM SIGGRAPH symposium on Video games, Sandbox '08</w:t>
      </w:r>
      <w:r w:rsidRPr="005C719D">
        <w:rPr>
          <w:rFonts w:eastAsia="Times New Roman" w:cs="Times New Roman"/>
          <w:color w:val="000000"/>
          <w:kern w:val="0"/>
          <w:lang w:eastAsia="en-GB"/>
          <w14:ligatures w14:val="none"/>
        </w:rPr>
        <w:t>, pp. 75–80. </w:t>
      </w:r>
      <w:r w:rsidRPr="006533EF"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Available at: </w:t>
      </w:r>
      <w:hyperlink r:id="rId11" w:history="1">
        <w:r w:rsidRPr="00702117">
          <w:rPr>
            <w:rStyle w:val="Hyperlink"/>
            <w:rFonts w:eastAsia="Times New Roman" w:cs="Times New Roman"/>
            <w:kern w:val="0"/>
            <w:lang w:eastAsia="en-GB"/>
            <w14:ligatures w14:val="none"/>
          </w:rPr>
          <w:t>https://doi.org/10.1145/1401843.1401858</w:t>
        </w:r>
      </w:hyperlink>
      <w:r w:rsidRPr="006533EF">
        <w:rPr>
          <w:rFonts w:eastAsia="Times New Roman" w:cs="Times New Roman"/>
          <w:color w:val="000000"/>
          <w:kern w:val="0"/>
          <w:lang w:eastAsia="en-GB"/>
          <w14:ligatures w14:val="none"/>
        </w:rPr>
        <w:t>.</w:t>
      </w:r>
    </w:p>
    <w:p w14:paraId="116B60A6" w14:textId="77777777" w:rsidR="006533EF" w:rsidRDefault="006533EF" w:rsidP="006533EF">
      <w:pPr>
        <w:pStyle w:val="ListParagraph"/>
        <w:spacing w:after="0" w:line="240" w:lineRule="auto"/>
        <w:ind w:left="405"/>
        <w:rPr>
          <w:rFonts w:eastAsia="Times New Roman" w:cs="Times New Roman"/>
          <w:color w:val="000000"/>
          <w:kern w:val="0"/>
          <w:lang w:eastAsia="en-GB"/>
          <w14:ligatures w14:val="none"/>
        </w:rPr>
      </w:pPr>
    </w:p>
    <w:p w14:paraId="34D621C7" w14:textId="2E4D5ADB" w:rsidR="00CC3FEA" w:rsidRPr="008B74C0" w:rsidRDefault="006533EF" w:rsidP="008B74C0">
      <w:pPr>
        <w:pStyle w:val="ListParagraph"/>
        <w:spacing w:after="0" w:line="240" w:lineRule="auto"/>
        <w:ind w:left="405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5C719D"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Smith G., Treanor M., Whitehead J., and Mateas M. (2009) ‘Rhythm-based level generation for 2D platformers’, </w:t>
      </w:r>
      <w:r w:rsidRPr="005C719D"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  <w:t>Proceedings of the 4th International Conference on Foundations of Digital Games,</w:t>
      </w:r>
      <w:r w:rsidRPr="005C719D"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 </w:t>
      </w:r>
      <w:r w:rsidRPr="005C719D">
        <w:rPr>
          <w:rFonts w:eastAsia="Times New Roman" w:cs="Times New Roman"/>
          <w:i/>
          <w:iCs/>
          <w:color w:val="000000"/>
          <w:kern w:val="0"/>
          <w:lang w:eastAsia="en-GB"/>
          <w14:ligatures w14:val="none"/>
        </w:rPr>
        <w:t>FDG '09</w:t>
      </w:r>
      <w:r w:rsidRPr="005C719D"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, pp. 175–182. Available at: </w:t>
      </w:r>
      <w:hyperlink r:id="rId12" w:history="1">
        <w:r w:rsidRPr="00702117">
          <w:rPr>
            <w:rStyle w:val="Hyperlink"/>
            <w:rFonts w:eastAsia="Times New Roman" w:cs="Times New Roman"/>
            <w:kern w:val="0"/>
            <w:lang w:eastAsia="en-GB"/>
            <w14:ligatures w14:val="none"/>
          </w:rPr>
          <w:t>https://doi.org/10.1145/1536513.1536548</w:t>
        </w:r>
      </w:hyperlink>
      <w:r w:rsidRPr="005C719D">
        <w:rPr>
          <w:rFonts w:eastAsia="Times New Roman" w:cs="Times New Roman"/>
          <w:color w:val="000000"/>
          <w:kern w:val="0"/>
          <w:lang w:eastAsia="en-GB"/>
          <w14:ligatures w14:val="none"/>
        </w:rPr>
        <w:t>.</w:t>
      </w:r>
    </w:p>
    <w:p w14:paraId="013B27A8" w14:textId="77777777" w:rsidR="00CC3FEA" w:rsidRPr="0049631A" w:rsidRDefault="00CC3FEA" w:rsidP="0049631A">
      <w:pPr>
        <w:pStyle w:val="ListParagraph"/>
        <w:ind w:left="405"/>
        <w:rPr>
          <w:rFonts w:eastAsia="Times New Roman" w:cs="Times New Roman"/>
          <w:color w:val="000000"/>
          <w:kern w:val="0"/>
          <w:lang w:eastAsia="en-GB"/>
          <w14:ligatures w14:val="none"/>
        </w:rPr>
      </w:pPr>
    </w:p>
    <w:p w14:paraId="612B1391" w14:textId="77777777" w:rsidR="0049631A" w:rsidRPr="005C719D" w:rsidRDefault="0049631A" w:rsidP="005C719D">
      <w:pPr>
        <w:pStyle w:val="ListParagraph"/>
        <w:spacing w:after="0" w:line="240" w:lineRule="auto"/>
        <w:ind w:left="405"/>
        <w:rPr>
          <w:rFonts w:eastAsia="Times New Roman" w:cs="Times New Roman"/>
          <w:color w:val="000000"/>
          <w:kern w:val="0"/>
          <w:lang w:eastAsia="en-GB"/>
          <w14:ligatures w14:val="none"/>
        </w:rPr>
      </w:pPr>
    </w:p>
    <w:p w14:paraId="5FC13631" w14:textId="77777777" w:rsidR="005C719D" w:rsidRPr="005C719D" w:rsidRDefault="005C719D" w:rsidP="005C719D"/>
    <w:p w14:paraId="0DA5499D" w14:textId="180FC0CC" w:rsidR="004E6EFF" w:rsidRDefault="004E6EFF"/>
    <w:sectPr w:rsidR="004E6E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447588"/>
    <w:multiLevelType w:val="hybridMultilevel"/>
    <w:tmpl w:val="B994D714"/>
    <w:lvl w:ilvl="0" w:tplc="7D0215A4">
      <w:numFmt w:val="bullet"/>
      <w:lvlText w:val="-"/>
      <w:lvlJc w:val="left"/>
      <w:pPr>
        <w:ind w:left="405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 w16cid:durableId="4971174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4EC"/>
    <w:rsid w:val="000744D2"/>
    <w:rsid w:val="000E4FFE"/>
    <w:rsid w:val="0010596E"/>
    <w:rsid w:val="001B19F9"/>
    <w:rsid w:val="001D7197"/>
    <w:rsid w:val="001E4B92"/>
    <w:rsid w:val="002574EC"/>
    <w:rsid w:val="002A3E24"/>
    <w:rsid w:val="003940B1"/>
    <w:rsid w:val="00420E03"/>
    <w:rsid w:val="00430A78"/>
    <w:rsid w:val="00476798"/>
    <w:rsid w:val="0049631A"/>
    <w:rsid w:val="004C7A59"/>
    <w:rsid w:val="004E6EFF"/>
    <w:rsid w:val="005623D5"/>
    <w:rsid w:val="005B5517"/>
    <w:rsid w:val="005C719D"/>
    <w:rsid w:val="006037E5"/>
    <w:rsid w:val="00633332"/>
    <w:rsid w:val="00644EEF"/>
    <w:rsid w:val="006533EF"/>
    <w:rsid w:val="00721458"/>
    <w:rsid w:val="0078207A"/>
    <w:rsid w:val="007E30EC"/>
    <w:rsid w:val="008B74C0"/>
    <w:rsid w:val="009C3C82"/>
    <w:rsid w:val="00A72F29"/>
    <w:rsid w:val="00BB6CCD"/>
    <w:rsid w:val="00BF0E8C"/>
    <w:rsid w:val="00BF3847"/>
    <w:rsid w:val="00C4329C"/>
    <w:rsid w:val="00C43A2E"/>
    <w:rsid w:val="00CC3FEA"/>
    <w:rsid w:val="00D857EE"/>
    <w:rsid w:val="00DA2D03"/>
    <w:rsid w:val="00E04637"/>
    <w:rsid w:val="00EE12DA"/>
    <w:rsid w:val="00FC1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9B9A8"/>
  <w15:chartTrackingRefBased/>
  <w15:docId w15:val="{FC1DDFD8-59B2-4175-B858-EA6740AF3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74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74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74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74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74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74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74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74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74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74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74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74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74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74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74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74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74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74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74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74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74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74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74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74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74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74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74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74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74EC"/>
    <w:rPr>
      <w:b/>
      <w:bCs/>
      <w:smallCaps/>
      <w:color w:val="0F4761" w:themeColor="accent1" w:themeShade="BF"/>
      <w:spacing w:val="5"/>
    </w:rPr>
  </w:style>
  <w:style w:type="paragraph" w:styleId="Bibliography">
    <w:name w:val="Bibliography"/>
    <w:basedOn w:val="Normal"/>
    <w:next w:val="Normal"/>
    <w:uiPriority w:val="37"/>
    <w:unhideWhenUsed/>
    <w:rsid w:val="002574EC"/>
    <w:pPr>
      <w:spacing w:after="240" w:line="240" w:lineRule="auto"/>
    </w:pPr>
  </w:style>
  <w:style w:type="paragraph" w:styleId="NormalWeb">
    <w:name w:val="Normal (Web)"/>
    <w:basedOn w:val="Normal"/>
    <w:uiPriority w:val="99"/>
    <w:semiHidden/>
    <w:unhideWhenUsed/>
    <w:rsid w:val="005C71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yperlink">
    <w:name w:val="Hyperlink"/>
    <w:basedOn w:val="DefaultParagraphFont"/>
    <w:uiPriority w:val="99"/>
    <w:unhideWhenUsed/>
    <w:rsid w:val="005C719D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A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109/CIG.2019.8847953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doi.org/10.1609/aiide.v2i1.18755" TargetMode="External"/><Relationship Id="rId12" Type="http://schemas.openxmlformats.org/officeDocument/2006/relationships/hyperlink" Target="https://doi.org/10.1145/1536513.1536548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oi.org/10.1109/CoG51982.2022.9893705" TargetMode="External"/><Relationship Id="rId11" Type="http://schemas.openxmlformats.org/officeDocument/2006/relationships/hyperlink" Target="https://doi.org/10.1145/1401843.1401858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doi.org/10.1109/CSIEC.2017.7940160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i.org/10.3390/computers13110304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D69129-1D71-4607-93CE-EEB37518AA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3</Pages>
  <Words>846</Words>
  <Characters>4828</Characters>
  <Application>Microsoft Office Word</Application>
  <DocSecurity>0</DocSecurity>
  <Lines>40</Lines>
  <Paragraphs>11</Paragraphs>
  <ScaleCrop>false</ScaleCrop>
  <Company/>
  <LinksUpToDate>false</LinksUpToDate>
  <CharactersWithSpaces>5663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Jerry</dc:creator>
  <cp:keywords/>
  <dc:description/>
  <cp:lastModifiedBy>Jerry</cp:lastModifiedBy>
  <cp:revision>36</cp:revision>
  <cp:lastPrinted>2026-04-22T06:23:00Z</cp:lastPrinted>
  <dcterms:created xsi:type="dcterms:W3CDTF">2026-04-22T04:19:00Z</dcterms:created>
  <dcterms:modified xsi:type="dcterms:W3CDTF">2026-04-22T06:31:00Z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zotero-version="9.0.1"&gt;&lt;session id="YncETNz5"/&gt;&lt;style id="http://www.zotero.org/styles/harvard-cite-them-right" locale="en-GB" hasBibliography="1" bibliographyStyleHasBeenSet="1"/&gt;&lt;prefs&gt;&lt;pref name="fieldType" value="Field"/&gt;&lt;pref n</vt:lpwstr>
  </property>
  <property fmtid="{D5CDD505-2E9C-101B-9397-08002B2CF9AE}" pid="3" name="ZOTERO_PREF_2">
    <vt:lpwstr>ame="automaticJournalAbbreviations" value="true"/&gt;&lt;/prefs&gt;&lt;/data&gt;</vt:lpwstr>
  </property>
</Properties>
</file>