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A55F" w14:textId="7EE6AD16" w:rsidR="002F318A" w:rsidRDefault="002F318A" w:rsidP="00741E57">
      <w:pPr>
        <w:rPr>
          <w:rFonts w:hint="eastAsia"/>
        </w:rPr>
      </w:pPr>
      <w:r>
        <w:t>2025/10/07</w:t>
      </w:r>
      <w:r w:rsidR="00741E57">
        <w:rPr>
          <w:rFonts w:hint="eastAsia"/>
        </w:rPr>
        <w:t xml:space="preserve">                                          </w:t>
      </w:r>
      <w:r w:rsidR="00741E57">
        <w:t xml:space="preserve">11463145 </w:t>
      </w:r>
      <w:r w:rsidR="00741E57">
        <w:rPr>
          <w:rFonts w:hint="eastAsia"/>
        </w:rPr>
        <w:t>蕭博仁</w:t>
      </w:r>
    </w:p>
    <w:p w14:paraId="2A5F3C4C" w14:textId="40FE6B14" w:rsidR="002F318A" w:rsidRPr="002F318A" w:rsidRDefault="002F318A">
      <w:pPr>
        <w:rPr>
          <w:sz w:val="32"/>
          <w:szCs w:val="32"/>
        </w:rPr>
      </w:pPr>
      <w:r w:rsidRPr="002F318A">
        <w:rPr>
          <w:rFonts w:hint="eastAsia"/>
          <w:sz w:val="32"/>
          <w:szCs w:val="32"/>
        </w:rPr>
        <w:t>題目：半導體電漿電源的演進</w:t>
      </w:r>
      <w:r w:rsidRPr="002F318A">
        <w:rPr>
          <w:rFonts w:hint="eastAsia"/>
          <w:sz w:val="32"/>
          <w:szCs w:val="32"/>
        </w:rPr>
        <w:t xml:space="preserve"> </w:t>
      </w:r>
      <w:r w:rsidRPr="002F318A">
        <w:rPr>
          <w:rFonts w:hint="eastAsia"/>
          <w:sz w:val="32"/>
          <w:szCs w:val="32"/>
        </w:rPr>
        <w:t>應用與設計關鍵</w:t>
      </w:r>
    </w:p>
    <w:p w14:paraId="425D1A6E" w14:textId="182A75DE" w:rsidR="002F318A" w:rsidRPr="002F318A" w:rsidRDefault="002F318A">
      <w:pPr>
        <w:rPr>
          <w:sz w:val="32"/>
          <w:szCs w:val="32"/>
        </w:rPr>
      </w:pPr>
      <w:r w:rsidRPr="002F318A">
        <w:rPr>
          <w:rFonts w:hint="eastAsia"/>
          <w:sz w:val="32"/>
          <w:szCs w:val="32"/>
        </w:rPr>
        <w:t>講者：洪再和</w:t>
      </w:r>
    </w:p>
    <w:p w14:paraId="6A14F4C0" w14:textId="1F5AA462" w:rsidR="002F318A" w:rsidRDefault="002F318A">
      <w:r>
        <w:rPr>
          <w:rFonts w:hint="eastAsia"/>
        </w:rPr>
        <w:t>半導體的產值是日益增長，從</w:t>
      </w:r>
      <w:r>
        <w:t>2023</w:t>
      </w:r>
      <w:r>
        <w:rPr>
          <w:rFonts w:hint="eastAsia"/>
        </w:rPr>
        <w:t>年快</w:t>
      </w:r>
      <w:r>
        <w:t>100 billion</w:t>
      </w:r>
      <w:r>
        <w:rPr>
          <w:rFonts w:hint="eastAsia"/>
        </w:rPr>
        <w:t>到現在</w:t>
      </w:r>
      <w:r>
        <w:t>2025</w:t>
      </w:r>
      <w:r>
        <w:rPr>
          <w:rFonts w:hint="eastAsia"/>
        </w:rPr>
        <w:t>是超過</w:t>
      </w:r>
      <w:r>
        <w:t>120 billion</w:t>
      </w:r>
      <w:r>
        <w:rPr>
          <w:rFonts w:hint="eastAsia"/>
        </w:rPr>
        <w:t>，</w:t>
      </w:r>
      <w:r>
        <w:t>2026</w:t>
      </w:r>
      <w:r>
        <w:rPr>
          <w:rFonts w:hint="eastAsia"/>
        </w:rPr>
        <w:t>預估會到</w:t>
      </w:r>
      <w:r>
        <w:t>140 billion</w:t>
      </w:r>
      <w:r>
        <w:rPr>
          <w:rFonts w:hint="eastAsia"/>
        </w:rPr>
        <w:t>。</w:t>
      </w:r>
    </w:p>
    <w:p w14:paraId="6EE45308" w14:textId="69EF629D" w:rsidR="002F318A" w:rsidRDefault="002F318A">
      <w:r>
        <w:rPr>
          <w:rFonts w:hint="eastAsia"/>
        </w:rPr>
        <w:t>營收前五大半導體廠商為</w:t>
      </w:r>
      <w:r>
        <w:t>AMAT, ASML, TEL, Lan, KLA</w:t>
      </w:r>
      <w:r>
        <w:rPr>
          <w:rFonts w:hint="eastAsia"/>
        </w:rPr>
        <w:t>，這五大設備商的共通點是都是製作電漿電源。</w:t>
      </w:r>
    </w:p>
    <w:p w14:paraId="65DBDF0F" w14:textId="2EBC2BB3" w:rsidR="002F318A" w:rsidRDefault="00967435">
      <w:r>
        <w:rPr>
          <w:rFonts w:hint="eastAsia"/>
        </w:rPr>
        <w:t>電源目前分為四大領域：有</w:t>
      </w:r>
      <w:r>
        <w:t>Semiconductor Equipment, Industrial &amp; Medical, Data Center Computing and Telcom &amp; Networking</w:t>
      </w:r>
      <w:r>
        <w:rPr>
          <w:rFonts w:hint="eastAsia"/>
        </w:rPr>
        <w:t>，後三者大部分是日商與台商涉略比較多，而第一個半導體設備基本上只有國外有涉略，如美商</w:t>
      </w:r>
      <w:r>
        <w:t>AEIS</w:t>
      </w:r>
      <w:r>
        <w:rPr>
          <w:rFonts w:hint="eastAsia"/>
        </w:rPr>
        <w:t>就是世界第一的電漿電源廠商。</w:t>
      </w:r>
    </w:p>
    <w:p w14:paraId="0CD629C2" w14:textId="16ABADC5" w:rsidR="00967435" w:rsidRDefault="00967435">
      <w:r>
        <w:rPr>
          <w:rFonts w:hint="eastAsia"/>
        </w:rPr>
        <w:t>半導體高頻電漿電源的種類與特性：</w:t>
      </w:r>
    </w:p>
    <w:p w14:paraId="0841E400" w14:textId="6D56D95B" w:rsidR="00967435" w:rsidRDefault="00967435">
      <w:r>
        <w:rPr>
          <w:rFonts w:hint="eastAsia"/>
        </w:rPr>
        <w:t>以射頻電漿電源為例</w:t>
      </w:r>
    </w:p>
    <w:p w14:paraId="4621F6AC" w14:textId="4D0224E4" w:rsidR="00967435" w:rsidRDefault="00967435">
      <w:r>
        <w:rPr>
          <w:rFonts w:hint="eastAsia"/>
        </w:rPr>
        <w:t>功率：</w:t>
      </w:r>
      <w:r>
        <w:t>1500W</w:t>
      </w:r>
    </w:p>
    <w:p w14:paraId="5D5D068F" w14:textId="50745E43" w:rsidR="00967435" w:rsidRDefault="00967435">
      <w:r>
        <w:rPr>
          <w:rFonts w:hint="eastAsia"/>
        </w:rPr>
        <w:t>解析度：</w:t>
      </w:r>
      <w:r>
        <w:t>0.1W, 0-10 Vdc = 1500W, 0.01Vdc = 1.5W, 0.001Vdc = 15W</w:t>
      </w:r>
    </w:p>
    <w:p w14:paraId="0EEC394B" w14:textId="24E437D3" w:rsidR="00967435" w:rsidRDefault="00967435">
      <w:r>
        <w:rPr>
          <w:rFonts w:hint="eastAsia"/>
        </w:rPr>
        <w:t>精準度：</w:t>
      </w:r>
      <w:r>
        <w:t>+-1% of set point or +- 0.25W, whichever is greater</w:t>
      </w:r>
    </w:p>
    <w:p w14:paraId="0D71E206" w14:textId="5F7D6FFA" w:rsidR="00967435" w:rsidRDefault="00967435">
      <w:r>
        <w:rPr>
          <w:rFonts w:hint="eastAsia"/>
        </w:rPr>
        <w:t>重現性：</w:t>
      </w:r>
      <w:r>
        <w:t>+-0.5% for same generator, +-1% generator to generator</w:t>
      </w:r>
    </w:p>
    <w:p w14:paraId="5AD60F64" w14:textId="4DB33904" w:rsidR="00967435" w:rsidRDefault="00967435">
      <w:r>
        <w:rPr>
          <w:rFonts w:hint="eastAsia"/>
        </w:rPr>
        <w:t>而客戶要求的</w:t>
      </w:r>
      <w:r>
        <w:t>3nm</w:t>
      </w:r>
      <w:r>
        <w:rPr>
          <w:rFonts w:hint="eastAsia"/>
        </w:rPr>
        <w:t>標準：</w:t>
      </w:r>
    </w:p>
    <w:p w14:paraId="66A3697C" w14:textId="29045E9E" w:rsidR="00967435" w:rsidRDefault="00967435">
      <w:r>
        <w:rPr>
          <w:rFonts w:hint="eastAsia"/>
        </w:rPr>
        <w:t>解析度：</w:t>
      </w:r>
      <w:r>
        <w:rPr>
          <w:rFonts w:hint="eastAsia"/>
        </w:rPr>
        <w:t>0</w:t>
      </w:r>
      <w:r>
        <w:t xml:space="preserve">.1W </w:t>
      </w:r>
      <w:r>
        <w:rPr>
          <w:rFonts w:hint="eastAsia"/>
        </w:rPr>
        <w:t>精準度：</w:t>
      </w:r>
      <w:r>
        <w:t xml:space="preserve">0.1W </w:t>
      </w:r>
      <w:r>
        <w:rPr>
          <w:rFonts w:hint="eastAsia"/>
        </w:rPr>
        <w:t>重現性：</w:t>
      </w:r>
      <w:r>
        <w:t>0.1%</w:t>
      </w:r>
      <w:r>
        <w:rPr>
          <w:rFonts w:hint="eastAsia"/>
        </w:rPr>
        <w:t xml:space="preserve"> </w:t>
      </w:r>
      <w:r>
        <w:rPr>
          <w:rFonts w:hint="eastAsia"/>
        </w:rPr>
        <w:t>這就是台積電會成功的原因</w:t>
      </w:r>
      <w:r>
        <w:t>….</w:t>
      </w:r>
    </w:p>
    <w:p w14:paraId="71A66C70" w14:textId="7FE4FBAC" w:rsidR="00967435" w:rsidRDefault="00967435">
      <w:r>
        <w:rPr>
          <w:rFonts w:hint="eastAsia"/>
        </w:rPr>
        <w:t>現行電漿電源的瓶頸：</w:t>
      </w:r>
    </w:p>
    <w:p w14:paraId="107DC864" w14:textId="40B183C5" w:rsidR="00741E57" w:rsidRDefault="00741E57">
      <w:r>
        <w:rPr>
          <w:rFonts w:hint="eastAsia"/>
        </w:rPr>
        <w:t>電力品質問題：</w:t>
      </w:r>
      <w:r>
        <w:t>30</w:t>
      </w:r>
      <w:r>
        <w:rPr>
          <w:rFonts w:hint="eastAsia"/>
        </w:rPr>
        <w:t>％是電流諧波的天花板、電壓壓降問題、電源散熱問題：熱累積導致故障及重大公安隱憂、老舊的量測技術：</w:t>
      </w:r>
      <w:r>
        <w:t>VSWR&gt;4</w:t>
      </w:r>
      <w:r>
        <w:rPr>
          <w:rFonts w:hint="eastAsia"/>
        </w:rPr>
        <w:t>就失真</w:t>
      </w:r>
    </w:p>
    <w:p w14:paraId="4A70ACD8" w14:textId="0D42B1AD" w:rsidR="00A50521" w:rsidRDefault="00A50521">
      <w:r>
        <w:rPr>
          <w:rFonts w:hint="eastAsia"/>
        </w:rPr>
        <w:t>新一代高頻電源模組設計的突破重點：</w:t>
      </w:r>
    </w:p>
    <w:p w14:paraId="6B1BE19A" w14:textId="74886100" w:rsidR="00A50521" w:rsidRDefault="00A50521">
      <w:pPr>
        <w:rPr>
          <w:rFonts w:hint="eastAsia"/>
        </w:rPr>
      </w:pPr>
      <w:r>
        <w:rPr>
          <w:rFonts w:hint="eastAsia"/>
        </w:rPr>
        <w:t>低瞬態反應、</w:t>
      </w:r>
      <w:r w:rsidR="00A17ADB">
        <w:rPr>
          <w:rFonts w:hint="eastAsia"/>
        </w:rPr>
        <w:t>能源儲存限制、控制迴路不穩定、熱循環離袍造成可靠度下降、功耗管理以及系統整合的穩定性</w:t>
      </w:r>
      <w:r w:rsidR="00DE602F">
        <w:rPr>
          <w:rFonts w:hint="eastAsia"/>
        </w:rPr>
        <w:t>。</w:t>
      </w:r>
    </w:p>
    <w:sectPr w:rsidR="00A50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8A"/>
    <w:rsid w:val="00282A49"/>
    <w:rsid w:val="002F318A"/>
    <w:rsid w:val="00741E57"/>
    <w:rsid w:val="00967435"/>
    <w:rsid w:val="00A17ADB"/>
    <w:rsid w:val="00A50521"/>
    <w:rsid w:val="00D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8D47F"/>
  <w15:chartTrackingRefBased/>
  <w15:docId w15:val="{1DA2BA9E-3DA9-FA41-8671-F703AD9B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1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1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1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1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1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1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1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31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31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31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31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31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31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31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1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1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31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31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1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1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31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博仁 蕭</dc:creator>
  <cp:keywords/>
  <dc:description/>
  <cp:lastModifiedBy>博仁 蕭</cp:lastModifiedBy>
  <cp:revision>2</cp:revision>
  <dcterms:created xsi:type="dcterms:W3CDTF">2025-10-07T05:27:00Z</dcterms:created>
  <dcterms:modified xsi:type="dcterms:W3CDTF">2025-10-07T09:30:00Z</dcterms:modified>
</cp:coreProperties>
</file>