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A6C24" w14:textId="1E07EEF3" w:rsidR="00D916C7" w:rsidRDefault="00D916C7">
      <w:pPr>
        <w:rPr>
          <w:rFonts w:ascii="教育部標準楷書" w:eastAsia="教育部標準楷書" w:hAnsi="教育部標準楷書"/>
          <w:sz w:val="36"/>
          <w:szCs w:val="36"/>
        </w:rPr>
      </w:pPr>
      <w:r w:rsidRPr="00D916C7">
        <w:rPr>
          <w:rFonts w:ascii="教育部標準楷書" w:eastAsia="教育部標準楷書" w:hAnsi="教育部標準楷書"/>
          <w:sz w:val="36"/>
          <w:szCs w:val="36"/>
        </w:rPr>
        <w:t xml:space="preserve">如何打造台版Edge Impulse </w:t>
      </w:r>
      <w:proofErr w:type="spellStart"/>
      <w:r w:rsidRPr="00D916C7">
        <w:rPr>
          <w:rFonts w:ascii="教育部標準楷書" w:eastAsia="教育部標準楷書" w:hAnsi="教育部標準楷書"/>
          <w:sz w:val="36"/>
          <w:szCs w:val="36"/>
        </w:rPr>
        <w:t>TinyML</w:t>
      </w:r>
      <w:proofErr w:type="spellEnd"/>
      <w:r w:rsidRPr="00D916C7">
        <w:rPr>
          <w:rFonts w:ascii="教育部標準楷書" w:eastAsia="教育部標準楷書" w:hAnsi="教育部標準楷書"/>
          <w:sz w:val="36"/>
          <w:szCs w:val="36"/>
        </w:rPr>
        <w:t>開發平台</w:t>
      </w:r>
      <w:r>
        <w:rPr>
          <w:rFonts w:ascii="教育部標準楷書" w:eastAsia="教育部標準楷書" w:hAnsi="教育部標準楷書" w:hint="eastAsia"/>
          <w:sz w:val="36"/>
          <w:szCs w:val="36"/>
        </w:rPr>
        <w:t>之</w:t>
      </w:r>
      <w:r>
        <w:rPr>
          <w:rFonts w:ascii="教育部標準楷書" w:eastAsia="教育部標準楷書" w:hAnsi="教育部標準楷書"/>
          <w:sz w:val="36"/>
          <w:szCs w:val="36"/>
        </w:rPr>
        <w:br/>
      </w:r>
      <w:r>
        <w:rPr>
          <w:rFonts w:ascii="教育部標準楷書" w:eastAsia="教育部標準楷書" w:hAnsi="教育部標準楷書" w:hint="eastAsia"/>
          <w:sz w:val="36"/>
          <w:szCs w:val="36"/>
        </w:rPr>
        <w:t>心得報告</w:t>
      </w:r>
    </w:p>
    <w:p w14:paraId="4C4CAA97" w14:textId="2FF7E50B" w:rsidR="00D916C7" w:rsidRDefault="00D916C7">
      <w:pPr>
        <w:rPr>
          <w:rFonts w:ascii="教育部標準楷書" w:eastAsia="教育部標準楷書" w:hAnsi="教育部標準楷書"/>
          <w:sz w:val="28"/>
          <w:szCs w:val="28"/>
        </w:rPr>
      </w:pPr>
      <w:r>
        <w:rPr>
          <w:rFonts w:ascii="教育部標準楷書" w:eastAsia="教育部標準楷書" w:hAnsi="教育部標準楷書" w:hint="eastAsia"/>
          <w:sz w:val="28"/>
          <w:szCs w:val="28"/>
        </w:rPr>
        <w:t>日期：</w:t>
      </w:r>
      <w:r>
        <w:rPr>
          <w:rFonts w:ascii="教育部標準楷書" w:eastAsia="教育部標準楷書" w:hAnsi="教育部標準楷書"/>
          <w:sz w:val="28"/>
          <w:szCs w:val="28"/>
        </w:rPr>
        <w:t>2026/03/31</w:t>
      </w:r>
    </w:p>
    <w:p w14:paraId="06AFE691" w14:textId="19D8318C" w:rsidR="00D916C7" w:rsidRDefault="00D916C7">
      <w:pPr>
        <w:rPr>
          <w:rFonts w:ascii="教育部標準楷書" w:eastAsia="教育部標準楷書" w:hAnsi="教育部標準楷書"/>
          <w:sz w:val="28"/>
          <w:szCs w:val="28"/>
        </w:rPr>
      </w:pPr>
      <w:r>
        <w:rPr>
          <w:rFonts w:ascii="教育部標準楷書" w:eastAsia="教育部標準楷書" w:hAnsi="教育部標準楷書" w:hint="eastAsia"/>
          <w:sz w:val="28"/>
          <w:szCs w:val="28"/>
        </w:rPr>
        <w:t>講者：許哲豪博士</w:t>
      </w:r>
    </w:p>
    <w:p w14:paraId="4F10A50E" w14:textId="65922279" w:rsidR="00D916C7" w:rsidRDefault="00D916C7">
      <w:pPr>
        <w:rPr>
          <w:rFonts w:ascii="教育部標準楷書" w:eastAsia="教育部標準楷書" w:hAnsi="教育部標準楷書"/>
          <w:sz w:val="28"/>
          <w:szCs w:val="28"/>
        </w:rPr>
      </w:pPr>
      <w:r>
        <w:rPr>
          <w:rFonts w:ascii="教育部標準楷書" w:eastAsia="教育部標準楷書" w:hAnsi="教育部標準楷書" w:hint="eastAsia"/>
          <w:sz w:val="28"/>
          <w:szCs w:val="28"/>
        </w:rPr>
        <w:t>題目：</w:t>
      </w:r>
      <w:r w:rsidRPr="00D916C7">
        <w:rPr>
          <w:rFonts w:ascii="教育部標準楷書" w:eastAsia="教育部標準楷書" w:hAnsi="教育部標準楷書"/>
          <w:sz w:val="28"/>
          <w:szCs w:val="28"/>
        </w:rPr>
        <w:t xml:space="preserve">如何打造台版Edge Impulse </w:t>
      </w:r>
      <w:proofErr w:type="spellStart"/>
      <w:r w:rsidRPr="00D916C7">
        <w:rPr>
          <w:rFonts w:ascii="教育部標準楷書" w:eastAsia="教育部標準楷書" w:hAnsi="教育部標準楷書"/>
          <w:sz w:val="28"/>
          <w:szCs w:val="28"/>
        </w:rPr>
        <w:t>TinyML</w:t>
      </w:r>
      <w:proofErr w:type="spellEnd"/>
      <w:r w:rsidRPr="00D916C7">
        <w:rPr>
          <w:rFonts w:ascii="教育部標準楷書" w:eastAsia="教育部標準楷書" w:hAnsi="教育部標準楷書"/>
          <w:sz w:val="28"/>
          <w:szCs w:val="28"/>
        </w:rPr>
        <w:t>開發平台</w:t>
      </w:r>
    </w:p>
    <w:p w14:paraId="1848F64C" w14:textId="07D7E18E" w:rsidR="00D916C7" w:rsidRDefault="00D916C7">
      <w:pPr>
        <w:rPr>
          <w:rFonts w:ascii="教育部標準楷書" w:eastAsia="教育部標準楷書" w:hAnsi="教育部標準楷書"/>
          <w:sz w:val="28"/>
          <w:szCs w:val="28"/>
        </w:rPr>
      </w:pPr>
      <w:r>
        <w:rPr>
          <w:rFonts w:ascii="教育部標準楷書" w:eastAsia="教育部標準楷書" w:hAnsi="教育部標準楷書" w:hint="eastAsia"/>
          <w:sz w:val="28"/>
          <w:szCs w:val="28"/>
        </w:rPr>
        <w:t>關鍵字：</w:t>
      </w:r>
      <w:r>
        <w:rPr>
          <w:rFonts w:ascii="教育部標準楷書" w:eastAsia="教育部標準楷書" w:hAnsi="教育部標準楷書"/>
          <w:sz w:val="28"/>
          <w:szCs w:val="28"/>
        </w:rPr>
        <w:t>Edge AI</w:t>
      </w:r>
      <w:r>
        <w:rPr>
          <w:rFonts w:ascii="教育部標準楷書" w:eastAsia="教育部標準楷書" w:hAnsi="教育部標準楷書" w:hint="eastAsia"/>
          <w:sz w:val="28"/>
          <w:szCs w:val="28"/>
        </w:rPr>
        <w:t>、</w:t>
      </w:r>
      <w:proofErr w:type="spellStart"/>
      <w:r>
        <w:rPr>
          <w:rFonts w:ascii="教育部標準楷書" w:eastAsia="教育部標準楷書" w:hAnsi="教育部標準楷書"/>
          <w:sz w:val="28"/>
          <w:szCs w:val="28"/>
        </w:rPr>
        <w:t>TinyML</w:t>
      </w:r>
      <w:proofErr w:type="spellEnd"/>
      <w:r>
        <w:rPr>
          <w:rFonts w:ascii="教育部標準楷書" w:eastAsia="教育部標準楷書" w:hAnsi="教育部標準楷書" w:hint="eastAsia"/>
          <w:sz w:val="28"/>
          <w:szCs w:val="28"/>
        </w:rPr>
        <w:t>、</w:t>
      </w:r>
      <w:r>
        <w:rPr>
          <w:rFonts w:ascii="教育部標準楷書" w:eastAsia="教育部標準楷書" w:hAnsi="教育部標準楷書"/>
          <w:sz w:val="28"/>
          <w:szCs w:val="28"/>
        </w:rPr>
        <w:t>NPU</w:t>
      </w:r>
    </w:p>
    <w:p w14:paraId="6BC7542F" w14:textId="1F4EA9B8" w:rsidR="00D916C7" w:rsidRDefault="00D916C7" w:rsidP="00D916C7">
      <w:pPr>
        <w:pStyle w:val="a9"/>
        <w:numPr>
          <w:ilvl w:val="0"/>
          <w:numId w:val="1"/>
        </w:numPr>
        <w:rPr>
          <w:rFonts w:ascii="教育部標準楷書" w:eastAsia="教育部標準楷書" w:hAnsi="教育部標準楷書"/>
          <w:sz w:val="28"/>
          <w:szCs w:val="28"/>
        </w:rPr>
      </w:pPr>
      <w:r w:rsidRPr="00D916C7">
        <w:rPr>
          <w:rFonts w:ascii="教育部標準楷書" w:eastAsia="教育部標準楷書" w:hAnsi="教育部標準楷書" w:hint="eastAsia"/>
          <w:sz w:val="28"/>
          <w:szCs w:val="28"/>
        </w:rPr>
        <w:t>前言</w:t>
      </w:r>
    </w:p>
    <w:p w14:paraId="599B5B3C" w14:textId="5DDB27D0" w:rsidR="00D916C7" w:rsidRDefault="00D916C7" w:rsidP="00694614">
      <w:pPr>
        <w:pStyle w:val="a9"/>
        <w:rPr>
          <w:rFonts w:ascii="教育部標準楷書" w:eastAsia="教育部標準楷書" w:hAnsi="教育部標準楷書"/>
        </w:rPr>
      </w:pPr>
      <w:r>
        <w:rPr>
          <w:rFonts w:ascii="教育部標準楷書" w:eastAsia="教育部標準楷書" w:hAnsi="教育部標準楷書" w:hint="eastAsia"/>
        </w:rPr>
        <w:t>此次演講中，許哲豪博士帶領我們認識邊緣運算（</w:t>
      </w:r>
      <w:r>
        <w:rPr>
          <w:rFonts w:ascii="教育部標準楷書" w:eastAsia="教育部標準楷書" w:hAnsi="教育部標準楷書"/>
        </w:rPr>
        <w:t>Edge AI</w:t>
      </w:r>
      <w:r>
        <w:rPr>
          <w:rFonts w:ascii="教育部標準楷書" w:eastAsia="教育部標準楷書" w:hAnsi="教育部標準楷書" w:hint="eastAsia"/>
        </w:rPr>
        <w:t>）的基本愛念以及終端</w:t>
      </w:r>
      <w:r>
        <w:rPr>
          <w:rFonts w:ascii="教育部標準楷書" w:eastAsia="教育部標準楷書" w:hAnsi="教育部標準楷書"/>
        </w:rPr>
        <w:t>AI</w:t>
      </w:r>
      <w:r>
        <w:rPr>
          <w:rFonts w:ascii="教育部標準楷書" w:eastAsia="教育部標準楷書" w:hAnsi="教育部標準楷書" w:hint="eastAsia"/>
        </w:rPr>
        <w:t>技術生態圈的發展。</w:t>
      </w:r>
      <w:r>
        <w:rPr>
          <w:rFonts w:ascii="教育部標準楷書" w:eastAsia="教育部標準楷書" w:hAnsi="教育部標準楷書"/>
        </w:rPr>
        <w:t>Edge AI</w:t>
      </w:r>
      <w:r>
        <w:rPr>
          <w:rFonts w:ascii="教育部標準楷書" w:eastAsia="教育部標準楷書" w:hAnsi="教育部標準楷書" w:hint="eastAsia"/>
        </w:rPr>
        <w:t>主要專注於在資源極度受限的環境下進行影像、聲音等感測，並透過</w:t>
      </w:r>
      <w:r>
        <w:rPr>
          <w:rFonts w:ascii="教育部標準楷書" w:eastAsia="教育部標準楷書" w:hAnsi="教育部標準楷書"/>
        </w:rPr>
        <w:t>Tiny ML</w:t>
      </w:r>
      <w:r>
        <w:rPr>
          <w:rFonts w:ascii="教育部標準楷書" w:eastAsia="教育部標準楷書" w:hAnsi="教育部標準楷書" w:hint="eastAsia"/>
        </w:rPr>
        <w:t>與</w:t>
      </w:r>
      <w:r>
        <w:rPr>
          <w:rFonts w:ascii="教育部標準楷書" w:eastAsia="教育部標準楷書" w:hAnsi="教育部標準楷書"/>
        </w:rPr>
        <w:t>NPU</w:t>
      </w:r>
      <w:r>
        <w:rPr>
          <w:rFonts w:ascii="教育部標準楷書" w:eastAsia="教育部標準楷書" w:hAnsi="教育部標準楷書" w:hint="eastAsia"/>
        </w:rPr>
        <w:t>等技術，達成不上網即可完成推論的目標。這些概念與技術構成了當今低功耗智慧裝置與未來邊緣運算應用的重要基礎。</w:t>
      </w:r>
    </w:p>
    <w:p w14:paraId="48E80E28" w14:textId="1E1066CC" w:rsidR="00694614" w:rsidRDefault="00694614" w:rsidP="00694614">
      <w:pPr>
        <w:ind w:left="720" w:hangingChars="300" w:hanging="720"/>
        <w:rPr>
          <w:rFonts w:ascii="教育部標準楷書" w:eastAsia="教育部標準楷書" w:hAnsi="教育部標準楷書"/>
        </w:rPr>
      </w:pPr>
      <w:r>
        <w:rPr>
          <w:rFonts w:ascii="教育部標準楷書" w:eastAsia="教育部標準楷書" w:hAnsi="教育部標準楷書" w:hint="eastAsia"/>
        </w:rPr>
        <w:t xml:space="preserve">      許博士也</w:t>
      </w:r>
      <w:r w:rsidR="006464CB">
        <w:rPr>
          <w:rFonts w:ascii="教育部標準楷書" w:eastAsia="教育部標準楷書" w:hAnsi="教育部標準楷書" w:hint="eastAsia"/>
        </w:rPr>
        <w:t>介紹</w:t>
      </w:r>
      <w:r>
        <w:rPr>
          <w:rFonts w:ascii="教育部標準楷書" w:eastAsia="教育部標準楷書" w:hAnsi="教育部標準楷書" w:hint="eastAsia"/>
        </w:rPr>
        <w:t>了</w:t>
      </w:r>
      <w:r>
        <w:rPr>
          <w:rFonts w:ascii="教育部標準楷書" w:eastAsia="教育部標準楷書" w:hAnsi="教育部標準楷書"/>
        </w:rPr>
        <w:t>AI</w:t>
      </w:r>
      <w:r>
        <w:rPr>
          <w:rFonts w:ascii="教育部標準楷書" w:eastAsia="教育部標準楷書" w:hAnsi="教育部標準楷書" w:hint="eastAsia"/>
        </w:rPr>
        <w:t>硬體加速晶片的演進歷史，以及台灣硬體廠商在內建</w:t>
      </w:r>
      <w:r>
        <w:rPr>
          <w:rFonts w:ascii="教育部標準楷書" w:eastAsia="教育部標準楷書" w:hAnsi="教育部標準楷書"/>
        </w:rPr>
        <w:t>NPU</w:t>
      </w:r>
      <w:r>
        <w:rPr>
          <w:rFonts w:ascii="教育部標準楷書" w:eastAsia="教育部標準楷書" w:hAnsi="教育部標準楷書" w:hint="eastAsia"/>
        </w:rPr>
        <w:t>的</w:t>
      </w:r>
      <w:r>
        <w:rPr>
          <w:rFonts w:ascii="教育部標準楷書" w:eastAsia="教育部標準楷書" w:hAnsi="教育部標準楷書"/>
        </w:rPr>
        <w:t>MCU</w:t>
      </w:r>
      <w:r>
        <w:rPr>
          <w:rFonts w:ascii="教育部標準楷書" w:eastAsia="教育部標準楷書" w:hAnsi="教育部標準楷書" w:hint="eastAsia"/>
        </w:rPr>
        <w:t>開發板上的亮眼成果。雖然現今人工智慧的演算法與準確率已大幅提升，但因終端設備受限於物理限制，要將龐大的</w:t>
      </w:r>
      <w:r>
        <w:rPr>
          <w:rFonts w:ascii="教育部標準楷書" w:eastAsia="教育部標準楷書" w:hAnsi="教育部標準楷書"/>
        </w:rPr>
        <w:t>AI</w:t>
      </w:r>
      <w:r>
        <w:rPr>
          <w:rFonts w:ascii="教育部標準楷書" w:eastAsia="教育部標準楷書" w:hAnsi="教育部標準楷書" w:hint="eastAsia"/>
        </w:rPr>
        <w:t>模型職介落地部署仍具高度難度。</w:t>
      </w:r>
    </w:p>
    <w:p w14:paraId="62FE8AD9" w14:textId="289490E9" w:rsidR="00694614" w:rsidRPr="00694614" w:rsidRDefault="00694614" w:rsidP="00694614">
      <w:pPr>
        <w:ind w:left="720" w:hangingChars="300" w:hanging="720"/>
        <w:rPr>
          <w:rFonts w:ascii="教育部標準楷書" w:eastAsia="教育部標準楷書" w:hAnsi="教育部標準楷書" w:hint="eastAsia"/>
        </w:rPr>
      </w:pPr>
      <w:r>
        <w:rPr>
          <w:rFonts w:ascii="教育部標準楷書" w:eastAsia="教育部標準楷書" w:hAnsi="教育部標準楷書" w:hint="eastAsia"/>
        </w:rPr>
        <w:t xml:space="preserve">      </w:t>
      </w:r>
      <w:r w:rsidRPr="00694614">
        <w:rPr>
          <w:rFonts w:ascii="教育部標準楷書" w:eastAsia="教育部標準楷書" w:hAnsi="教育部標準楷書"/>
        </w:rPr>
        <w:t>本報告將依序介紹 Edge AI 的核心定義與技術演化、硬體加速晶片（NPU）的發展與實體限制、軟體開發生態系的整併趨勢以及自建平台的技術挑戰，並於最後分享個人心得。</w:t>
      </w:r>
    </w:p>
    <w:p w14:paraId="2FEA2FDA" w14:textId="17C29886" w:rsidR="00D916C7" w:rsidRDefault="00D916C7" w:rsidP="00D916C7">
      <w:pPr>
        <w:pStyle w:val="a9"/>
        <w:numPr>
          <w:ilvl w:val="0"/>
          <w:numId w:val="1"/>
        </w:numPr>
        <w:rPr>
          <w:rFonts w:ascii="教育部標準楷書" w:eastAsia="教育部標準楷書" w:hAnsi="教育部標準楷書"/>
          <w:sz w:val="28"/>
          <w:szCs w:val="28"/>
        </w:rPr>
      </w:pPr>
      <w:r w:rsidRPr="00D916C7">
        <w:rPr>
          <w:rFonts w:ascii="教育部標準楷書" w:eastAsia="教育部標準楷書" w:hAnsi="教育部標準楷書" w:hint="eastAsia"/>
          <w:sz w:val="28"/>
          <w:szCs w:val="28"/>
        </w:rPr>
        <w:t>演講核心內容摘要</w:t>
      </w:r>
    </w:p>
    <w:p w14:paraId="0F239C82" w14:textId="6A592043" w:rsidR="00694614" w:rsidRDefault="00694614" w:rsidP="00694614">
      <w:pPr>
        <w:ind w:left="720"/>
        <w:rPr>
          <w:rFonts w:ascii="教育部標準楷書" w:eastAsia="教育部標準楷書" w:hAnsi="教育部標準楷書"/>
        </w:rPr>
      </w:pPr>
      <w:r>
        <w:rPr>
          <w:rFonts w:ascii="教育部標準楷書" w:eastAsia="教育部標準楷書" w:hAnsi="教育部標準楷書"/>
        </w:rPr>
        <w:t>2.1 Edge AI vs.</w:t>
      </w:r>
      <w:r>
        <w:rPr>
          <w:rFonts w:ascii="教育部標準楷書" w:eastAsia="教育部標準楷書" w:hAnsi="教育部標準楷書" w:hint="eastAsia"/>
        </w:rPr>
        <w:t>生成式</w:t>
      </w:r>
      <w:r>
        <w:rPr>
          <w:rFonts w:ascii="教育部標準楷書" w:eastAsia="教育部標準楷書" w:hAnsi="教育部標準楷書"/>
        </w:rPr>
        <w:t>AI</w:t>
      </w:r>
    </w:p>
    <w:p w14:paraId="5E71BB65" w14:textId="54410E3F" w:rsidR="00694614" w:rsidRDefault="00694614" w:rsidP="00694614">
      <w:pPr>
        <w:ind w:left="720"/>
        <w:rPr>
          <w:rFonts w:ascii="教育部標準楷書" w:eastAsia="教育部標準楷書" w:hAnsi="教育部標準楷書"/>
        </w:rPr>
      </w:pPr>
      <w:r w:rsidRPr="00694614">
        <w:rPr>
          <w:rFonts w:ascii="教育部標準楷書" w:eastAsia="教育部標準楷書" w:hAnsi="教育部標準楷書"/>
        </w:rPr>
        <w:t xml:space="preserve">相較於生成式 AI 仰賴雲端龐大運算與儲存資源來執行超大語言模型（LLM），Edge AI 則是一門「極小化」的藝術，專注於在極少資源（如 </w:t>
      </w:r>
      <w:r w:rsidRPr="00694614">
        <w:rPr>
          <w:rFonts w:ascii="教育部標準楷書" w:eastAsia="教育部標準楷書" w:hAnsi="教育部標準楷書"/>
        </w:rPr>
        <w:lastRenderedPageBreak/>
        <w:t>Flash、RAM）的環境下進行聲音、影像等智慧感測。</w:t>
      </w:r>
    </w:p>
    <w:p w14:paraId="2B4D1D84" w14:textId="280EBDA5" w:rsidR="00694614" w:rsidRDefault="00694614" w:rsidP="00694614">
      <w:pPr>
        <w:ind w:left="720"/>
        <w:rPr>
          <w:rFonts w:ascii="教育部標準楷書" w:eastAsia="教育部標準楷書" w:hAnsi="教育部標準楷書"/>
        </w:rPr>
      </w:pPr>
      <w:r w:rsidRPr="00694614">
        <w:rPr>
          <w:rFonts w:ascii="教育部標準楷書" w:eastAsia="教育部標準楷書" w:hAnsi="教育部標準楷書"/>
        </w:rPr>
        <w:t>廣義的 Edge AI 指的是「不上網就能完成所有 AI 推論」的設備，而狹義上則專指依賴電池供電的獨立裝置（Endpoint Device）。依照算力需求，其應用涵蓋了從只需 MOPS 算力的</w:t>
      </w:r>
      <w:proofErr w:type="spellStart"/>
      <w:r w:rsidRPr="00694614">
        <w:rPr>
          <w:rFonts w:ascii="教育部標準楷書" w:eastAsia="教育部標準楷書" w:hAnsi="教育部標準楷書"/>
        </w:rPr>
        <w:t>TinyML</w:t>
      </w:r>
      <w:proofErr w:type="spellEnd"/>
      <w:r w:rsidRPr="00694614">
        <w:rPr>
          <w:rFonts w:ascii="教育部標準楷書" w:eastAsia="教育部標準楷書" w:hAnsi="教育部標準楷書"/>
        </w:rPr>
        <w:t>智慧感測，到需要百 TOPS 算力的多模態應用與即時語音翻譯。</w:t>
      </w:r>
    </w:p>
    <w:p w14:paraId="146758FB" w14:textId="20DBBB66" w:rsidR="00694614" w:rsidRDefault="00694614" w:rsidP="00694614">
      <w:pPr>
        <w:ind w:left="720"/>
        <w:rPr>
          <w:rFonts w:ascii="教育部標準楷書" w:eastAsia="教育部標準楷書" w:hAnsi="教育部標準楷書"/>
        </w:rPr>
      </w:pPr>
      <w:r>
        <w:rPr>
          <w:rFonts w:ascii="教育部標準楷書" w:eastAsia="教育部標準楷書" w:hAnsi="教育部標準楷書" w:hint="eastAsia"/>
        </w:rPr>
        <w:t>現今的</w:t>
      </w:r>
      <w:r w:rsidRPr="00694614">
        <w:rPr>
          <w:rFonts w:ascii="教育部標準楷書" w:eastAsia="教育部標準楷書" w:hAnsi="教育部標準楷書"/>
        </w:rPr>
        <w:t>AI技術已從早期的CNN、RNN，逐漸演進至Transformer架構下的視覺語言模型（VLM）、視覺語言動作模型（VLA），甚至是具備團隊合作能力的 Agentic AI。</w:t>
      </w:r>
    </w:p>
    <w:p w14:paraId="0A208D79" w14:textId="1D457191" w:rsidR="000550BB" w:rsidRDefault="000550BB" w:rsidP="00694614">
      <w:pPr>
        <w:ind w:left="720"/>
        <w:rPr>
          <w:rFonts w:ascii="教育部標準楷書" w:eastAsia="教育部標準楷書" w:hAnsi="教育部標準楷書"/>
        </w:rPr>
      </w:pPr>
      <w:r>
        <w:rPr>
          <w:rFonts w:ascii="教育部標準楷書" w:eastAsia="教育部標準楷書" w:hAnsi="教育部標準楷書"/>
        </w:rPr>
        <w:t>2.2</w:t>
      </w:r>
      <w:r w:rsidR="003D31FF">
        <w:rPr>
          <w:rFonts w:ascii="教育部標準楷書" w:eastAsia="教育部標準楷書" w:hAnsi="教育部標準楷書"/>
        </w:rPr>
        <w:t xml:space="preserve"> AI</w:t>
      </w:r>
      <w:r w:rsidR="003D31FF">
        <w:rPr>
          <w:rFonts w:ascii="教育部標準楷書" w:eastAsia="教育部標準楷書" w:hAnsi="教育部標準楷書" w:hint="eastAsia"/>
        </w:rPr>
        <w:t>算力需求的演進</w:t>
      </w:r>
    </w:p>
    <w:p w14:paraId="2373867A" w14:textId="6C3D374B" w:rsidR="003D31FF" w:rsidRDefault="003D31FF" w:rsidP="00694614">
      <w:pPr>
        <w:ind w:left="720"/>
        <w:rPr>
          <w:rFonts w:ascii="教育部標準楷書" w:eastAsia="教育部標準楷書" w:hAnsi="教育部標準楷書"/>
        </w:rPr>
      </w:pPr>
      <w:r w:rsidRPr="003D31FF">
        <w:rPr>
          <w:rFonts w:ascii="教育部標準楷書" w:eastAsia="教育部標準楷書" w:hAnsi="教育部標準楷書"/>
        </w:rPr>
        <w:t>隨著 AI 技術從早期的CNN與RNN，發展至今日的Transformer架構（如 LLM、VLM、VLA），其應用層級與算力需求也隨之提升</w:t>
      </w:r>
      <w:r>
        <w:rPr>
          <w:rFonts w:ascii="教育部標準楷書" w:eastAsia="教育部標準楷書" w:hAnsi="教育部標準楷書" w:hint="eastAsia"/>
        </w:rPr>
        <w:t>。</w:t>
      </w:r>
    </w:p>
    <w:p w14:paraId="0E9F00E3" w14:textId="576B63C6" w:rsidR="003D31FF" w:rsidRDefault="003D31FF" w:rsidP="003D31FF">
      <w:pPr>
        <w:ind w:left="720"/>
        <w:rPr>
          <w:rFonts w:ascii="教育部標準楷書" w:eastAsia="教育部標準楷書" w:hAnsi="教育部標準楷書"/>
        </w:rPr>
      </w:pPr>
      <w:r>
        <w:rPr>
          <w:rFonts w:ascii="教育部標準楷書" w:eastAsia="教育部標準楷書" w:hAnsi="教育部標準楷書" w:hint="eastAsia"/>
        </w:rPr>
        <w:t>智慧感測（</w:t>
      </w:r>
      <w:r>
        <w:rPr>
          <w:rFonts w:ascii="教育部標準楷書" w:eastAsia="教育部標準楷書" w:hAnsi="教育部標準楷書"/>
        </w:rPr>
        <w:t>MOPS</w:t>
      </w:r>
      <w:r>
        <w:rPr>
          <w:rFonts w:ascii="教育部標準楷書" w:eastAsia="教育部標準楷書" w:hAnsi="教育部標準楷書" w:hint="eastAsia"/>
        </w:rPr>
        <w:t>）：用於喚醒詞偵測、手勢辨識、異常聲響等</w:t>
      </w:r>
      <w:r>
        <w:rPr>
          <w:rFonts w:ascii="教育部標準楷書" w:eastAsia="教育部標準楷書" w:hAnsi="教育部標準楷書"/>
        </w:rPr>
        <w:t>Wearab</w:t>
      </w:r>
      <w:r>
        <w:rPr>
          <w:rFonts w:ascii="教育部標準楷書" w:eastAsia="教育部標準楷書" w:hAnsi="教育部標準楷書" w:hint="eastAsia"/>
        </w:rPr>
        <w:t>l</w:t>
      </w:r>
      <w:r>
        <w:rPr>
          <w:rFonts w:ascii="教育部標準楷書" w:eastAsia="教育部標準楷書" w:hAnsi="教育部標準楷書"/>
        </w:rPr>
        <w:t>e AI</w:t>
      </w:r>
      <w:r>
        <w:rPr>
          <w:rFonts w:ascii="教育部標準楷書" w:eastAsia="教育部標準楷書" w:hAnsi="教育部標準楷書" w:hint="eastAsia"/>
        </w:rPr>
        <w:t>應用。</w:t>
      </w:r>
    </w:p>
    <w:p w14:paraId="665E3F5B" w14:textId="5E877BF3" w:rsidR="003D31FF" w:rsidRDefault="003D31FF" w:rsidP="003D31FF">
      <w:pPr>
        <w:ind w:left="720"/>
        <w:rPr>
          <w:rFonts w:ascii="教育部標準楷書" w:eastAsia="教育部標準楷書" w:hAnsi="教育部標準楷書"/>
        </w:rPr>
      </w:pPr>
      <w:r>
        <w:rPr>
          <w:rFonts w:ascii="教育部標準楷書" w:eastAsia="教育部標準楷書" w:hAnsi="教育部標準楷書" w:hint="eastAsia"/>
        </w:rPr>
        <w:t>電腦視覺（</w:t>
      </w:r>
      <w:r>
        <w:rPr>
          <w:rFonts w:ascii="教育部標準楷書" w:eastAsia="教育部標準楷書" w:hAnsi="教育部標準楷書"/>
        </w:rPr>
        <w:t>GOPS</w:t>
      </w:r>
      <w:r>
        <w:rPr>
          <w:rFonts w:ascii="教育部標準楷書" w:eastAsia="教育部標準楷書" w:hAnsi="教育部標準楷書" w:hint="eastAsia"/>
        </w:rPr>
        <w:t>）</w:t>
      </w:r>
      <w:r>
        <w:rPr>
          <w:rFonts w:ascii="教育部標準楷書" w:eastAsia="教育部標準楷書" w:hAnsi="教育部標準楷書"/>
        </w:rPr>
        <w:t>:</w:t>
      </w:r>
      <w:r w:rsidRPr="003D31FF">
        <w:rPr>
          <w:rFonts w:ascii="教育部標準楷書" w:eastAsia="教育部標準楷書" w:hAnsi="教育部標準楷書"/>
        </w:rPr>
        <w:t>包含影像分類、物件偵測與影像分割。</w:t>
      </w:r>
    </w:p>
    <w:p w14:paraId="7FA5480B" w14:textId="1F4A61E7" w:rsidR="003D31FF" w:rsidRDefault="003D31FF" w:rsidP="003D31FF">
      <w:pPr>
        <w:ind w:left="720"/>
        <w:rPr>
          <w:rFonts w:ascii="教育部標準楷書" w:eastAsia="教育部標準楷書" w:hAnsi="教育部標準楷書"/>
        </w:rPr>
      </w:pPr>
      <w:r>
        <w:rPr>
          <w:rFonts w:ascii="教育部標準楷書" w:eastAsia="教育部標準楷書" w:hAnsi="教育部標準楷書" w:hint="eastAsia"/>
        </w:rPr>
        <w:t>自然語言（</w:t>
      </w:r>
      <w:r>
        <w:rPr>
          <w:rFonts w:ascii="教育部標準楷書" w:eastAsia="教育部標準楷書" w:hAnsi="教育部標準楷書"/>
        </w:rPr>
        <w:t>1TOPS</w:t>
      </w:r>
      <w:r>
        <w:rPr>
          <w:rFonts w:ascii="教育部標準楷書" w:eastAsia="教育部標準楷書" w:hAnsi="教育部標準楷書" w:hint="eastAsia"/>
        </w:rPr>
        <w:t>）</w:t>
      </w:r>
      <w:r>
        <w:rPr>
          <w:rFonts w:ascii="教育部標準楷書" w:eastAsia="教育部標準楷書" w:hAnsi="教育部標準楷書"/>
        </w:rPr>
        <w:t>:</w:t>
      </w:r>
      <w:r>
        <w:rPr>
          <w:rFonts w:ascii="教育部標準楷書" w:eastAsia="教育部標準楷書" w:hAnsi="教育部標準楷書" w:hint="eastAsia"/>
        </w:rPr>
        <w:t>實現語音轉文字、意圖分析、情緒分析、語言理解等應用。</w:t>
      </w:r>
    </w:p>
    <w:p w14:paraId="14A83936" w14:textId="3321BCB2" w:rsidR="003D31FF" w:rsidRDefault="003D31FF" w:rsidP="003D31FF">
      <w:pPr>
        <w:ind w:left="720"/>
        <w:rPr>
          <w:rFonts w:ascii="教育部標準楷書" w:eastAsia="教育部標準楷書" w:hAnsi="教育部標準楷書"/>
        </w:rPr>
      </w:pPr>
      <w:r>
        <w:rPr>
          <w:rFonts w:ascii="教育部標準楷書" w:eastAsia="教育部標準楷書" w:hAnsi="教育部標準楷書" w:hint="eastAsia"/>
        </w:rPr>
        <w:t>生成式對話、繪圖（</w:t>
      </w:r>
      <w:r>
        <w:rPr>
          <w:rFonts w:ascii="教育部標準楷書" w:eastAsia="教育部標準楷書" w:hAnsi="教育部標準楷書"/>
        </w:rPr>
        <w:t>10TOPS</w:t>
      </w:r>
      <w:r>
        <w:rPr>
          <w:rFonts w:ascii="教育部標準楷書" w:eastAsia="教育部標準楷書" w:hAnsi="教育部標準楷書" w:hint="eastAsia"/>
        </w:rPr>
        <w:t>）</w:t>
      </w:r>
      <w:r>
        <w:rPr>
          <w:rFonts w:ascii="教育部標準楷書" w:eastAsia="教育部標準楷書" w:hAnsi="教育部標準楷書"/>
        </w:rPr>
        <w:t>:</w:t>
      </w:r>
      <w:r w:rsidRPr="003D31FF">
        <w:rPr>
          <w:rFonts w:hint="eastAsia"/>
        </w:rPr>
        <w:t xml:space="preserve"> </w:t>
      </w:r>
      <w:r w:rsidRPr="003D31FF">
        <w:rPr>
          <w:rFonts w:ascii="教育部標準楷書" w:eastAsia="教育部標準楷書" w:hAnsi="教育部標準楷書"/>
        </w:rPr>
        <w:t>涵蓋</w:t>
      </w:r>
      <w:r>
        <w:rPr>
          <w:rFonts w:ascii="教育部標準楷書" w:eastAsia="教育部標準楷書" w:hAnsi="教育部標準楷書" w:hint="eastAsia"/>
        </w:rPr>
        <w:t>翻譯、聊天、文章生成摘要、程式撰寫編修等生成式</w:t>
      </w:r>
      <w:r>
        <w:rPr>
          <w:rFonts w:ascii="教育部標準楷書" w:eastAsia="教育部標準楷書" w:hAnsi="教育部標準楷書"/>
        </w:rPr>
        <w:t>AI</w:t>
      </w:r>
      <w:r w:rsidRPr="003D31FF">
        <w:rPr>
          <w:rFonts w:ascii="教育部標準楷書" w:eastAsia="教育部標準楷書" w:hAnsi="教育部標準楷書"/>
        </w:rPr>
        <w:t>應用。</w:t>
      </w:r>
    </w:p>
    <w:p w14:paraId="7E1602DD" w14:textId="2D78D9B0" w:rsidR="003D31FF" w:rsidRDefault="003D31FF" w:rsidP="003D31FF">
      <w:pPr>
        <w:ind w:left="720"/>
        <w:rPr>
          <w:rFonts w:ascii="教育部標準楷書" w:eastAsia="教育部標準楷書" w:hAnsi="教育部標準楷書"/>
        </w:rPr>
      </w:pPr>
      <w:r>
        <w:rPr>
          <w:rFonts w:ascii="教育部標準楷書" w:eastAsia="教育部標準楷書" w:hAnsi="教育部標準楷書" w:hint="eastAsia"/>
        </w:rPr>
        <w:t>多模態應用（</w:t>
      </w:r>
      <w:r>
        <w:rPr>
          <w:rFonts w:ascii="教育部標準楷書" w:eastAsia="教育部標準楷書" w:hAnsi="教育部標準楷書"/>
        </w:rPr>
        <w:t>100TOPS</w:t>
      </w:r>
      <w:r>
        <w:rPr>
          <w:rFonts w:ascii="教育部標準楷書" w:eastAsia="教育部標準楷書" w:hAnsi="教育部標準楷書" w:hint="eastAsia"/>
        </w:rPr>
        <w:t>）</w:t>
      </w:r>
      <w:r>
        <w:rPr>
          <w:rFonts w:ascii="教育部標準楷書" w:eastAsia="教育部標準楷書" w:hAnsi="教育部標準楷書"/>
        </w:rPr>
        <w:t>:</w:t>
      </w:r>
      <w:r>
        <w:rPr>
          <w:rFonts w:ascii="教育部標準楷書" w:eastAsia="教育部標準楷書" w:hAnsi="教育部標準楷書" w:hint="eastAsia"/>
        </w:rPr>
        <w:t>實現影像理解及問答、跨文字影像語音應用、即時翻譯、生成圖片等應用。</w:t>
      </w:r>
    </w:p>
    <w:p w14:paraId="28824F13" w14:textId="58CC0B7F" w:rsidR="003D31FF" w:rsidRDefault="003D31FF" w:rsidP="003D31FF">
      <w:pPr>
        <w:ind w:left="720"/>
        <w:rPr>
          <w:rFonts w:ascii="教育部標準楷書" w:eastAsia="教育部標準楷書" w:hAnsi="教育部標準楷書"/>
        </w:rPr>
      </w:pPr>
      <w:r>
        <w:rPr>
          <w:rFonts w:ascii="教育部標準楷書" w:eastAsia="教育部標準楷書" w:hAnsi="教育部標準楷書"/>
        </w:rPr>
        <w:t>2.3 Edge AI</w:t>
      </w:r>
      <w:r>
        <w:rPr>
          <w:rFonts w:ascii="教育部標準楷書" w:eastAsia="教育部標準楷書" w:hAnsi="教育部標準楷書" w:hint="eastAsia"/>
        </w:rPr>
        <w:t>開發流程</w:t>
      </w:r>
    </w:p>
    <w:p w14:paraId="40E1718A" w14:textId="6ED4411D" w:rsidR="009D4033" w:rsidRDefault="003D31FF" w:rsidP="009D4033">
      <w:pPr>
        <w:ind w:left="720"/>
        <w:rPr>
          <w:rFonts w:ascii="教育部標準楷書" w:eastAsia="教育部標準楷書" w:hAnsi="教育部標準楷書"/>
        </w:rPr>
      </w:pPr>
      <w:r>
        <w:rPr>
          <w:rFonts w:ascii="教育部標準楷書" w:eastAsia="教育部標準楷書" w:hAnsi="教育部標準楷書"/>
        </w:rPr>
        <w:t>Edge AI</w:t>
      </w:r>
      <w:r>
        <w:rPr>
          <w:rFonts w:ascii="教育部標準楷書" w:eastAsia="教育部標準楷書" w:hAnsi="教育部標準楷書" w:hint="eastAsia"/>
        </w:rPr>
        <w:t>開發流程</w:t>
      </w:r>
      <w:r>
        <w:rPr>
          <w:rFonts w:ascii="教育部標準楷書" w:eastAsia="教育部標準楷書" w:hAnsi="教育部標準楷書" w:hint="eastAsia"/>
        </w:rPr>
        <w:t>分為：</w:t>
      </w:r>
      <w:r>
        <w:rPr>
          <w:rFonts w:ascii="教育部標準楷書" w:eastAsia="教育部標準楷書" w:hAnsi="教育部標準楷書"/>
        </w:rPr>
        <w:br/>
      </w:r>
      <w:r>
        <w:rPr>
          <w:rFonts w:ascii="教育部標準楷書" w:eastAsia="教育部標準楷書" w:hAnsi="教育部標準楷書" w:hint="eastAsia"/>
        </w:rPr>
        <w:t>資料前處理：資料格式轉換、資料</w:t>
      </w:r>
      <w:r w:rsidR="009D4033">
        <w:rPr>
          <w:rFonts w:ascii="教育部標準楷書" w:eastAsia="教育部標準楷書" w:hAnsi="教育部標準楷書" w:hint="eastAsia"/>
        </w:rPr>
        <w:t>降維</w:t>
      </w:r>
      <w:r>
        <w:rPr>
          <w:rFonts w:ascii="教育部標準楷書" w:eastAsia="教育部標準楷書" w:hAnsi="教育部標準楷書" w:hint="eastAsia"/>
        </w:rPr>
        <w:t>處理</w:t>
      </w:r>
      <w:r w:rsidR="009D4033">
        <w:rPr>
          <w:rFonts w:ascii="教育部標準楷書" w:eastAsia="教育部標準楷書" w:hAnsi="教育部標準楷書" w:hint="eastAsia"/>
        </w:rPr>
        <w:t>（如通道合併）</w:t>
      </w:r>
      <w:r w:rsidR="009D4033">
        <w:rPr>
          <w:rFonts w:ascii="教育部標準楷書" w:eastAsia="教育部標準楷書" w:hAnsi="教育部標準楷書"/>
        </w:rPr>
        <w:br/>
      </w:r>
      <w:r w:rsidR="009D4033">
        <w:rPr>
          <w:rFonts w:ascii="教育部標準楷書" w:eastAsia="教育部標準楷書" w:hAnsi="教育部標準楷書" w:hint="eastAsia"/>
        </w:rPr>
        <w:t>結果後處理：影像加上訊息（文字、點線、著色等）。</w:t>
      </w:r>
    </w:p>
    <w:p w14:paraId="39023E3D" w14:textId="7A35EC0A" w:rsidR="009D4033" w:rsidRDefault="009D4033" w:rsidP="009D4033">
      <w:pPr>
        <w:ind w:left="720"/>
        <w:rPr>
          <w:rFonts w:ascii="教育部標準楷書" w:eastAsia="教育部標準楷書" w:hAnsi="教育部標準楷書"/>
        </w:rPr>
      </w:pPr>
      <w:r>
        <w:rPr>
          <w:rFonts w:ascii="教育部標準楷書" w:eastAsia="教育部標準楷書" w:hAnsi="教育部標準楷書" w:hint="eastAsia"/>
        </w:rPr>
        <w:t>整體開發順序如下：</w:t>
      </w:r>
      <w:r>
        <w:rPr>
          <w:rFonts w:ascii="教育部標準楷書" w:eastAsia="教育部標準楷書" w:hAnsi="教育部標準楷書"/>
        </w:rPr>
        <w:br/>
      </w:r>
      <w:r>
        <w:rPr>
          <w:rFonts w:ascii="教育部標準楷書" w:eastAsia="教育部標準楷書" w:hAnsi="教育部標準楷書" w:hint="eastAsia"/>
        </w:rPr>
        <w:t>資料收集、資料標注、模型</w:t>
      </w:r>
      <w:r w:rsidR="006464CB">
        <w:rPr>
          <w:rFonts w:ascii="教育部標準楷書" w:eastAsia="教育部標準楷書" w:hAnsi="教育部標準楷書" w:hint="eastAsia"/>
        </w:rPr>
        <w:t>建置</w:t>
      </w:r>
      <w:r>
        <w:rPr>
          <w:rFonts w:ascii="教育部標準楷書" w:eastAsia="教育部標準楷書" w:hAnsi="教育部標準楷書" w:hint="eastAsia"/>
        </w:rPr>
        <w:t>、訓練調參數、模型優化、部署測試。</w:t>
      </w:r>
    </w:p>
    <w:p w14:paraId="360A8C17" w14:textId="77777777" w:rsidR="009D4033" w:rsidRDefault="009D4033" w:rsidP="009D4033">
      <w:pPr>
        <w:ind w:left="720"/>
        <w:rPr>
          <w:rFonts w:ascii="教育部標準楷書" w:eastAsia="教育部標準楷書" w:hAnsi="教育部標準楷書"/>
        </w:rPr>
      </w:pPr>
    </w:p>
    <w:p w14:paraId="6E646C55" w14:textId="77777777" w:rsidR="006464CB" w:rsidRDefault="006464CB" w:rsidP="009D4033">
      <w:pPr>
        <w:ind w:left="720"/>
        <w:rPr>
          <w:rFonts w:ascii="教育部標準楷書" w:eastAsia="教育部標準楷書" w:hAnsi="教育部標準楷書" w:hint="eastAsia"/>
        </w:rPr>
      </w:pPr>
    </w:p>
    <w:p w14:paraId="078710DB" w14:textId="7579DFEA" w:rsidR="009D4033" w:rsidRDefault="009D4033" w:rsidP="009D4033">
      <w:pPr>
        <w:ind w:left="720"/>
        <w:rPr>
          <w:rFonts w:ascii="教育部標準楷書" w:eastAsia="教育部標準楷書" w:hAnsi="教育部標準楷書"/>
        </w:rPr>
      </w:pPr>
      <w:r>
        <w:rPr>
          <w:rFonts w:ascii="教育部標準楷書" w:eastAsia="教育部標準楷書" w:hAnsi="教育部標準楷書"/>
        </w:rPr>
        <w:lastRenderedPageBreak/>
        <w:t xml:space="preserve">2.4 </w:t>
      </w:r>
      <w:r>
        <w:rPr>
          <w:rFonts w:ascii="教育部標準楷書" w:eastAsia="教育部標準楷書" w:hAnsi="教育部標準楷書" w:hint="eastAsia"/>
        </w:rPr>
        <w:t>硬體運算架構與限制</w:t>
      </w:r>
    </w:p>
    <w:p w14:paraId="507E8920" w14:textId="57BF4E42" w:rsidR="009D4033" w:rsidRDefault="009D4033" w:rsidP="009D4033">
      <w:pPr>
        <w:ind w:left="720"/>
        <w:rPr>
          <w:rFonts w:ascii="教育部標準楷書" w:eastAsia="教育部標準楷書" w:hAnsi="教育部標準楷書"/>
        </w:rPr>
      </w:pPr>
      <w:r w:rsidRPr="009D4033">
        <w:rPr>
          <w:rFonts w:ascii="教育部標準楷書" w:eastAsia="教育部標準楷書" w:hAnsi="教育部標準楷書"/>
        </w:rPr>
        <w:t>為了在終端設備提升運算效率，晶片設計在「彈性通用」與「效能專用」間演進。從多核心、高頻率的</w:t>
      </w:r>
      <w:r w:rsidRPr="009D4033">
        <w:rPr>
          <w:rFonts w:ascii="教育部標準楷書" w:eastAsia="教育部標準楷書" w:hAnsi="教育部標準楷書" w:hint="eastAsia"/>
        </w:rPr>
        <w:t>C</w:t>
      </w:r>
      <w:r w:rsidRPr="009D4033">
        <w:rPr>
          <w:rFonts w:ascii="教育部標準楷書" w:eastAsia="教育部標準楷書" w:hAnsi="教育部標準楷書"/>
        </w:rPr>
        <w:t>PU，到高度平行的GPU與DSP，進而發展出專為神經網路設計的 NPU（神經網路專用處理器）。</w:t>
      </w:r>
    </w:p>
    <w:p w14:paraId="34085CF0" w14:textId="0F4F1852" w:rsidR="009D4033" w:rsidRDefault="009D4033" w:rsidP="009D4033">
      <w:pPr>
        <w:ind w:left="720"/>
        <w:rPr>
          <w:rFonts w:ascii="教育部標準楷書" w:eastAsia="教育部標準楷書" w:hAnsi="教育部標準楷書"/>
        </w:rPr>
      </w:pPr>
      <w:r w:rsidRPr="009D4033">
        <w:rPr>
          <w:rFonts w:ascii="教育部標準楷書" w:eastAsia="教育部標準楷書" w:hAnsi="教育部標準楷書"/>
        </w:rPr>
        <w:t>目前市面上常見的MCU級NPU包含arm的Ethos-U55/U65/U85系列，以及由 NXP、ST、Renesas等大廠推出的加速器。</w:t>
      </w:r>
    </w:p>
    <w:p w14:paraId="12E2CF09" w14:textId="00016CAB" w:rsidR="009D4033" w:rsidRDefault="009D4033" w:rsidP="009D4033">
      <w:pPr>
        <w:ind w:left="720"/>
        <w:rPr>
          <w:rFonts w:ascii="教育部標準楷書" w:eastAsia="教育部標準楷書" w:hAnsi="教育部標準楷書"/>
        </w:rPr>
      </w:pPr>
      <w:r>
        <w:rPr>
          <w:rFonts w:ascii="教育部標準楷書" w:eastAsia="教育部標準楷書" w:hAnsi="教育部標準楷書" w:hint="eastAsia"/>
        </w:rPr>
        <w:t>硬體加速的方式有：</w:t>
      </w:r>
    </w:p>
    <w:p w14:paraId="07B0BE89" w14:textId="77777777" w:rsidR="009D4033" w:rsidRDefault="009D4033" w:rsidP="009D4033">
      <w:pPr>
        <w:ind w:left="720"/>
        <w:rPr>
          <w:rFonts w:ascii="教育部標準楷書" w:eastAsia="教育部標準楷書" w:hAnsi="教育部標準楷書"/>
        </w:rPr>
      </w:pPr>
      <w:r>
        <w:rPr>
          <w:rFonts w:ascii="教育部標準楷書" w:eastAsia="教育部標準楷書" w:hAnsi="教育部標準楷書"/>
        </w:rPr>
        <w:t>CPU</w:t>
      </w:r>
      <w:r>
        <w:rPr>
          <w:rFonts w:ascii="教育部標準楷書" w:eastAsia="教育部標準楷書" w:hAnsi="教育部標準楷書" w:hint="eastAsia"/>
        </w:rPr>
        <w:t>加速工作時脈</w:t>
      </w:r>
    </w:p>
    <w:p w14:paraId="47C34EB5" w14:textId="67642372" w:rsidR="009D4033" w:rsidRDefault="009D4033" w:rsidP="009D4033">
      <w:pPr>
        <w:ind w:left="720"/>
        <w:rPr>
          <w:rFonts w:ascii="教育部標準楷書" w:eastAsia="教育部標準楷書" w:hAnsi="教育部標準楷書"/>
        </w:rPr>
      </w:pPr>
      <w:r>
        <w:rPr>
          <w:rFonts w:ascii="教育部標準楷書" w:eastAsia="教育部標準楷書" w:hAnsi="教育部標準楷書" w:hint="eastAsia"/>
        </w:rPr>
        <w:t>單指令週期硬體乘法除法、浮點數計算</w:t>
      </w:r>
    </w:p>
    <w:p w14:paraId="2AE2177C" w14:textId="38C41D07" w:rsidR="009D4033" w:rsidRDefault="009D4033" w:rsidP="009D4033">
      <w:pPr>
        <w:ind w:left="720"/>
        <w:rPr>
          <w:rFonts w:ascii="教育部標準楷書" w:eastAsia="教育部標準楷書" w:hAnsi="教育部標準楷書"/>
        </w:rPr>
      </w:pPr>
      <w:r>
        <w:rPr>
          <w:rFonts w:ascii="教育部標準楷書" w:eastAsia="教育部標準楷書" w:hAnsi="教育部標準楷書" w:hint="eastAsia"/>
        </w:rPr>
        <w:t>使用</w:t>
      </w:r>
      <w:r>
        <w:rPr>
          <w:rFonts w:ascii="教育部標準楷書" w:eastAsia="教育部標準楷書" w:hAnsi="教育部標準楷書"/>
        </w:rPr>
        <w:t>DSP</w:t>
      </w:r>
      <w:r>
        <w:rPr>
          <w:rFonts w:ascii="教育部標準楷書" w:eastAsia="教育部標準楷書" w:hAnsi="教育部標準楷書" w:hint="eastAsia"/>
        </w:rPr>
        <w:t>指令（乘法累加</w:t>
      </w:r>
      <w:r>
        <w:rPr>
          <w:rFonts w:ascii="教育部標準楷書" w:eastAsia="教育部標準楷書" w:hAnsi="教育部標準楷書"/>
        </w:rPr>
        <w:t>MAC</w:t>
      </w:r>
      <w:r>
        <w:rPr>
          <w:rFonts w:ascii="教育部標準楷書" w:eastAsia="教育部標準楷書" w:hAnsi="教育部標準楷書" w:hint="eastAsia"/>
        </w:rPr>
        <w:t>）</w:t>
      </w:r>
    </w:p>
    <w:p w14:paraId="7A62BA4B" w14:textId="3283DC82" w:rsidR="009D4033" w:rsidRDefault="009D4033" w:rsidP="009D4033">
      <w:pPr>
        <w:ind w:left="720"/>
        <w:rPr>
          <w:rFonts w:ascii="教育部標準楷書" w:eastAsia="教育部標準楷書" w:hAnsi="教育部標準楷書"/>
        </w:rPr>
      </w:pPr>
      <w:r>
        <w:rPr>
          <w:rFonts w:ascii="教育部標準楷書" w:eastAsia="教育部標準楷書" w:hAnsi="教育部標準楷書" w:hint="eastAsia"/>
        </w:rPr>
        <w:t>平行、向量指令集（</w:t>
      </w:r>
      <w:r>
        <w:rPr>
          <w:rFonts w:ascii="教育部標準楷書" w:eastAsia="教育部標準楷書" w:hAnsi="教育部標準楷書"/>
        </w:rPr>
        <w:t>SIMD, NVE, NEON</w:t>
      </w:r>
      <w:r>
        <w:rPr>
          <w:rFonts w:ascii="教育部標準楷書" w:eastAsia="教育部標準楷書" w:hAnsi="教育部標準楷書" w:hint="eastAsia"/>
        </w:rPr>
        <w:t>）</w:t>
      </w:r>
    </w:p>
    <w:p w14:paraId="69433C24" w14:textId="5E420021" w:rsidR="009D4033" w:rsidRDefault="009D4033" w:rsidP="009D4033">
      <w:pPr>
        <w:ind w:left="720"/>
        <w:rPr>
          <w:rFonts w:ascii="教育部標準楷書" w:eastAsia="教育部標準楷書" w:hAnsi="教育部標準楷書"/>
        </w:rPr>
      </w:pPr>
      <w:r>
        <w:rPr>
          <w:rFonts w:ascii="教育部標準楷書" w:eastAsia="教育部標準楷書" w:hAnsi="教育部標準楷書" w:hint="eastAsia"/>
        </w:rPr>
        <w:t>多核心加速（同質、</w:t>
      </w:r>
      <w:r>
        <w:rPr>
          <w:rFonts w:ascii="Apple Color Emoji" w:eastAsia="教育部標準楷書" w:hAnsi="Apple Color Emoji" w:cs="Apple Color Emoji" w:hint="eastAsia"/>
        </w:rPr>
        <w:t>大小核</w:t>
      </w:r>
      <w:r>
        <w:rPr>
          <w:rFonts w:ascii="教育部標準楷書" w:eastAsia="教育部標準楷書" w:hAnsi="教育部標準楷書" w:hint="eastAsia"/>
        </w:rPr>
        <w:t>）</w:t>
      </w:r>
    </w:p>
    <w:p w14:paraId="54E16449" w14:textId="67BF92FE" w:rsidR="009D4033" w:rsidRDefault="009D4033" w:rsidP="009D4033">
      <w:pPr>
        <w:ind w:left="720"/>
        <w:rPr>
          <w:rFonts w:ascii="教育部標準楷書" w:eastAsia="教育部標準楷書" w:hAnsi="教育部標準楷書"/>
        </w:rPr>
      </w:pPr>
      <w:r>
        <w:rPr>
          <w:rFonts w:ascii="教育部標準楷書" w:eastAsia="教育部標準楷書" w:hAnsi="教育部標準楷書"/>
        </w:rPr>
        <w:t>GPU</w:t>
      </w:r>
      <w:r>
        <w:rPr>
          <w:rFonts w:ascii="教育部標準楷書" w:eastAsia="教育部標準楷書" w:hAnsi="教育部標準楷書" w:hint="eastAsia"/>
        </w:rPr>
        <w:t>加速器（</w:t>
      </w:r>
      <w:r>
        <w:rPr>
          <w:rFonts w:ascii="教育部標準楷書" w:eastAsia="教育部標準楷書" w:hAnsi="教育部標準楷書"/>
        </w:rPr>
        <w:t>CUDA, TENSOR, NVDLA</w:t>
      </w:r>
      <w:r>
        <w:rPr>
          <w:rFonts w:ascii="教育部標準楷書" w:eastAsia="教育部標準楷書" w:hAnsi="教育部標準楷書" w:hint="eastAsia"/>
        </w:rPr>
        <w:t>）</w:t>
      </w:r>
    </w:p>
    <w:p w14:paraId="5FDB730C" w14:textId="3571F54D" w:rsidR="009D4033" w:rsidRDefault="009D4033" w:rsidP="009D4033">
      <w:pPr>
        <w:ind w:left="720"/>
        <w:rPr>
          <w:rFonts w:ascii="教育部標準楷書" w:eastAsia="教育部標準楷書" w:hAnsi="教育部標準楷書"/>
        </w:rPr>
      </w:pPr>
      <w:r>
        <w:rPr>
          <w:rFonts w:ascii="教育部標準楷書" w:eastAsia="教育部標準楷書" w:hAnsi="教育部標準楷書"/>
        </w:rPr>
        <w:t>DSP, NPU, FPGA</w:t>
      </w:r>
      <w:r>
        <w:rPr>
          <w:rFonts w:ascii="教育部標準楷書" w:eastAsia="教育部標準楷書" w:hAnsi="教育部標準楷書" w:hint="eastAsia"/>
        </w:rPr>
        <w:t>加速器</w:t>
      </w:r>
    </w:p>
    <w:p w14:paraId="71207EC1" w14:textId="42019A5D" w:rsidR="009D4033" w:rsidRDefault="009D4033" w:rsidP="009D4033">
      <w:pPr>
        <w:ind w:left="720"/>
        <w:rPr>
          <w:rFonts w:ascii="教育部標準楷書" w:eastAsia="教育部標準楷書" w:hAnsi="教育部標準楷書"/>
        </w:rPr>
      </w:pPr>
      <w:r>
        <w:rPr>
          <w:rFonts w:ascii="教育部標準楷書" w:eastAsia="教育部標準楷書" w:hAnsi="教育部標準楷書" w:hint="eastAsia"/>
        </w:rPr>
        <w:t>專用晶片</w:t>
      </w:r>
      <w:r>
        <w:rPr>
          <w:rFonts w:ascii="教育部標準楷書" w:eastAsia="教育部標準楷書" w:hAnsi="教育部標準楷書"/>
        </w:rPr>
        <w:t>ASIC</w:t>
      </w:r>
    </w:p>
    <w:p w14:paraId="55987B92" w14:textId="36E352A6" w:rsidR="009D4033" w:rsidRDefault="009D4033" w:rsidP="009D4033">
      <w:pPr>
        <w:ind w:left="720"/>
        <w:rPr>
          <w:rFonts w:ascii="教育部標準楷書" w:eastAsia="教育部標準楷書" w:hAnsi="教育部標準楷書"/>
        </w:rPr>
      </w:pPr>
      <w:r w:rsidRPr="009D4033">
        <w:rPr>
          <w:rFonts w:ascii="教育部標準楷書" w:eastAsia="教育部標準楷書" w:hAnsi="教育部標準楷書"/>
        </w:rPr>
        <w:t>硬體加速</w:t>
      </w:r>
      <w:r>
        <w:rPr>
          <w:rFonts w:ascii="教育部標準楷書" w:eastAsia="教育部標準楷書" w:hAnsi="教育部標準楷書" w:hint="eastAsia"/>
        </w:rPr>
        <w:t>目前</w:t>
      </w:r>
      <w:r w:rsidRPr="009D4033">
        <w:rPr>
          <w:rFonts w:ascii="教育部標準楷書" w:eastAsia="教育部標準楷書" w:hAnsi="教育部標準楷書"/>
        </w:rPr>
        <w:t>面臨</w:t>
      </w:r>
      <w:r>
        <w:rPr>
          <w:rFonts w:ascii="教育部標準楷書" w:eastAsia="教育部標準楷書" w:hAnsi="教育部標準楷書" w:hint="eastAsia"/>
        </w:rPr>
        <w:t>的</w:t>
      </w:r>
      <w:r w:rsidRPr="009D4033">
        <w:rPr>
          <w:rFonts w:ascii="教育部標準楷書" w:eastAsia="教育部標準楷書" w:hAnsi="教育部標準楷書"/>
        </w:rPr>
        <w:t>四大阻礙：</w:t>
      </w:r>
    </w:p>
    <w:p w14:paraId="3521CD1B" w14:textId="77777777" w:rsidR="009D4033" w:rsidRPr="009D4033" w:rsidRDefault="009D4033" w:rsidP="009D4033">
      <w:pPr>
        <w:ind w:left="720"/>
        <w:rPr>
          <w:rFonts w:ascii="教育部標準楷書" w:eastAsia="教育部標準楷書" w:hAnsi="教育部標準楷書" w:hint="eastAsia"/>
        </w:rPr>
      </w:pPr>
      <w:r w:rsidRPr="009D4033">
        <w:rPr>
          <w:rFonts w:ascii="教育部標準楷書" w:eastAsia="教育部標準楷書" w:hAnsi="教育部標準楷書" w:hint="eastAsia"/>
        </w:rPr>
        <w:t>算力牆： 單核心計算時脈與硬體乘法器數量的限制。</w:t>
      </w:r>
    </w:p>
    <w:p w14:paraId="6CC64CAA" w14:textId="77777777" w:rsidR="009D4033" w:rsidRPr="009D4033" w:rsidRDefault="009D4033" w:rsidP="009D4033">
      <w:pPr>
        <w:ind w:left="720"/>
        <w:rPr>
          <w:rFonts w:ascii="教育部標準楷書" w:eastAsia="教育部標準楷書" w:hAnsi="教育部標準楷書" w:hint="eastAsia"/>
        </w:rPr>
      </w:pPr>
      <w:r w:rsidRPr="009D4033">
        <w:rPr>
          <w:rFonts w:ascii="教育部標準楷書" w:eastAsia="教育部標準楷書" w:hAnsi="教育部標準楷書" w:hint="eastAsia"/>
        </w:rPr>
        <w:t>記憶體牆： 資料讀取速度與儲存空間不足。</w:t>
      </w:r>
    </w:p>
    <w:p w14:paraId="0E77F705" w14:textId="77777777" w:rsidR="009D4033" w:rsidRPr="009D4033" w:rsidRDefault="009D4033" w:rsidP="009D4033">
      <w:pPr>
        <w:ind w:left="720"/>
        <w:rPr>
          <w:rFonts w:ascii="教育部標準楷書" w:eastAsia="教育部標準楷書" w:hAnsi="教育部標準楷書" w:hint="eastAsia"/>
        </w:rPr>
      </w:pPr>
      <w:r w:rsidRPr="009D4033">
        <w:rPr>
          <w:rFonts w:ascii="教育部標準楷書" w:eastAsia="教育部標準楷書" w:hAnsi="教育部標準楷書" w:hint="eastAsia"/>
        </w:rPr>
        <w:t>能耗牆： 電池續航力與散熱問題。</w:t>
      </w:r>
    </w:p>
    <w:p w14:paraId="2CA762C2" w14:textId="2B4C2574" w:rsidR="009D4033" w:rsidRDefault="009D4033" w:rsidP="009D4033">
      <w:pPr>
        <w:ind w:left="720"/>
        <w:rPr>
          <w:rFonts w:ascii="教育部標準楷書" w:eastAsia="教育部標準楷書" w:hAnsi="教育部標準楷書"/>
        </w:rPr>
      </w:pPr>
      <w:r w:rsidRPr="009D4033">
        <w:rPr>
          <w:rFonts w:ascii="教育部標準楷書" w:eastAsia="教育部標準楷書" w:hAnsi="教育部標準楷書" w:hint="eastAsia"/>
        </w:rPr>
        <w:t>通訊牆： 晶片內外部資料傳輸的延遲。</w:t>
      </w:r>
    </w:p>
    <w:p w14:paraId="27C33164" w14:textId="34A525D6" w:rsidR="009D4033" w:rsidRDefault="009D4033" w:rsidP="009D4033">
      <w:pPr>
        <w:ind w:left="720"/>
        <w:rPr>
          <w:rFonts w:ascii="教育部標準楷書" w:eastAsia="教育部標準楷書" w:hAnsi="教育部標準楷書"/>
        </w:rPr>
      </w:pPr>
      <w:r>
        <w:rPr>
          <w:rFonts w:ascii="教育部標準楷書" w:eastAsia="教育部標準楷書" w:hAnsi="教育部標準楷書"/>
        </w:rPr>
        <w:t xml:space="preserve">2.5 </w:t>
      </w:r>
      <w:r>
        <w:rPr>
          <w:rFonts w:ascii="教育部標準楷書" w:eastAsia="教育部標準楷書" w:hAnsi="教育部標準楷書" w:hint="eastAsia"/>
        </w:rPr>
        <w:t>台灣</w:t>
      </w:r>
      <w:r>
        <w:rPr>
          <w:rFonts w:ascii="教育部標準楷書" w:eastAsia="教育部標準楷書" w:hAnsi="教育部標準楷書"/>
        </w:rPr>
        <w:t>MCU+NPU</w:t>
      </w:r>
      <w:r>
        <w:rPr>
          <w:rFonts w:ascii="教育部標準楷書" w:eastAsia="教育部標準楷書" w:hAnsi="教育部標準楷書" w:hint="eastAsia"/>
        </w:rPr>
        <w:t>開發版的發展現狀</w:t>
      </w:r>
    </w:p>
    <w:p w14:paraId="17B89F37" w14:textId="7A17C88B" w:rsidR="009D4033" w:rsidRPr="009D4033" w:rsidRDefault="009D4033" w:rsidP="009D4033">
      <w:pPr>
        <w:ind w:left="720"/>
        <w:rPr>
          <w:rFonts w:ascii="教育部標準楷書" w:eastAsia="教育部標準楷書" w:hAnsi="教育部標準楷書" w:hint="eastAsia"/>
        </w:rPr>
      </w:pPr>
      <w:r>
        <w:rPr>
          <w:rFonts w:ascii="教育部標準楷書" w:eastAsia="教育部標準楷書" w:hAnsi="教育部標準楷書" w:hint="eastAsia"/>
        </w:rPr>
        <w:t>台</w:t>
      </w:r>
      <w:r w:rsidRPr="009D4033">
        <w:rPr>
          <w:rFonts w:ascii="教育部標準楷書" w:eastAsia="教育部標準楷書" w:hAnsi="教育部標準楷書" w:hint="eastAsia"/>
        </w:rPr>
        <w:t>灣在全球Edge AI硬體鏈中佔有重要地位，許博士列舉了</w:t>
      </w:r>
      <w:r>
        <w:rPr>
          <w:rFonts w:ascii="教育部標準楷書" w:eastAsia="教育部標準楷書" w:hAnsi="教育部標準楷書" w:hint="eastAsia"/>
        </w:rPr>
        <w:t>以下</w:t>
      </w:r>
      <w:r w:rsidRPr="009D4033">
        <w:rPr>
          <w:rFonts w:ascii="教育部標準楷書" w:eastAsia="教育部標準楷書" w:hAnsi="教育部標準楷書" w:hint="eastAsia"/>
        </w:rPr>
        <w:t>具代表性的開發板</w:t>
      </w:r>
      <w:r>
        <w:rPr>
          <w:rFonts w:ascii="教育部標準楷書" w:eastAsia="教育部標準楷書" w:hAnsi="教育部標準楷書" w:hint="eastAsia"/>
        </w:rPr>
        <w:t>向大家介紹</w:t>
      </w:r>
      <w:r w:rsidRPr="009D4033">
        <w:rPr>
          <w:rFonts w:ascii="教育部標準楷書" w:eastAsia="教育部標準楷書" w:hAnsi="教育部標準楷書" w:hint="eastAsia"/>
        </w:rPr>
        <w:t>：</w:t>
      </w:r>
    </w:p>
    <w:p w14:paraId="20C0B1E9" w14:textId="3AF25130" w:rsidR="009D4033" w:rsidRPr="009D4033" w:rsidRDefault="009D4033" w:rsidP="009D4033">
      <w:pPr>
        <w:ind w:left="720"/>
        <w:rPr>
          <w:rFonts w:ascii="教育部標準楷書" w:eastAsia="教育部標準楷書" w:hAnsi="教育部標準楷書" w:hint="eastAsia"/>
        </w:rPr>
      </w:pPr>
      <w:r w:rsidRPr="009D4033">
        <w:rPr>
          <w:rFonts w:ascii="教育部標準楷書" w:eastAsia="教育部標準楷書" w:hAnsi="教育部標準楷書" w:hint="eastAsia"/>
        </w:rPr>
        <w:t>奇景光電 (Himax) - HX6538： 搭載arm Cortex-M55與Ethos-U55 NPU，具備高效能智慧視覺處理能力。</w:t>
      </w:r>
    </w:p>
    <w:p w14:paraId="1B760293" w14:textId="08E1E407" w:rsidR="009D4033" w:rsidRPr="009D4033" w:rsidRDefault="009D4033" w:rsidP="009D4033">
      <w:pPr>
        <w:ind w:left="720"/>
        <w:rPr>
          <w:rFonts w:ascii="教育部標準楷書" w:eastAsia="教育部標準楷書" w:hAnsi="教育部標準楷書" w:hint="eastAsia"/>
        </w:rPr>
      </w:pPr>
      <w:r w:rsidRPr="009D4033">
        <w:rPr>
          <w:rFonts w:ascii="教育部標準楷書" w:eastAsia="教育部標準楷書" w:hAnsi="教育部標準楷書" w:hint="eastAsia"/>
        </w:rPr>
        <w:lastRenderedPageBreak/>
        <w:t>新唐 (</w:t>
      </w:r>
      <w:proofErr w:type="spellStart"/>
      <w:r w:rsidRPr="009D4033">
        <w:rPr>
          <w:rFonts w:ascii="教育部標準楷書" w:eastAsia="教育部標準楷書" w:hAnsi="教育部標準楷書" w:hint="eastAsia"/>
        </w:rPr>
        <w:t>Nuvoton</w:t>
      </w:r>
      <w:proofErr w:type="spellEnd"/>
      <w:r w:rsidRPr="009D4033">
        <w:rPr>
          <w:rFonts w:ascii="教育部標準楷書" w:eastAsia="教育部標準楷書" w:hAnsi="教育部標準楷書" w:hint="eastAsia"/>
        </w:rPr>
        <w:t>) - Cortex-M55系列： 整合了微米NPU Ethos-U55，提供強大的本地端推論算力。</w:t>
      </w:r>
    </w:p>
    <w:p w14:paraId="194D8D75" w14:textId="5516CBA9" w:rsidR="009D4033" w:rsidRPr="009D4033" w:rsidRDefault="009D4033" w:rsidP="009D4033">
      <w:pPr>
        <w:ind w:left="720"/>
        <w:rPr>
          <w:rFonts w:ascii="教育部標準楷書" w:eastAsia="教育部標準楷書" w:hAnsi="教育部標準楷書" w:hint="eastAsia"/>
        </w:rPr>
      </w:pPr>
      <w:r w:rsidRPr="009D4033">
        <w:rPr>
          <w:rFonts w:ascii="教育部標準楷書" w:eastAsia="教育部標準楷書" w:hAnsi="教育部標準楷書" w:hint="eastAsia"/>
        </w:rPr>
        <w:t>瑞昱 (Realtek) - RTL8735B： 內建0.4 TOPS算力的智能引擎，支援高品質影像編碼與無線通訊。</w:t>
      </w:r>
    </w:p>
    <w:p w14:paraId="01549D30" w14:textId="3963D71C" w:rsidR="009D4033" w:rsidRDefault="009D4033" w:rsidP="009D4033">
      <w:pPr>
        <w:ind w:left="720"/>
        <w:rPr>
          <w:rFonts w:ascii="教育部標準楷書" w:eastAsia="教育部標準楷書" w:hAnsi="教育部標準楷書"/>
        </w:rPr>
      </w:pPr>
      <w:r w:rsidRPr="009D4033">
        <w:rPr>
          <w:rFonts w:ascii="教育部標準楷書" w:eastAsia="教育部標準楷書" w:hAnsi="教育部標準楷書" w:hint="eastAsia"/>
        </w:rPr>
        <w:t>阿比特 (Upbeat) - RISC-V SoCs： 採用異質核心架構與彈性調整的NPU計算效能。</w:t>
      </w:r>
    </w:p>
    <w:p w14:paraId="4B6B635A" w14:textId="20324FF4" w:rsidR="009D4033" w:rsidRDefault="009D4033" w:rsidP="009D4033">
      <w:pPr>
        <w:ind w:left="720"/>
        <w:rPr>
          <w:rFonts w:ascii="教育部標準楷書" w:eastAsia="教育部標準楷書" w:hAnsi="教育部標準楷書"/>
        </w:rPr>
      </w:pPr>
      <w:r>
        <w:rPr>
          <w:rFonts w:ascii="教育部標準楷書" w:eastAsia="教育部標準楷書" w:hAnsi="教育部標準楷書"/>
        </w:rPr>
        <w:t xml:space="preserve">2.6 </w:t>
      </w:r>
      <w:r w:rsidR="007F3B01" w:rsidRPr="007F3B01">
        <w:rPr>
          <w:rFonts w:ascii="教育部標準楷書" w:eastAsia="教育部標準楷書" w:hAnsi="教育部標準楷書"/>
        </w:rPr>
        <w:t>軟體開發流程與生態系整併</w:t>
      </w:r>
    </w:p>
    <w:p w14:paraId="29AE2264" w14:textId="73719E49" w:rsidR="007F3B01" w:rsidRDefault="007F3B01" w:rsidP="009D4033">
      <w:pPr>
        <w:ind w:left="720"/>
        <w:rPr>
          <w:rFonts w:ascii="教育部標準楷書" w:eastAsia="教育部標準楷書" w:hAnsi="教育部標準楷書"/>
        </w:rPr>
      </w:pPr>
      <w:r w:rsidRPr="007F3B01">
        <w:rPr>
          <w:rFonts w:ascii="教育部標準楷書" w:eastAsia="教育部標準楷書" w:hAnsi="教育部標準楷書"/>
        </w:rPr>
        <w:t xml:space="preserve">Edge AI的開發是一個複雜的閉環，包含資料收集、標註、模型建置、訓練調參、優化到最終佈署測試。在軟體工具方面，TensorFlow Lite（及其微控制器版本）與 </w:t>
      </w:r>
      <w:proofErr w:type="spellStart"/>
      <w:r w:rsidRPr="007F3B01">
        <w:rPr>
          <w:rFonts w:ascii="教育部標準楷書" w:eastAsia="教育部標準楷書" w:hAnsi="教育部標準楷書"/>
        </w:rPr>
        <w:t>ExecuTorch</w:t>
      </w:r>
      <w:proofErr w:type="spellEnd"/>
      <w:r w:rsidRPr="007F3B01">
        <w:rPr>
          <w:rFonts w:ascii="教育部標準楷書" w:eastAsia="教育部標準楷書" w:hAnsi="教育部標準楷書"/>
        </w:rPr>
        <w:t xml:space="preserve">是目前主流的開發架構。值得注意的是，產業生態正發生劇烈整併，例如 高通（Qualcomm）在 2025 年先後收購了 Edge Impulse 與 Arduino，預期將推出整合自家晶片與軟體平台的 Arduino UNO Q與 </w:t>
      </w:r>
      <w:proofErr w:type="spellStart"/>
      <w:r w:rsidRPr="007F3B01">
        <w:rPr>
          <w:rFonts w:ascii="教育部標準楷書" w:eastAsia="教育部標準楷書" w:hAnsi="教育部標準楷書"/>
        </w:rPr>
        <w:t>Ventuno</w:t>
      </w:r>
      <w:proofErr w:type="spellEnd"/>
      <w:r w:rsidRPr="007F3B01">
        <w:rPr>
          <w:rFonts w:ascii="教育部標準楷書" w:eastAsia="教育部標準楷書" w:hAnsi="教育部標準楷書"/>
        </w:rPr>
        <w:t xml:space="preserve"> Q開發板，目標是簡化開發流程並統一生態系。</w:t>
      </w:r>
    </w:p>
    <w:p w14:paraId="693ADE32" w14:textId="4B980363" w:rsidR="007F3B01" w:rsidRDefault="007F3B01" w:rsidP="009D4033">
      <w:pPr>
        <w:ind w:left="720"/>
        <w:rPr>
          <w:rFonts w:ascii="教育部標準楷書" w:eastAsia="教育部標準楷書" w:hAnsi="教育部標準楷書"/>
        </w:rPr>
      </w:pPr>
      <w:r>
        <w:rPr>
          <w:rFonts w:ascii="教育部標準楷書" w:eastAsia="教育部標準楷書" w:hAnsi="教育部標準楷書"/>
        </w:rPr>
        <w:t xml:space="preserve">2.7 </w:t>
      </w:r>
      <w:r>
        <w:rPr>
          <w:rFonts w:ascii="教育部標準楷書" w:eastAsia="教育部標準楷書" w:hAnsi="教育部標準楷書" w:hint="eastAsia"/>
        </w:rPr>
        <w:t>自建平台所面臨的技術挑戰</w:t>
      </w:r>
    </w:p>
    <w:p w14:paraId="6886A869" w14:textId="3C323B3C" w:rsidR="007F3B01" w:rsidRPr="007F3B01" w:rsidRDefault="007F3B01" w:rsidP="007F3B01">
      <w:pPr>
        <w:ind w:left="720"/>
        <w:rPr>
          <w:rFonts w:ascii="教育部標準楷書" w:eastAsia="教育部標準楷書" w:hAnsi="教育部標準楷書" w:hint="eastAsia"/>
        </w:rPr>
      </w:pPr>
      <w:r w:rsidRPr="007F3B01">
        <w:rPr>
          <w:rFonts w:ascii="教育部標準楷書" w:eastAsia="教育部標準楷書" w:hAnsi="教育部標準楷書" w:hint="eastAsia"/>
        </w:rPr>
        <w:t>演講最後指出，若要打造如Edge Impulse的開發平台，必須克服多項技術痛點：</w:t>
      </w:r>
    </w:p>
    <w:p w14:paraId="10F7A627" w14:textId="77777777" w:rsidR="007F3B01" w:rsidRPr="007F3B01" w:rsidRDefault="007F3B01" w:rsidP="007F3B01">
      <w:pPr>
        <w:ind w:left="720"/>
        <w:rPr>
          <w:rFonts w:ascii="教育部標準楷書" w:eastAsia="教育部標準楷書" w:hAnsi="教育部標準楷書" w:hint="eastAsia"/>
        </w:rPr>
      </w:pPr>
      <w:r w:rsidRPr="007F3B01">
        <w:rPr>
          <w:rFonts w:ascii="教育部標準楷書" w:eastAsia="教育部標準楷書" w:hAnsi="教育部標準楷書" w:hint="eastAsia"/>
        </w:rPr>
        <w:t>模型轉換： 解決算子相容性與不同硬體加速器的轉譯問題。</w:t>
      </w:r>
    </w:p>
    <w:p w14:paraId="07ADF020" w14:textId="5042C999" w:rsidR="007F3B01" w:rsidRPr="007F3B01" w:rsidRDefault="007F3B01" w:rsidP="007F3B01">
      <w:pPr>
        <w:ind w:left="720"/>
        <w:rPr>
          <w:rFonts w:ascii="教育部標準楷書" w:eastAsia="教育部標準楷書" w:hAnsi="教育部標準楷書" w:hint="eastAsia"/>
        </w:rPr>
      </w:pPr>
      <w:r w:rsidRPr="007F3B01">
        <w:rPr>
          <w:rFonts w:ascii="教育部標準楷書" w:eastAsia="教育部標準楷書" w:hAnsi="教育部標準楷書" w:hint="eastAsia"/>
        </w:rPr>
        <w:t>模型壓縮（優化）： 透過量化、剪枝與知識蒸餾等技術，在維持準確率的同時縮小模型。</w:t>
      </w:r>
    </w:p>
    <w:p w14:paraId="36E1B9D1" w14:textId="05DF9579" w:rsidR="007F3B01" w:rsidRPr="007F3B01" w:rsidRDefault="007F3B01" w:rsidP="007F3B01">
      <w:pPr>
        <w:ind w:left="720"/>
        <w:rPr>
          <w:rFonts w:ascii="教育部標準楷書" w:eastAsia="教育部標準楷書" w:hAnsi="教育部標準楷書" w:hint="eastAsia"/>
        </w:rPr>
      </w:pPr>
      <w:r w:rsidRPr="007F3B01">
        <w:rPr>
          <w:rFonts w:ascii="教育部標準楷書" w:eastAsia="教育部標準楷書" w:hAnsi="教育部標準楷書" w:hint="eastAsia"/>
        </w:rPr>
        <w:t>自動化生產： 利用</w:t>
      </w:r>
      <w:proofErr w:type="spellStart"/>
      <w:r w:rsidRPr="007F3B01">
        <w:rPr>
          <w:rFonts w:ascii="教育部標準楷書" w:eastAsia="教育部標準楷書" w:hAnsi="教育部標準楷書" w:hint="eastAsia"/>
        </w:rPr>
        <w:t>AutoML</w:t>
      </w:r>
      <w:proofErr w:type="spellEnd"/>
      <w:r w:rsidRPr="007F3B01">
        <w:rPr>
          <w:rFonts w:ascii="教育部標準楷書" w:eastAsia="教育部標準楷書" w:hAnsi="教育部標準楷書" w:hint="eastAsia"/>
        </w:rPr>
        <w:t>與NAS自動產生最優的模型結構。</w:t>
      </w:r>
    </w:p>
    <w:p w14:paraId="641B839B" w14:textId="60F797F2" w:rsidR="007F3B01" w:rsidRPr="009D4033" w:rsidRDefault="007F3B01" w:rsidP="007F3B01">
      <w:pPr>
        <w:ind w:left="720"/>
        <w:rPr>
          <w:rFonts w:ascii="教育部標準楷書" w:eastAsia="教育部標準楷書" w:hAnsi="教育部標準楷書" w:hint="eastAsia"/>
        </w:rPr>
      </w:pPr>
      <w:r w:rsidRPr="007F3B01">
        <w:rPr>
          <w:rFonts w:ascii="教育部標準楷書" w:eastAsia="教育部標準楷書" w:hAnsi="教育部標準楷書" w:hint="eastAsia"/>
        </w:rPr>
        <w:t>訓練加速： 利用遷移學習Transfer Learning或配合高速GPU加快開發迭代速度。</w:t>
      </w:r>
    </w:p>
    <w:p w14:paraId="1652D046" w14:textId="779288A1" w:rsidR="00D916C7" w:rsidRDefault="00D916C7" w:rsidP="00D916C7">
      <w:pPr>
        <w:pStyle w:val="a9"/>
        <w:numPr>
          <w:ilvl w:val="0"/>
          <w:numId w:val="1"/>
        </w:numPr>
        <w:rPr>
          <w:rFonts w:ascii="教育部標準楷書" w:eastAsia="教育部標準楷書" w:hAnsi="教育部標準楷書"/>
          <w:sz w:val="28"/>
          <w:szCs w:val="28"/>
        </w:rPr>
      </w:pPr>
      <w:r>
        <w:rPr>
          <w:rFonts w:ascii="教育部標準楷書" w:eastAsia="教育部標準楷書" w:hAnsi="教育部標準楷書" w:hint="eastAsia"/>
          <w:sz w:val="28"/>
          <w:szCs w:val="28"/>
        </w:rPr>
        <w:t>心得</w:t>
      </w:r>
    </w:p>
    <w:p w14:paraId="25913454" w14:textId="77777777" w:rsidR="007F3B01" w:rsidRPr="007F3B01" w:rsidRDefault="007F3B01" w:rsidP="007F3B01">
      <w:pPr>
        <w:pStyle w:val="a9"/>
        <w:rPr>
          <w:rFonts w:ascii="教育部標準楷書" w:eastAsia="教育部標準楷書" w:hAnsi="教育部標準楷書" w:hint="eastAsia"/>
        </w:rPr>
      </w:pPr>
      <w:r w:rsidRPr="007F3B01">
        <w:rPr>
          <w:rFonts w:ascii="教育部標準楷書" w:eastAsia="教育部標準楷書" w:hAnsi="教育部標準楷書" w:hint="eastAsia"/>
        </w:rPr>
        <w:t>本次心得報告將依序探討演講的核心技術解析、模型比較與實務面臨的挑戰，並分享個人在這些主題上的觀點與學習收穫。</w:t>
      </w:r>
    </w:p>
    <w:p w14:paraId="1A3E6D57" w14:textId="77777777" w:rsidR="007F3B01" w:rsidRDefault="007F3B01" w:rsidP="007F3B01">
      <w:pPr>
        <w:pStyle w:val="a9"/>
        <w:rPr>
          <w:rFonts w:ascii="教育部標準楷書" w:eastAsia="教育部標準楷書" w:hAnsi="教育部標準楷書"/>
        </w:rPr>
      </w:pPr>
      <w:r w:rsidRPr="007F3B01">
        <w:rPr>
          <w:rFonts w:ascii="教育部標準楷書" w:eastAsia="教育部標準楷書" w:hAnsi="教育部標準楷書" w:hint="eastAsia"/>
        </w:rPr>
        <w:t xml:space="preserve">3.1 核心技術解析 </w:t>
      </w:r>
    </w:p>
    <w:p w14:paraId="4E913E53" w14:textId="19E5ECA1" w:rsidR="007F3B01" w:rsidRPr="007F3B01" w:rsidRDefault="007F3B01" w:rsidP="007F3B01">
      <w:pPr>
        <w:pStyle w:val="a9"/>
        <w:rPr>
          <w:rFonts w:ascii="教育部標準楷書" w:eastAsia="教育部標準楷書" w:hAnsi="教育部標準楷書" w:hint="eastAsia"/>
        </w:rPr>
      </w:pPr>
      <w:r w:rsidRPr="007F3B01">
        <w:rPr>
          <w:rFonts w:ascii="教育部標準楷書" w:eastAsia="教育部標準楷書" w:hAnsi="教育部標準楷書" w:hint="eastAsia"/>
        </w:rPr>
        <w:t>演講首先回顧了AI（神經網路）技術的演進史，從早期專注於影像處理</w:t>
      </w:r>
      <w:r w:rsidRPr="007F3B01">
        <w:rPr>
          <w:rFonts w:ascii="教育部標準楷書" w:eastAsia="教育部標準楷書" w:hAnsi="教育部標準楷書" w:hint="eastAsia"/>
        </w:rPr>
        <w:lastRenderedPageBreak/>
        <w:t>的CNN與處理時序、聲音的RNN，發展到當今主流的 Transformer 架構。這段歷史的梳理，對於理解當代如 LLM、VLM等模型的爆發奠定了理論基礎。 最令人印象深刻的是許博士對於 Edge AI 邁向智慧化進程的細緻解析：</w:t>
      </w:r>
    </w:p>
    <w:p w14:paraId="7380B14B" w14:textId="77777777" w:rsidR="007F3B01" w:rsidRDefault="007F3B01" w:rsidP="007F3B01">
      <w:pPr>
        <w:pStyle w:val="a9"/>
        <w:rPr>
          <w:rFonts w:ascii="教育部標準楷書" w:eastAsia="教育部標準楷書" w:hAnsi="教育部標準楷書"/>
        </w:rPr>
      </w:pPr>
      <w:r w:rsidRPr="007F3B01">
        <w:rPr>
          <w:rFonts w:ascii="教育部標準楷書" w:eastAsia="教育部標準楷書" w:hAnsi="教育部標準楷書" w:hint="eastAsia"/>
        </w:rPr>
        <w:t xml:space="preserve">從AI Agent到 Agentic AI： </w:t>
      </w:r>
    </w:p>
    <w:p w14:paraId="3510DEC1" w14:textId="5BC85A71" w:rsidR="007F3B01" w:rsidRPr="007F3B01" w:rsidRDefault="007F3B01" w:rsidP="007F3B01">
      <w:pPr>
        <w:pStyle w:val="a9"/>
        <w:rPr>
          <w:rFonts w:ascii="教育部標準楷書" w:eastAsia="教育部標準楷書" w:hAnsi="教育部標準楷書" w:hint="eastAsia"/>
        </w:rPr>
      </w:pPr>
      <w:r w:rsidRPr="007F3B01">
        <w:rPr>
          <w:rFonts w:ascii="教育部標準楷書" w:eastAsia="教育部標準楷書" w:hAnsi="教育部標準楷書" w:hint="eastAsia"/>
        </w:rPr>
        <w:t>過去的AI多半是執行單一功能的代理（Single worker），但未來的趨勢是轉向具備團隊合作能力的 代理型整合功能（Agentic AI）。這種演進意味著邊緣端裝置不再只是被動感測，而是能進行更複雜的協同作業。</w:t>
      </w:r>
    </w:p>
    <w:p w14:paraId="646BFEE1" w14:textId="30427559" w:rsidR="00AE09AB" w:rsidRDefault="007F3B01" w:rsidP="007F3B01">
      <w:pPr>
        <w:pStyle w:val="a9"/>
        <w:rPr>
          <w:rFonts w:ascii="教育部標準楷書" w:eastAsia="教育部標準楷書" w:hAnsi="教育部標準楷書"/>
        </w:rPr>
      </w:pPr>
      <w:r w:rsidRPr="007F3B01">
        <w:rPr>
          <w:rFonts w:ascii="教育部標準楷書" w:eastAsia="教育部標準楷書" w:hAnsi="教育部標準楷書" w:hint="eastAsia"/>
        </w:rPr>
        <w:t>Edge AI的極小化藝術：</w:t>
      </w:r>
    </w:p>
    <w:p w14:paraId="633E5B77" w14:textId="21304D58" w:rsidR="007F3B01" w:rsidRPr="007F3B01" w:rsidRDefault="007F3B01" w:rsidP="007F3B01">
      <w:pPr>
        <w:pStyle w:val="a9"/>
        <w:rPr>
          <w:rFonts w:ascii="教育部標準楷書" w:eastAsia="教育部標準楷書" w:hAnsi="教育部標準楷書" w:hint="eastAsia"/>
        </w:rPr>
      </w:pPr>
      <w:r w:rsidRPr="007F3B01">
        <w:rPr>
          <w:rFonts w:ascii="教育部標準楷書" w:eastAsia="教育部標準楷書" w:hAnsi="教育部標準楷書" w:hint="eastAsia"/>
        </w:rPr>
        <w:t>不同於雲端生成智慧追求「極大化」，Edge AI 追求的是在極少資源（Flash, RAM）下的「極小化」表現。透過在</w:t>
      </w:r>
      <w:r w:rsidR="00AE09AB">
        <w:rPr>
          <w:rFonts w:ascii="教育部標準楷書" w:eastAsia="教育部標準楷書" w:hAnsi="教育部標準楷書"/>
        </w:rPr>
        <w:t>MCU</w:t>
      </w:r>
      <w:r w:rsidRPr="007F3B01">
        <w:rPr>
          <w:rFonts w:ascii="教育部標準楷書" w:eastAsia="教育部標準楷書" w:hAnsi="教育部標準楷書" w:hint="eastAsia"/>
        </w:rPr>
        <w:t>上佈署超小模型，達成超低功耗的智慧感測（如聲音、影像、運動），這讓我對AI的落地形式有了全新的認知。</w:t>
      </w:r>
    </w:p>
    <w:p w14:paraId="79E41A6F" w14:textId="77777777" w:rsidR="00AE09AB" w:rsidRDefault="007F3B01" w:rsidP="007F3B01">
      <w:pPr>
        <w:pStyle w:val="a9"/>
        <w:rPr>
          <w:rFonts w:ascii="教育部標準楷書" w:eastAsia="教育部標準楷書" w:hAnsi="教育部標準楷書"/>
        </w:rPr>
      </w:pPr>
      <w:r w:rsidRPr="007F3B01">
        <w:rPr>
          <w:rFonts w:ascii="教育部標準楷書" w:eastAsia="教育部標準楷書" w:hAnsi="教育部標準楷書" w:hint="eastAsia"/>
        </w:rPr>
        <w:t xml:space="preserve">3.2 模型比較與實務面臨的挑戰 </w:t>
      </w:r>
    </w:p>
    <w:p w14:paraId="62137381" w14:textId="5C490F31" w:rsidR="007F3B01" w:rsidRPr="00AE09AB" w:rsidRDefault="007F3B01" w:rsidP="00AE09AB">
      <w:pPr>
        <w:pStyle w:val="a9"/>
        <w:rPr>
          <w:rFonts w:ascii="教育部標準楷書" w:eastAsia="教育部標準楷書" w:hAnsi="教育部標準楷書" w:hint="eastAsia"/>
        </w:rPr>
      </w:pPr>
      <w:r w:rsidRPr="007F3B01">
        <w:rPr>
          <w:rFonts w:ascii="教育部標準楷書" w:eastAsia="教育部標準楷書" w:hAnsi="教育部標準楷書" w:hint="eastAsia"/>
        </w:rPr>
        <w:t>演講中詳細比較了不同算力需求下的模型應用差異，這對我們在選擇應用平台時具有重要的指導意義。從僅需MOPS算力的穿戴式智慧感測（</w:t>
      </w:r>
      <w:proofErr w:type="spellStart"/>
      <w:r w:rsidRPr="007F3B01">
        <w:rPr>
          <w:rFonts w:ascii="教育部標準楷書" w:eastAsia="教育部標準楷書" w:hAnsi="教育部標準楷書" w:hint="eastAsia"/>
        </w:rPr>
        <w:t>TinyML</w:t>
      </w:r>
      <w:proofErr w:type="spellEnd"/>
      <w:r w:rsidRPr="007F3B01">
        <w:rPr>
          <w:rFonts w:ascii="教育部標準楷書" w:eastAsia="教育部標準楷書" w:hAnsi="教育部標準楷書" w:hint="eastAsia"/>
        </w:rPr>
        <w:t>），到需要100 TOPS以上的多模態生成式應用（如即時語言翻譯），許博士清晰地畫出了技術光譜。除此之外，許博士也強調了終端部署必須面對的實體物理挑戰，即所謂的硬體加速阻礙</w:t>
      </w:r>
      <w:r w:rsidR="00AE09AB">
        <w:rPr>
          <w:rFonts w:ascii="教育部標準楷書" w:eastAsia="教育部標準楷書" w:hAnsi="教育部標準楷書" w:hint="eastAsia"/>
        </w:rPr>
        <w:t>，其</w:t>
      </w:r>
      <w:r w:rsidRPr="00AE09AB">
        <w:rPr>
          <w:rFonts w:ascii="教育部標準楷書" w:eastAsia="教育部標準楷書" w:hAnsi="教育部標準楷書" w:hint="eastAsia"/>
        </w:rPr>
        <w:t>四大高牆包含算力牆、記憶體牆、能耗牆與通訊牆。這點出了即便演算法再精進，若無法突破硬體在資料讀取、時脈速度與電池續航力上的限制，Edge AI 就難以普及。</w:t>
      </w:r>
    </w:p>
    <w:p w14:paraId="2719F4AE" w14:textId="77777777" w:rsidR="00AE09AB" w:rsidRDefault="007F3B01" w:rsidP="007F3B01">
      <w:pPr>
        <w:pStyle w:val="a9"/>
        <w:rPr>
          <w:rFonts w:ascii="教育部標準楷書" w:eastAsia="教育部標準楷書" w:hAnsi="教育部標準楷書"/>
        </w:rPr>
      </w:pPr>
      <w:r w:rsidRPr="007F3B01">
        <w:rPr>
          <w:rFonts w:ascii="教育部標準楷書" w:eastAsia="教育部標準楷書" w:hAnsi="教育部標準楷書" w:hint="eastAsia"/>
        </w:rPr>
        <w:t>開發流程的痛點：</w:t>
      </w:r>
    </w:p>
    <w:p w14:paraId="1F430AC2" w14:textId="650B4C04" w:rsidR="007F3B01" w:rsidRPr="007F3B01" w:rsidRDefault="007F3B01" w:rsidP="007F3B01">
      <w:pPr>
        <w:pStyle w:val="a9"/>
        <w:rPr>
          <w:rFonts w:ascii="教育部標準楷書" w:eastAsia="教育部標準楷書" w:hAnsi="教育部標準楷書" w:hint="eastAsia"/>
        </w:rPr>
      </w:pPr>
      <w:r w:rsidRPr="007F3B01">
        <w:rPr>
          <w:rFonts w:ascii="教育部標準楷書" w:eastAsia="教育部標準楷書" w:hAnsi="教育部標準楷書" w:hint="eastAsia"/>
        </w:rPr>
        <w:t>自建平台需面對模型轉換時的算子相容性問題，以及如何在不損失太多準確率的情況下，利用量化、剪枝、蒸餾等模型壓縮技術將模型塞進硬體中。</w:t>
      </w:r>
    </w:p>
    <w:p w14:paraId="25A3B6E4" w14:textId="77777777" w:rsidR="00AE09AB" w:rsidRDefault="007F3B01" w:rsidP="007F3B01">
      <w:pPr>
        <w:pStyle w:val="a9"/>
        <w:rPr>
          <w:rFonts w:ascii="教育部標準楷書" w:eastAsia="教育部標準楷書" w:hAnsi="教育部標準楷書"/>
        </w:rPr>
      </w:pPr>
      <w:r w:rsidRPr="007F3B01">
        <w:rPr>
          <w:rFonts w:ascii="教育部標準楷書" w:eastAsia="教育部標準楷書" w:hAnsi="教育部標準楷書" w:hint="eastAsia"/>
        </w:rPr>
        <w:t xml:space="preserve">3.3 個人觀點 </w:t>
      </w:r>
    </w:p>
    <w:p w14:paraId="6A0087B8" w14:textId="3E7E2B7A" w:rsidR="007F3B01" w:rsidRPr="007F3B01" w:rsidRDefault="007F3B01" w:rsidP="007F3B01">
      <w:pPr>
        <w:pStyle w:val="a9"/>
        <w:rPr>
          <w:rFonts w:ascii="教育部標準楷書" w:eastAsia="教育部標準楷書" w:hAnsi="教育部標準楷書" w:hint="eastAsia"/>
        </w:rPr>
      </w:pPr>
      <w:r w:rsidRPr="007F3B01">
        <w:rPr>
          <w:rFonts w:ascii="教育部標準楷書" w:eastAsia="教育部標準楷書" w:hAnsi="教育部標準楷書" w:hint="eastAsia"/>
        </w:rPr>
        <w:t>相比於其他場演講，這場關於</w:t>
      </w:r>
      <w:proofErr w:type="spellStart"/>
      <w:r w:rsidRPr="007F3B01">
        <w:rPr>
          <w:rFonts w:ascii="教育部標準楷書" w:eastAsia="教育部標準楷書" w:hAnsi="教育部標準楷書" w:hint="eastAsia"/>
        </w:rPr>
        <w:t>TinyML</w:t>
      </w:r>
      <w:proofErr w:type="spellEnd"/>
      <w:r w:rsidRPr="007F3B01">
        <w:rPr>
          <w:rFonts w:ascii="教育部標準楷書" w:eastAsia="教育部標準楷書" w:hAnsi="教育部標準楷書" w:hint="eastAsia"/>
        </w:rPr>
        <w:t>與Edge AI的演講讓我</w:t>
      </w:r>
      <w:r w:rsidR="00AE09AB">
        <w:rPr>
          <w:rFonts w:ascii="教育部標準楷書" w:eastAsia="教育部標準楷書" w:hAnsi="教育部標準楷書" w:hint="eastAsia"/>
        </w:rPr>
        <w:t>印象深刻</w:t>
      </w:r>
      <w:r w:rsidRPr="007F3B01">
        <w:rPr>
          <w:rFonts w:ascii="教育部標準楷書" w:eastAsia="教育部標準楷書" w:hAnsi="教育部標準楷書" w:hint="eastAsia"/>
        </w:rPr>
        <w:t>。身為研究生，在ChatGPT等生成式 AI 橫空出世後，我也常感嘆 AI 的強大，</w:t>
      </w:r>
      <w:r w:rsidR="00AE09AB">
        <w:rPr>
          <w:rFonts w:ascii="教育部標準楷書" w:eastAsia="教育部標準楷書" w:hAnsi="教育部標準楷書" w:hint="eastAsia"/>
        </w:rPr>
        <w:t>加上我自己平時也常常使用生成</w:t>
      </w:r>
      <w:r w:rsidR="006464CB">
        <w:rPr>
          <w:rFonts w:ascii="教育部標準楷書" w:eastAsia="教育部標準楷書" w:hAnsi="教育部標準楷書" w:hint="eastAsia"/>
        </w:rPr>
        <w:t>式</w:t>
      </w:r>
      <w:r w:rsidR="00AE09AB">
        <w:rPr>
          <w:rFonts w:ascii="教育部標準楷書" w:eastAsia="教育部標準楷書" w:hAnsi="教育部標準楷書"/>
        </w:rPr>
        <w:t>AI</w:t>
      </w:r>
      <w:r w:rsidR="00AE09AB">
        <w:rPr>
          <w:rFonts w:ascii="教育部標準楷書" w:eastAsia="教育部標準楷書" w:hAnsi="教育部標準楷書" w:hint="eastAsia"/>
        </w:rPr>
        <w:t>工具</w:t>
      </w:r>
      <w:r w:rsidRPr="007F3B01">
        <w:rPr>
          <w:rFonts w:ascii="教育部標準楷書" w:eastAsia="教育部標準楷書" w:hAnsi="教育部標準楷書" w:hint="eastAsia"/>
        </w:rPr>
        <w:t>。但透過這場演講，我頓時領悟到「邊緣端」才是讓 AI 真正進入人類生活的最後一哩路。當看到高通大舉收購Edge Impulse與Arduino時，我意識到軟硬體高度整合的時代很快就會到來，這要求我必須加強自己在硬體意識</w:t>
      </w:r>
      <w:r w:rsidRPr="007F3B01">
        <w:rPr>
          <w:rFonts w:ascii="教育部標準楷書" w:eastAsia="教育部標準楷書" w:hAnsi="教育部標準楷書" w:hint="eastAsia"/>
        </w:rPr>
        <w:lastRenderedPageBreak/>
        <w:t>（Hardware-Awareness）方面的實力，才能在未來立足。</w:t>
      </w:r>
    </w:p>
    <w:p w14:paraId="3163967B" w14:textId="24A5A41D" w:rsidR="007F3B01" w:rsidRPr="007F3B01" w:rsidRDefault="007F3B01" w:rsidP="007F3B01">
      <w:pPr>
        <w:pStyle w:val="a9"/>
        <w:rPr>
          <w:rFonts w:ascii="教育部標準楷書" w:eastAsia="教育部標準楷書" w:hAnsi="教育部標準楷書" w:hint="eastAsia"/>
        </w:rPr>
      </w:pPr>
      <w:r w:rsidRPr="007F3B01">
        <w:rPr>
          <w:rFonts w:ascii="教育部標準楷書" w:eastAsia="教育部標準楷書" w:hAnsi="教育部標準楷書" w:hint="eastAsia"/>
        </w:rPr>
        <w:t>這場演講讓我深入了解到，一個流暢的邊緣端AI體驗背後，是花了多少資源進行模型優化（如NAS自動產生模型）與遷移學習調教才有的成果。尤其看到台灣廠商如奇景、新唐在MCU+NPU上的努力，我才知道要達成現在這個「不上網也能推論」的境界，背後需要多麼龐大的工程整合。</w:t>
      </w:r>
    </w:p>
    <w:p w14:paraId="735676D7" w14:textId="1930C6DF" w:rsidR="007F3B01" w:rsidRPr="007F3B01" w:rsidRDefault="007F3B01" w:rsidP="007F3B01">
      <w:pPr>
        <w:pStyle w:val="a9"/>
        <w:rPr>
          <w:rFonts w:ascii="教育部標準楷書" w:eastAsia="教育部標準楷書" w:hAnsi="教育部標準楷書" w:hint="eastAsia"/>
        </w:rPr>
      </w:pPr>
      <w:r w:rsidRPr="007F3B01">
        <w:rPr>
          <w:rFonts w:ascii="教育部標準楷書" w:eastAsia="教育部標準楷書" w:hAnsi="教育部標準楷書" w:hint="eastAsia"/>
        </w:rPr>
        <w:t>總體而言，這場演講深具啟發性。除了對於Edge AI技術細節更加了解外，也讓我意識到我不應只停留在撰寫高精度的演算法，更應該學會善用現有的開源工具與平台（如</w:t>
      </w:r>
      <w:proofErr w:type="spellStart"/>
      <w:r w:rsidRPr="007F3B01">
        <w:rPr>
          <w:rFonts w:ascii="教育部標準楷書" w:eastAsia="教育部標準楷書" w:hAnsi="教育部標準楷書" w:hint="eastAsia"/>
        </w:rPr>
        <w:t>LiteRT</w:t>
      </w:r>
      <w:proofErr w:type="spellEnd"/>
      <w:r w:rsidRPr="007F3B01">
        <w:rPr>
          <w:rFonts w:ascii="教育部標準楷書" w:eastAsia="教育部標準楷書" w:hAnsi="教育部標準楷書" w:hint="eastAsia"/>
        </w:rPr>
        <w:t xml:space="preserve">, </w:t>
      </w:r>
      <w:proofErr w:type="spellStart"/>
      <w:r w:rsidRPr="007F3B01">
        <w:rPr>
          <w:rFonts w:ascii="教育部標準楷書" w:eastAsia="教育部標準楷書" w:hAnsi="教育部標準楷書" w:hint="eastAsia"/>
        </w:rPr>
        <w:t>ExecuTorch</w:t>
      </w:r>
      <w:proofErr w:type="spellEnd"/>
      <w:r w:rsidRPr="007F3B01">
        <w:rPr>
          <w:rFonts w:ascii="教育部標準楷書" w:eastAsia="教育部標準楷書" w:hAnsi="教育部標準楷書" w:hint="eastAsia"/>
        </w:rPr>
        <w:t>）去創造實際價值，努力提升自己在跨領域整合上的競爭力，將來才不會在AI大時代中被淘汰。</w:t>
      </w:r>
    </w:p>
    <w:sectPr w:rsidR="007F3B01" w:rsidRPr="007F3B0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教育部標準楷書">
    <w:panose1 w:val="02010604000101010101"/>
    <w:charset w:val="88"/>
    <w:family w:val="auto"/>
    <w:pitch w:val="variable"/>
    <w:sig w:usb0="800002F3" w:usb1="39CF7CFA" w:usb2="00000016" w:usb3="00000000" w:csb0="001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1119F"/>
    <w:multiLevelType w:val="hybridMultilevel"/>
    <w:tmpl w:val="8370C3D4"/>
    <w:lvl w:ilvl="0" w:tplc="F30A7E7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580021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C7"/>
    <w:rsid w:val="000550BB"/>
    <w:rsid w:val="003645C0"/>
    <w:rsid w:val="003D31FF"/>
    <w:rsid w:val="004F4C78"/>
    <w:rsid w:val="006464CB"/>
    <w:rsid w:val="00694614"/>
    <w:rsid w:val="007F3B01"/>
    <w:rsid w:val="009D4033"/>
    <w:rsid w:val="00AE09AB"/>
    <w:rsid w:val="00D916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CB2B4D0"/>
  <w15:chartTrackingRefBased/>
  <w15:docId w15:val="{350236CE-FEE2-BE4A-97E5-EE665B428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916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916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916C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916C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916C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916C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916C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916C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916C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916C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916C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916C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916C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916C7"/>
    <w:rPr>
      <w:rFonts w:eastAsiaTheme="majorEastAsia" w:cstheme="majorBidi"/>
      <w:color w:val="0F4761" w:themeColor="accent1" w:themeShade="BF"/>
    </w:rPr>
  </w:style>
  <w:style w:type="character" w:customStyle="1" w:styleId="60">
    <w:name w:val="標題 6 字元"/>
    <w:basedOn w:val="a0"/>
    <w:link w:val="6"/>
    <w:uiPriority w:val="9"/>
    <w:semiHidden/>
    <w:rsid w:val="00D916C7"/>
    <w:rPr>
      <w:rFonts w:eastAsiaTheme="majorEastAsia" w:cstheme="majorBidi"/>
      <w:color w:val="595959" w:themeColor="text1" w:themeTint="A6"/>
    </w:rPr>
  </w:style>
  <w:style w:type="character" w:customStyle="1" w:styleId="70">
    <w:name w:val="標題 7 字元"/>
    <w:basedOn w:val="a0"/>
    <w:link w:val="7"/>
    <w:uiPriority w:val="9"/>
    <w:semiHidden/>
    <w:rsid w:val="00D916C7"/>
    <w:rPr>
      <w:rFonts w:eastAsiaTheme="majorEastAsia" w:cstheme="majorBidi"/>
      <w:color w:val="595959" w:themeColor="text1" w:themeTint="A6"/>
    </w:rPr>
  </w:style>
  <w:style w:type="character" w:customStyle="1" w:styleId="80">
    <w:name w:val="標題 8 字元"/>
    <w:basedOn w:val="a0"/>
    <w:link w:val="8"/>
    <w:uiPriority w:val="9"/>
    <w:semiHidden/>
    <w:rsid w:val="00D916C7"/>
    <w:rPr>
      <w:rFonts w:eastAsiaTheme="majorEastAsia" w:cstheme="majorBidi"/>
      <w:color w:val="272727" w:themeColor="text1" w:themeTint="D8"/>
    </w:rPr>
  </w:style>
  <w:style w:type="character" w:customStyle="1" w:styleId="90">
    <w:name w:val="標題 9 字元"/>
    <w:basedOn w:val="a0"/>
    <w:link w:val="9"/>
    <w:uiPriority w:val="9"/>
    <w:semiHidden/>
    <w:rsid w:val="00D916C7"/>
    <w:rPr>
      <w:rFonts w:eastAsiaTheme="majorEastAsia" w:cstheme="majorBidi"/>
      <w:color w:val="272727" w:themeColor="text1" w:themeTint="D8"/>
    </w:rPr>
  </w:style>
  <w:style w:type="paragraph" w:styleId="a3">
    <w:name w:val="Title"/>
    <w:basedOn w:val="a"/>
    <w:next w:val="a"/>
    <w:link w:val="a4"/>
    <w:uiPriority w:val="10"/>
    <w:qFormat/>
    <w:rsid w:val="00D916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916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16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916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16C7"/>
    <w:pPr>
      <w:spacing w:before="160"/>
      <w:jc w:val="center"/>
    </w:pPr>
    <w:rPr>
      <w:i/>
      <w:iCs/>
      <w:color w:val="404040" w:themeColor="text1" w:themeTint="BF"/>
    </w:rPr>
  </w:style>
  <w:style w:type="character" w:customStyle="1" w:styleId="a8">
    <w:name w:val="引文 字元"/>
    <w:basedOn w:val="a0"/>
    <w:link w:val="a7"/>
    <w:uiPriority w:val="29"/>
    <w:rsid w:val="00D916C7"/>
    <w:rPr>
      <w:i/>
      <w:iCs/>
      <w:color w:val="404040" w:themeColor="text1" w:themeTint="BF"/>
    </w:rPr>
  </w:style>
  <w:style w:type="paragraph" w:styleId="a9">
    <w:name w:val="List Paragraph"/>
    <w:basedOn w:val="a"/>
    <w:uiPriority w:val="34"/>
    <w:qFormat/>
    <w:rsid w:val="00D916C7"/>
    <w:pPr>
      <w:ind w:left="720"/>
      <w:contextualSpacing/>
    </w:pPr>
  </w:style>
  <w:style w:type="character" w:styleId="aa">
    <w:name w:val="Intense Emphasis"/>
    <w:basedOn w:val="a0"/>
    <w:uiPriority w:val="21"/>
    <w:qFormat/>
    <w:rsid w:val="00D916C7"/>
    <w:rPr>
      <w:i/>
      <w:iCs/>
      <w:color w:val="0F4761" w:themeColor="accent1" w:themeShade="BF"/>
    </w:rPr>
  </w:style>
  <w:style w:type="paragraph" w:styleId="ab">
    <w:name w:val="Intense Quote"/>
    <w:basedOn w:val="a"/>
    <w:next w:val="a"/>
    <w:link w:val="ac"/>
    <w:uiPriority w:val="30"/>
    <w:qFormat/>
    <w:rsid w:val="00D91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916C7"/>
    <w:rPr>
      <w:i/>
      <w:iCs/>
      <w:color w:val="0F4761" w:themeColor="accent1" w:themeShade="BF"/>
    </w:rPr>
  </w:style>
  <w:style w:type="character" w:styleId="ad">
    <w:name w:val="Intense Reference"/>
    <w:basedOn w:val="a0"/>
    <w:uiPriority w:val="32"/>
    <w:qFormat/>
    <w:rsid w:val="00D91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1709</Words>
  <Characters>2068</Characters>
  <Application>Microsoft Office Word</Application>
  <DocSecurity>0</DocSecurity>
  <Lines>94</Lines>
  <Paragraphs>72</Paragraphs>
  <ScaleCrop>false</ScaleCrop>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博仁 蕭</dc:creator>
  <cp:keywords/>
  <dc:description/>
  <cp:lastModifiedBy>博仁 蕭</cp:lastModifiedBy>
  <cp:revision>3</cp:revision>
  <dcterms:created xsi:type="dcterms:W3CDTF">2026-06-17T06:24:00Z</dcterms:created>
  <dcterms:modified xsi:type="dcterms:W3CDTF">2026-06-17T08:38:00Z</dcterms:modified>
</cp:coreProperties>
</file>