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3421B" w14:textId="7316292E" w:rsidR="00886454" w:rsidRPr="00A00D29" w:rsidRDefault="00886454">
      <w:pPr>
        <w:rPr>
          <w:rFonts w:ascii="教育部標準楷書" w:eastAsia="教育部標準楷書" w:hAnsi="教育部標準楷書"/>
          <w:sz w:val="36"/>
          <w:szCs w:val="36"/>
        </w:rPr>
      </w:pPr>
      <w:r w:rsidRPr="00A00D29">
        <w:rPr>
          <w:rFonts w:ascii="教育部標準楷書" w:eastAsia="教育部標準楷書" w:hAnsi="教育部標準楷書" w:hint="eastAsia"/>
          <w:sz w:val="36"/>
          <w:szCs w:val="36"/>
        </w:rPr>
        <w:t>生成式人工智慧與異質平台整合應用專題演講之</w:t>
      </w:r>
    </w:p>
    <w:p w14:paraId="31243344" w14:textId="550221C5" w:rsidR="00886454" w:rsidRPr="00A00D29" w:rsidRDefault="00886454">
      <w:pPr>
        <w:rPr>
          <w:rFonts w:ascii="教育部標準楷書" w:eastAsia="教育部標準楷書" w:hAnsi="教育部標準楷書"/>
          <w:sz w:val="36"/>
          <w:szCs w:val="36"/>
        </w:rPr>
      </w:pPr>
      <w:r w:rsidRPr="00A00D29">
        <w:rPr>
          <w:rFonts w:ascii="教育部標準楷書" w:eastAsia="教育部標準楷書" w:hAnsi="教育部標準楷書" w:hint="eastAsia"/>
          <w:sz w:val="36"/>
          <w:szCs w:val="36"/>
        </w:rPr>
        <w:t>心得報告</w:t>
      </w:r>
    </w:p>
    <w:p w14:paraId="64450EDE" w14:textId="7E26C8D2" w:rsidR="00886454" w:rsidRPr="00A00D29" w:rsidRDefault="00886454">
      <w:pPr>
        <w:rPr>
          <w:rFonts w:ascii="教育部標準楷書" w:eastAsia="教育部標準楷書" w:hAnsi="教育部標準楷書"/>
          <w:sz w:val="28"/>
          <w:szCs w:val="28"/>
        </w:rPr>
      </w:pPr>
      <w:r w:rsidRPr="00A00D29">
        <w:rPr>
          <w:rFonts w:ascii="教育部標準楷書" w:eastAsia="教育部標準楷書" w:hAnsi="教育部標準楷書" w:hint="eastAsia"/>
          <w:sz w:val="28"/>
          <w:szCs w:val="28"/>
        </w:rPr>
        <w:t>日期：</w:t>
      </w:r>
      <w:r w:rsidRPr="00A00D29">
        <w:rPr>
          <w:rFonts w:ascii="教育部標準楷書" w:eastAsia="教育部標準楷書" w:hAnsi="教育部標準楷書"/>
          <w:sz w:val="28"/>
          <w:szCs w:val="28"/>
        </w:rPr>
        <w:t>2025/11/11</w:t>
      </w:r>
      <w:r w:rsidRPr="00A00D29">
        <w:rPr>
          <w:rFonts w:ascii="教育部標準楷書" w:eastAsia="教育部標準楷書" w:hAnsi="教育部標準楷書"/>
          <w:sz w:val="28"/>
          <w:szCs w:val="28"/>
        </w:rPr>
        <w:br/>
      </w:r>
      <w:r w:rsidRPr="00A00D29">
        <w:rPr>
          <w:rFonts w:ascii="教育部標準楷書" w:eastAsia="教育部標準楷書" w:hAnsi="教育部標準楷書" w:hint="eastAsia"/>
          <w:sz w:val="28"/>
          <w:szCs w:val="28"/>
        </w:rPr>
        <w:t>講者：</w:t>
      </w:r>
      <w:r w:rsidRPr="00A00D29">
        <w:rPr>
          <w:rFonts w:ascii="教育部標準楷書" w:eastAsia="教育部標準楷書" w:hAnsi="教育部標準楷書" w:cs="新細明體" w:hint="eastAsia"/>
          <w:sz w:val="28"/>
          <w:szCs w:val="28"/>
        </w:rPr>
        <w:t>欉</w:t>
      </w:r>
      <w:r w:rsidRPr="00A00D29">
        <w:rPr>
          <w:rFonts w:ascii="教育部標準楷書" w:eastAsia="教育部標準楷書" w:hAnsi="教育部標準楷書" w:hint="eastAsia"/>
          <w:sz w:val="28"/>
          <w:szCs w:val="28"/>
        </w:rPr>
        <w:t>振坤教授</w:t>
      </w:r>
      <w:r w:rsidRPr="00A00D29">
        <w:rPr>
          <w:rFonts w:ascii="教育部標準楷書" w:eastAsia="教育部標準楷書" w:hAnsi="教育部標準楷書"/>
          <w:sz w:val="28"/>
          <w:szCs w:val="28"/>
        </w:rPr>
        <w:br/>
      </w:r>
      <w:r w:rsidRPr="00A00D29">
        <w:rPr>
          <w:rFonts w:ascii="教育部標準楷書" w:eastAsia="教育部標準楷書" w:hAnsi="教育部標準楷書" w:hint="eastAsia"/>
          <w:sz w:val="28"/>
          <w:szCs w:val="28"/>
        </w:rPr>
        <w:t>題目：生成式人工智慧與異質平台整合應用</w:t>
      </w:r>
      <w:r w:rsidRPr="00A00D29">
        <w:rPr>
          <w:rFonts w:ascii="教育部標準楷書" w:eastAsia="教育部標準楷書" w:hAnsi="教育部標準楷書"/>
          <w:sz w:val="28"/>
          <w:szCs w:val="28"/>
        </w:rPr>
        <w:br/>
      </w:r>
      <w:r w:rsidRPr="00A00D29">
        <w:rPr>
          <w:rFonts w:ascii="教育部標準楷書" w:eastAsia="教育部標準楷書" w:hAnsi="教育部標準楷書" w:hint="eastAsia"/>
          <w:sz w:val="28"/>
          <w:szCs w:val="28"/>
        </w:rPr>
        <w:t>關鍵字：</w:t>
      </w:r>
      <w:r w:rsidR="004D28A8" w:rsidRPr="00A00D29">
        <w:rPr>
          <w:rFonts w:ascii="教育部標準楷書" w:eastAsia="教育部標準楷書" w:hAnsi="教育部標準楷書" w:hint="eastAsia"/>
          <w:sz w:val="28"/>
          <w:szCs w:val="28"/>
        </w:rPr>
        <w:t>生成式</w:t>
      </w:r>
      <w:r w:rsidR="004D28A8" w:rsidRPr="00A00D29">
        <w:rPr>
          <w:rFonts w:ascii="教育部標準楷書" w:eastAsia="教育部標準楷書" w:hAnsi="教育部標準楷書"/>
          <w:sz w:val="28"/>
          <w:szCs w:val="28"/>
        </w:rPr>
        <w:t>AI</w:t>
      </w:r>
      <w:r w:rsidR="004D28A8" w:rsidRPr="00A00D29">
        <w:rPr>
          <w:rFonts w:ascii="教育部標準楷書" w:eastAsia="教育部標準楷書" w:hAnsi="教育部標準楷書" w:hint="eastAsia"/>
          <w:sz w:val="28"/>
          <w:szCs w:val="28"/>
        </w:rPr>
        <w:t>、</w:t>
      </w:r>
      <w:r w:rsidR="004D28A8" w:rsidRPr="00A00D29">
        <w:rPr>
          <w:rFonts w:ascii="教育部標準楷書" w:eastAsia="教育部標準楷書" w:hAnsi="教育部標準楷書"/>
          <w:sz w:val="28"/>
          <w:szCs w:val="28"/>
        </w:rPr>
        <w:t>GAN</w:t>
      </w:r>
      <w:r w:rsidR="004D28A8" w:rsidRPr="00A00D29">
        <w:rPr>
          <w:rFonts w:ascii="教育部標準楷書" w:eastAsia="教育部標準楷書" w:hAnsi="教育部標準楷書" w:hint="eastAsia"/>
          <w:sz w:val="28"/>
          <w:szCs w:val="28"/>
        </w:rPr>
        <w:t>、</w:t>
      </w:r>
      <w:r w:rsidR="004D28A8" w:rsidRPr="00A00D29">
        <w:rPr>
          <w:rFonts w:ascii="教育部標準楷書" w:eastAsia="教育部標準楷書" w:hAnsi="教育部標準楷書"/>
          <w:sz w:val="28"/>
          <w:szCs w:val="28"/>
        </w:rPr>
        <w:t>GAI</w:t>
      </w:r>
    </w:p>
    <w:p w14:paraId="78027DCD" w14:textId="5E9A772E" w:rsidR="004D28A8" w:rsidRPr="00A00D29" w:rsidRDefault="004D28A8" w:rsidP="004D28A8">
      <w:pPr>
        <w:pStyle w:val="a9"/>
        <w:numPr>
          <w:ilvl w:val="0"/>
          <w:numId w:val="1"/>
        </w:numPr>
        <w:rPr>
          <w:rFonts w:ascii="教育部標準楷書" w:eastAsia="教育部標準楷書" w:hAnsi="教育部標準楷書"/>
          <w:sz w:val="28"/>
          <w:szCs w:val="28"/>
        </w:rPr>
      </w:pPr>
      <w:r w:rsidRPr="00A00D29">
        <w:rPr>
          <w:rFonts w:ascii="教育部標準楷書" w:eastAsia="教育部標準楷書" w:hAnsi="教育部標準楷書" w:hint="eastAsia"/>
          <w:sz w:val="28"/>
          <w:szCs w:val="28"/>
        </w:rPr>
        <w:t>前言</w:t>
      </w:r>
    </w:p>
    <w:p w14:paraId="6B07FEA3" w14:textId="17EF7DAC" w:rsidR="00015108" w:rsidRPr="00A00D29" w:rsidRDefault="00015108" w:rsidP="00015108">
      <w:pPr>
        <w:pStyle w:val="Web"/>
        <w:ind w:left="720"/>
        <w:rPr>
          <w:rFonts w:ascii="教育部標準楷書" w:eastAsia="教育部標準楷書" w:hAnsi="教育部標準楷書"/>
        </w:rPr>
      </w:pPr>
      <w:r w:rsidRPr="00A00D29">
        <w:rPr>
          <w:rFonts w:ascii="教育部標準楷書" w:eastAsia="教育部標準楷書" w:hAnsi="教育部標準楷書"/>
        </w:rPr>
        <w:t xml:space="preserve">此次演講中，欉振坤教授引領我們深入探討生成式人工智慧的發展歷程，以及其在實際應用與部署過程中所面臨的多重挑戰。教授以 ChatGPT </w:t>
      </w:r>
      <w:r w:rsidRPr="00A00D29">
        <w:rPr>
          <w:rFonts w:ascii="教育部標準楷書" w:eastAsia="教育部標準楷書" w:hAnsi="教育部標準楷書" w:hint="eastAsia"/>
        </w:rPr>
        <w:t>做舉例</w:t>
      </w:r>
      <w:r w:rsidRPr="00A00D29">
        <w:rPr>
          <w:rFonts w:ascii="教育部標準楷書" w:eastAsia="教育部標準楷書" w:hAnsi="教育部標準楷書"/>
        </w:rPr>
        <w:t>，詳細說明</w:t>
      </w:r>
      <w:r w:rsidRPr="00A00D29">
        <w:rPr>
          <w:rFonts w:ascii="教育部標準楷書" w:eastAsia="教育部標準楷書" w:hAnsi="教育部標準楷書" w:hint="eastAsia"/>
        </w:rPr>
        <w:t>其發展沿革</w:t>
      </w:r>
      <w:r w:rsidRPr="00A00D29">
        <w:rPr>
          <w:rFonts w:ascii="教育部標準楷書" w:eastAsia="教育部標準楷書" w:hAnsi="教育部標準楷書"/>
        </w:rPr>
        <w:t>，剖析其如何持續優化模型，使其展現出高度擬人化的語言理解與回應能力</w:t>
      </w:r>
      <w:r w:rsidRPr="00A00D29">
        <w:rPr>
          <w:rFonts w:ascii="教育部標準楷書" w:eastAsia="教育部標準楷書" w:hAnsi="教育部標準楷書" w:hint="eastAsia"/>
        </w:rPr>
        <w:t>，並且與其他生成式</w:t>
      </w:r>
      <w:r w:rsidRPr="00A00D29">
        <w:rPr>
          <w:rFonts w:ascii="教育部標準楷書" w:eastAsia="教育部標準楷書" w:hAnsi="教育部標準楷書"/>
        </w:rPr>
        <w:t>AI</w:t>
      </w:r>
      <w:r w:rsidRPr="00A00D29">
        <w:rPr>
          <w:rFonts w:ascii="教育部標準楷書" w:eastAsia="教育部標準楷書" w:hAnsi="教育部標準楷書" w:hint="eastAsia"/>
        </w:rPr>
        <w:t>語言模型做比較</w:t>
      </w:r>
      <w:r w:rsidRPr="00A00D29">
        <w:rPr>
          <w:rFonts w:ascii="教育部標準楷書" w:eastAsia="教育部標準楷書" w:hAnsi="教育部標準楷書"/>
        </w:rPr>
        <w:t>。</w:t>
      </w:r>
    </w:p>
    <w:p w14:paraId="2CC09FB7" w14:textId="77777777" w:rsidR="00015108" w:rsidRPr="00A00D29" w:rsidRDefault="00015108" w:rsidP="00015108">
      <w:pPr>
        <w:pStyle w:val="Web"/>
        <w:ind w:left="720"/>
        <w:rPr>
          <w:rFonts w:ascii="教育部標準楷書" w:eastAsia="教育部標準楷書" w:hAnsi="教育部標準楷書"/>
        </w:rPr>
      </w:pPr>
      <w:r w:rsidRPr="00A00D29">
        <w:rPr>
          <w:rFonts w:ascii="教育部標準楷書" w:eastAsia="教育部標準楷書" w:hAnsi="教育部標準楷書"/>
        </w:rPr>
        <w:t>此外，欉教授也針對生成式 AI 的研究與實作提出了多項具體建議，包括選擇合適的訓練平台、取得高品質且具領域知識標註的訓練資料，以及導入生成式 AI 所需考量的成本與限制。本報告將依序探討生成式 AI 的歷史沿革、應用前景、潛在問題與挑戰，並提出對於實作生成式 AI 的實務建議，最後再分享個人觀點與學習心得。</w:t>
      </w:r>
    </w:p>
    <w:p w14:paraId="0229DE27" w14:textId="780D61CB" w:rsidR="00015108" w:rsidRPr="00A00D29" w:rsidRDefault="00015108" w:rsidP="00015108">
      <w:pPr>
        <w:pStyle w:val="a9"/>
        <w:numPr>
          <w:ilvl w:val="0"/>
          <w:numId w:val="1"/>
        </w:numPr>
        <w:rPr>
          <w:rFonts w:ascii="教育部標準楷書" w:eastAsia="教育部標準楷書" w:hAnsi="教育部標準楷書"/>
          <w:sz w:val="28"/>
          <w:szCs w:val="28"/>
        </w:rPr>
      </w:pPr>
      <w:r w:rsidRPr="00A00D29">
        <w:rPr>
          <w:rFonts w:ascii="教育部標準楷書" w:eastAsia="教育部標準楷書" w:hAnsi="教育部標準楷書" w:hint="eastAsia"/>
          <w:sz w:val="28"/>
          <w:szCs w:val="28"/>
        </w:rPr>
        <w:t>演講核心內容摘要</w:t>
      </w:r>
    </w:p>
    <w:p w14:paraId="54A9256B" w14:textId="6C8C9825" w:rsidR="00015108" w:rsidRPr="00A00D29" w:rsidRDefault="00015108" w:rsidP="00015108">
      <w:pPr>
        <w:pStyle w:val="a9"/>
        <w:rPr>
          <w:rFonts w:ascii="教育部標準楷書" w:eastAsia="教育部標準楷書" w:hAnsi="教育部標準楷書"/>
        </w:rPr>
      </w:pPr>
      <w:r w:rsidRPr="00A00D29">
        <w:rPr>
          <w:rFonts w:ascii="教育部標準楷書" w:eastAsia="教育部標準楷書" w:hAnsi="教育部標準楷書"/>
        </w:rPr>
        <w:t>2.1</w:t>
      </w:r>
      <w:r w:rsidRPr="00A00D29">
        <w:rPr>
          <w:rFonts w:ascii="教育部標準楷書" w:eastAsia="教育部標準楷書" w:hAnsi="教育部標準楷書" w:hint="eastAsia"/>
        </w:rPr>
        <w:t>近代資料的處理做法</w:t>
      </w:r>
    </w:p>
    <w:p w14:paraId="10F6F2AB" w14:textId="77777777" w:rsidR="00D22466" w:rsidRPr="00A00D29" w:rsidRDefault="00D22466" w:rsidP="00D22466">
      <w:pPr>
        <w:pStyle w:val="a9"/>
        <w:rPr>
          <w:rFonts w:ascii="教育部標準楷書" w:eastAsia="教育部標準楷書" w:hAnsi="教育部標準楷書"/>
        </w:rPr>
      </w:pPr>
      <w:r w:rsidRPr="00A00D29">
        <w:rPr>
          <w:rFonts w:ascii="教育部標準楷書" w:eastAsia="教育部標準楷書" w:hAnsi="教育部標準楷書" w:hint="eastAsia"/>
        </w:rPr>
        <w:t>1950s — 規則導向：以程式邏輯與專家知識設計規則，嘗試從資料中抽取明確模式，適用於結構化、規則明確的問題。</w:t>
      </w:r>
    </w:p>
    <w:p w14:paraId="6CC8374D" w14:textId="77777777" w:rsidR="00D22466" w:rsidRPr="00A00D29" w:rsidRDefault="00D22466" w:rsidP="00D22466">
      <w:pPr>
        <w:pStyle w:val="a9"/>
        <w:rPr>
          <w:rFonts w:ascii="教育部標準楷書" w:eastAsia="教育部標準楷書" w:hAnsi="教育部標準楷書"/>
        </w:rPr>
      </w:pPr>
    </w:p>
    <w:p w14:paraId="1232E683" w14:textId="44348FE4" w:rsidR="00D22466" w:rsidRPr="00A00D29" w:rsidRDefault="00D22466" w:rsidP="00D22466">
      <w:pPr>
        <w:pStyle w:val="a9"/>
        <w:rPr>
          <w:rFonts w:ascii="教育部標準楷書" w:eastAsia="教育部標準楷書" w:hAnsi="教育部標準楷書"/>
        </w:rPr>
      </w:pPr>
      <w:r w:rsidRPr="00A00D29">
        <w:rPr>
          <w:rFonts w:ascii="教育部標準楷書" w:eastAsia="教育部標準楷書" w:hAnsi="教育部標準楷書" w:hint="eastAsia"/>
        </w:rPr>
        <w:t>1980s 至今 — 大數據驅動：透過大量資料與統計/機器學習方法發現趨勢與隱含關聯，代表應用包括股票分析。</w:t>
      </w:r>
    </w:p>
    <w:p w14:paraId="7ECD2DC4" w14:textId="77777777" w:rsidR="00D22466" w:rsidRPr="00A00D29" w:rsidRDefault="00D22466" w:rsidP="00D22466">
      <w:pPr>
        <w:pStyle w:val="a9"/>
        <w:rPr>
          <w:rFonts w:ascii="教育部標準楷書" w:eastAsia="教育部標準楷書" w:hAnsi="教育部標準楷書"/>
        </w:rPr>
      </w:pPr>
    </w:p>
    <w:p w14:paraId="621CC63C" w14:textId="1AFE5D04" w:rsidR="00D22466" w:rsidRPr="00A00D29" w:rsidRDefault="00D22466" w:rsidP="00D22466">
      <w:pPr>
        <w:pStyle w:val="a9"/>
        <w:rPr>
          <w:rFonts w:ascii="教育部標準楷書" w:eastAsia="教育部標準楷書" w:hAnsi="教育部標準楷書"/>
        </w:rPr>
      </w:pPr>
      <w:r w:rsidRPr="00A00D29">
        <w:rPr>
          <w:rFonts w:ascii="教育部標準楷書" w:eastAsia="教育部標準楷書" w:hAnsi="教育部標準楷書"/>
        </w:rPr>
        <w:lastRenderedPageBreak/>
        <w:t>2.2</w:t>
      </w:r>
      <w:r w:rsidRPr="00A00D29">
        <w:rPr>
          <w:rFonts w:ascii="教育部標準楷書" w:eastAsia="教育部標準楷書" w:hAnsi="教育部標準楷書" w:hint="eastAsia"/>
        </w:rPr>
        <w:t>生成式模型—GAN 的工作機制</w:t>
      </w:r>
    </w:p>
    <w:p w14:paraId="3561F754" w14:textId="7D44C136" w:rsidR="00B2188F" w:rsidRPr="00A00D29" w:rsidRDefault="00D22466" w:rsidP="00B2188F">
      <w:pPr>
        <w:pStyle w:val="a9"/>
        <w:rPr>
          <w:rFonts w:ascii="教育部標準楷書" w:eastAsia="教育部標準楷書" w:hAnsi="教育部標準楷書"/>
        </w:rPr>
      </w:pPr>
      <w:r w:rsidRPr="00A00D29">
        <w:rPr>
          <w:rFonts w:ascii="教育部標準楷書" w:eastAsia="教育部標準楷書" w:hAnsi="教育部標準楷書" w:hint="eastAsia"/>
        </w:rPr>
        <w:t>由 Generator（生成器）與 Discriminator（判別器）</w:t>
      </w:r>
      <w:r w:rsidR="009038A4" w:rsidRPr="00A00D29">
        <w:rPr>
          <w:rFonts w:ascii="教育部標準楷書" w:eastAsia="教育部標準楷書" w:hAnsi="教育部標準楷書" w:hint="eastAsia"/>
        </w:rPr>
        <w:t>兩大核心元件所</w:t>
      </w:r>
      <w:r w:rsidRPr="00A00D29">
        <w:rPr>
          <w:rFonts w:ascii="教育部標準楷書" w:eastAsia="教育部標準楷書" w:hAnsi="教育部標準楷書" w:hint="eastAsia"/>
        </w:rPr>
        <w:t>構成，</w:t>
      </w:r>
      <w:r w:rsidR="00B2188F" w:rsidRPr="00A00D29">
        <w:rPr>
          <w:rFonts w:ascii="教育部標準楷書" w:eastAsia="教育部標準楷書" w:hAnsi="教育部標準楷書" w:hint="eastAsia"/>
        </w:rPr>
        <w:t>講者以致做假鈔為例，G</w:t>
      </w:r>
      <w:r w:rsidR="00B2188F" w:rsidRPr="00A00D29">
        <w:rPr>
          <w:rFonts w:ascii="教育部標準楷書" w:eastAsia="教育部標準楷書" w:hAnsi="教育部標準楷書"/>
        </w:rPr>
        <w:t>enerator</w:t>
      </w:r>
      <w:r w:rsidR="00B2188F" w:rsidRPr="00A00D29">
        <w:rPr>
          <w:rFonts w:ascii="教育部標準楷書" w:eastAsia="教育部標準楷書" w:hAnsi="教育部標準楷書" w:hint="eastAsia"/>
        </w:rPr>
        <w:t>就是製作假鈔的人，而</w:t>
      </w:r>
      <w:r w:rsidR="00B2188F" w:rsidRPr="00A00D29">
        <w:rPr>
          <w:rFonts w:ascii="教育部標準楷書" w:eastAsia="教育部標準楷書" w:hAnsi="教育部標準楷書"/>
        </w:rPr>
        <w:t>Discriminator</w:t>
      </w:r>
      <w:r w:rsidR="00B2188F" w:rsidRPr="00A00D29">
        <w:rPr>
          <w:rFonts w:ascii="教育部標準楷書" w:eastAsia="教育部標準楷書" w:hAnsi="教育部標準楷書" w:hint="eastAsia"/>
        </w:rPr>
        <w:t>就是退休銀行行員，負責分辨手上的是不是「真鈔」並給出判斷與反饋。</w:t>
      </w:r>
    </w:p>
    <w:p w14:paraId="635AE393" w14:textId="551C8CF3" w:rsidR="00B2188F" w:rsidRPr="00A00D29" w:rsidRDefault="00B2188F" w:rsidP="00B2188F">
      <w:pPr>
        <w:pStyle w:val="a9"/>
        <w:rPr>
          <w:rFonts w:ascii="教育部標準楷書" w:eastAsia="教育部標準楷書" w:hAnsi="教育部標準楷書"/>
        </w:rPr>
      </w:pPr>
      <w:r w:rsidRPr="00A00D29">
        <w:rPr>
          <w:rFonts w:ascii="教育部標準楷書" w:eastAsia="教育部標準楷書" w:hAnsi="教育部標準楷書" w:hint="eastAsia"/>
        </w:rPr>
        <w:t>學習流程</w:t>
      </w:r>
    </w:p>
    <w:p w14:paraId="05D729F6" w14:textId="761103FE" w:rsidR="00B2188F" w:rsidRPr="00A00D29" w:rsidRDefault="00B2188F" w:rsidP="00B2188F">
      <w:pPr>
        <w:pStyle w:val="a9"/>
        <w:numPr>
          <w:ilvl w:val="0"/>
          <w:numId w:val="4"/>
        </w:numPr>
        <w:rPr>
          <w:rFonts w:ascii="教育部標準楷書" w:eastAsia="教育部標準楷書" w:hAnsi="教育部標準楷書"/>
        </w:rPr>
      </w:pPr>
      <w:r w:rsidRPr="00A00D29">
        <w:rPr>
          <w:rFonts w:ascii="教育部標準楷書" w:eastAsia="教育部標準楷書" w:hAnsi="教育部標準楷書" w:hint="eastAsia"/>
        </w:rPr>
        <w:t>Generator 從隨機雜訊產生第一批「假鈔」，外觀通常與</w:t>
      </w:r>
      <w:r w:rsidR="002E1555" w:rsidRPr="00A00D29">
        <w:rPr>
          <w:rFonts w:ascii="教育部標準楷書" w:eastAsia="教育部標準楷書" w:hAnsi="教育部標準楷書" w:hint="eastAsia"/>
        </w:rPr>
        <w:t>真鈔</w:t>
      </w:r>
      <w:r w:rsidRPr="00A00D29">
        <w:rPr>
          <w:rFonts w:ascii="教育部標準楷書" w:eastAsia="教育部標準楷書" w:hAnsi="教育部標準楷書" w:hint="eastAsia"/>
        </w:rPr>
        <w:t>差距很大。</w:t>
      </w:r>
    </w:p>
    <w:p w14:paraId="255FB7E9" w14:textId="14F9438A" w:rsidR="00B2188F" w:rsidRPr="00A00D29" w:rsidRDefault="00B2188F" w:rsidP="00B2188F">
      <w:pPr>
        <w:pStyle w:val="a9"/>
        <w:numPr>
          <w:ilvl w:val="0"/>
          <w:numId w:val="4"/>
        </w:numPr>
        <w:rPr>
          <w:rFonts w:ascii="教育部標準楷書" w:eastAsia="教育部標準楷書" w:hAnsi="教育部標準楷書"/>
        </w:rPr>
      </w:pPr>
      <w:r w:rsidRPr="00A00D29">
        <w:rPr>
          <w:rFonts w:ascii="教育部標準楷書" w:eastAsia="教育部標準楷書" w:hAnsi="教育部標準楷書"/>
        </w:rPr>
        <w:t>Generator</w:t>
      </w:r>
      <w:r w:rsidRPr="00A00D29">
        <w:rPr>
          <w:rFonts w:ascii="教育部標準楷書" w:eastAsia="教育部標準楷書" w:hAnsi="教育部標準楷書" w:hint="eastAsia"/>
        </w:rPr>
        <w:t>會將製作的假鈔給</w:t>
      </w:r>
      <w:r w:rsidRPr="00A00D29">
        <w:rPr>
          <w:rFonts w:ascii="教育部標準楷書" w:eastAsia="教育部標準楷書" w:hAnsi="教育部標準楷書"/>
        </w:rPr>
        <w:t>Discriminator</w:t>
      </w:r>
      <w:r w:rsidRPr="00A00D29">
        <w:rPr>
          <w:rFonts w:ascii="教育部標準楷書" w:eastAsia="教育部標準楷書" w:hAnsi="教育部標準楷書" w:hint="eastAsia"/>
        </w:rPr>
        <w:t>做認證是否逼真，並且</w:t>
      </w:r>
      <w:r w:rsidRPr="00A00D29">
        <w:rPr>
          <w:rFonts w:ascii="教育部標準楷書" w:eastAsia="教育部標準楷書" w:hAnsi="教育部標準楷書"/>
        </w:rPr>
        <w:t>Discriminator</w:t>
      </w:r>
      <w:r w:rsidRPr="00A00D29">
        <w:rPr>
          <w:rFonts w:ascii="教育部標準楷書" w:eastAsia="教育部標準楷書" w:hAnsi="教育部標準楷書" w:hint="eastAsia"/>
        </w:rPr>
        <w:t>會提出反饋給</w:t>
      </w:r>
      <w:r w:rsidRPr="00A00D29">
        <w:rPr>
          <w:rFonts w:ascii="教育部標準楷書" w:eastAsia="教育部標準楷書" w:hAnsi="教育部標準楷書"/>
        </w:rPr>
        <w:t>Generator</w:t>
      </w:r>
      <w:r w:rsidRPr="00A00D29">
        <w:rPr>
          <w:rFonts w:ascii="教育部標準楷書" w:eastAsia="教育部標準楷書" w:hAnsi="教育部標準楷書" w:hint="eastAsia"/>
        </w:rPr>
        <w:t>，利用這些訊號調整自己的參數，嘗試產生更像真的假鈔。</w:t>
      </w:r>
    </w:p>
    <w:p w14:paraId="69778092" w14:textId="08DC2EAC" w:rsidR="00B2188F" w:rsidRPr="00A00D29" w:rsidRDefault="00B2188F" w:rsidP="009038A4">
      <w:pPr>
        <w:ind w:left="1436"/>
        <w:rPr>
          <w:rFonts w:ascii="教育部標準楷書" w:eastAsia="教育部標準楷書" w:hAnsi="教育部標準楷書"/>
        </w:rPr>
      </w:pPr>
      <w:r w:rsidRPr="00A00D29">
        <w:rPr>
          <w:rFonts w:ascii="教育部標準楷書" w:eastAsia="教育部標準楷書" w:hAnsi="教育部標準楷書" w:hint="eastAsia"/>
        </w:rPr>
        <w:t>訓練以交替更新為主：先固定 Generator 訓練 Discriminator，使其更能分辨；再固定 Discriminator 訓練 Generator，使其更會「騙過」判別器（退休銀行員）。</w:t>
      </w:r>
    </w:p>
    <w:p w14:paraId="5A8C76C2" w14:textId="776223B1" w:rsidR="009038A4" w:rsidRPr="00A00D29" w:rsidRDefault="00B2188F" w:rsidP="009038A4">
      <w:pPr>
        <w:ind w:left="480" w:firstLine="480"/>
        <w:rPr>
          <w:rFonts w:ascii="教育部標準楷書" w:eastAsia="教育部標準楷書" w:hAnsi="教育部標準楷書"/>
        </w:rPr>
      </w:pPr>
      <w:r w:rsidRPr="00A00D29">
        <w:rPr>
          <w:rFonts w:ascii="教育部標準楷書" w:eastAsia="教育部標準楷書" w:hAnsi="教育部標準楷書" w:hint="eastAsia"/>
        </w:rPr>
        <w:t>其優勢為能在資料不足或隱私受限情況下</w:t>
      </w:r>
      <w:r w:rsidR="009038A4" w:rsidRPr="00A00D29">
        <w:rPr>
          <w:rFonts w:ascii="教育部標準楷書" w:eastAsia="教育部標準楷書" w:hAnsi="教育部標準楷書" w:hint="eastAsia"/>
        </w:rPr>
        <w:t>擴充原本的功能。</w:t>
      </w:r>
    </w:p>
    <w:p w14:paraId="2013F457" w14:textId="502C3BEB" w:rsidR="009038A4" w:rsidRPr="00A00D29" w:rsidRDefault="009038A4" w:rsidP="009038A4">
      <w:pPr>
        <w:ind w:left="480" w:firstLine="480"/>
        <w:rPr>
          <w:rFonts w:ascii="教育部標準楷書" w:eastAsia="教育部標準楷書" w:hAnsi="教育部標準楷書"/>
        </w:rPr>
      </w:pPr>
      <w:r w:rsidRPr="00A00D29">
        <w:rPr>
          <w:rFonts w:ascii="教育部標準楷書" w:eastAsia="教育部標準楷書" w:hAnsi="教育部標準楷書"/>
        </w:rPr>
        <w:t>2.3</w:t>
      </w:r>
      <w:r w:rsidRPr="00A00D29">
        <w:rPr>
          <w:rFonts w:ascii="教育部標準楷書" w:eastAsia="教育部標準楷書" w:hAnsi="教育部標準楷書" w:hint="eastAsia"/>
        </w:rPr>
        <w:t>大型語言模型</w:t>
      </w:r>
      <w:r w:rsidRPr="00A00D29">
        <w:rPr>
          <w:rFonts w:ascii="教育部標準楷書" w:eastAsia="教育部標準楷書" w:hAnsi="教育部標準楷書"/>
        </w:rPr>
        <w:t>Chat GPT</w:t>
      </w:r>
      <w:r w:rsidRPr="00A00D29">
        <w:rPr>
          <w:rFonts w:ascii="教育部標準楷書" w:eastAsia="教育部標準楷書" w:hAnsi="教育部標準楷書" w:hint="eastAsia"/>
        </w:rPr>
        <w:t>介紹</w:t>
      </w:r>
    </w:p>
    <w:p w14:paraId="232DBC5F" w14:textId="442DEDB3" w:rsidR="00613C46" w:rsidRPr="00A00D29" w:rsidRDefault="00613C46" w:rsidP="009038A4">
      <w:pPr>
        <w:ind w:left="480" w:firstLine="480"/>
        <w:rPr>
          <w:rFonts w:ascii="教育部標準楷書" w:eastAsia="教育部標準楷書" w:hAnsi="教育部標準楷書"/>
        </w:rPr>
      </w:pPr>
      <w:r w:rsidRPr="00A00D29">
        <w:rPr>
          <w:rFonts w:ascii="教育部標準楷書" w:eastAsia="教育部標準楷書" w:hAnsi="教育部標準楷書" w:hint="eastAsia"/>
        </w:rPr>
        <w:t>發展沿革</w:t>
      </w:r>
    </w:p>
    <w:p w14:paraId="1C5EC765" w14:textId="6327AAEC" w:rsidR="00613C46" w:rsidRPr="00A00D29" w:rsidRDefault="00613C46" w:rsidP="00613C46">
      <w:pPr>
        <w:ind w:left="960"/>
        <w:rPr>
          <w:rFonts w:ascii="教育部標準楷書" w:eastAsia="教育部標準楷書" w:hAnsi="教育部標準楷書"/>
        </w:rPr>
      </w:pPr>
      <w:r w:rsidRPr="00A00D29">
        <w:rPr>
          <w:rFonts w:ascii="教育部標準楷書" w:eastAsia="教育部標準楷書" w:hAnsi="教育部標準楷書" w:hint="eastAsia"/>
        </w:rPr>
        <w:t>2018 年 6 月 — 以大量非監督文字資料訓練語言模型，建立以預測下個詞為目標的基礎語言模型訓練流程。</w:t>
      </w:r>
    </w:p>
    <w:p w14:paraId="731D7911" w14:textId="055E70E2" w:rsidR="00613C46" w:rsidRPr="00A00D29" w:rsidRDefault="00613C46" w:rsidP="00613C46">
      <w:pPr>
        <w:ind w:left="960"/>
        <w:rPr>
          <w:rFonts w:ascii="教育部標準楷書" w:eastAsia="教育部標準楷書" w:hAnsi="教育部標準楷書"/>
        </w:rPr>
      </w:pPr>
      <w:r w:rsidRPr="00A00D29">
        <w:rPr>
          <w:rFonts w:ascii="教育部標準楷書" w:eastAsia="教育部標準楷書" w:hAnsi="教育部標準楷書" w:hint="eastAsia"/>
        </w:rPr>
        <w:t>2019 年 11 月 — 在</w:t>
      </w:r>
      <w:r w:rsidRPr="00A00D29">
        <w:rPr>
          <w:rFonts w:ascii="教育部標準楷書" w:eastAsia="教育部標準楷書" w:hAnsi="教育部標準楷書"/>
        </w:rPr>
        <w:t xml:space="preserve"> GPT</w:t>
      </w:r>
      <w:r w:rsidRPr="00A00D29">
        <w:rPr>
          <w:rFonts w:ascii="Cambria Math" w:eastAsia="教育部標準楷書" w:hAnsi="Cambria Math" w:cs="Cambria Math"/>
        </w:rPr>
        <w:t>‑</w:t>
      </w:r>
      <w:r w:rsidRPr="00A00D29">
        <w:rPr>
          <w:rFonts w:ascii="教育部標準楷書" w:eastAsia="教育部標準楷書" w:hAnsi="教育部標準楷書"/>
        </w:rPr>
        <w:t xml:space="preserve">1 </w:t>
      </w:r>
      <w:r w:rsidRPr="00A00D29">
        <w:rPr>
          <w:rFonts w:ascii="教育部標準楷書" w:eastAsia="教育部標準楷書" w:hAnsi="教育部標準楷書" w:hint="eastAsia"/>
        </w:rPr>
        <w:t>的設計與實驗中累積對預訓練與微調流程的實務理解，開始以更系統化的資料與架構調整來提高任務表現。</w:t>
      </w:r>
    </w:p>
    <w:p w14:paraId="1552E278" w14:textId="50EF7EDB" w:rsidR="00613C46" w:rsidRPr="00A00D29" w:rsidRDefault="00613C46" w:rsidP="00613C46">
      <w:pPr>
        <w:ind w:left="960"/>
        <w:rPr>
          <w:rFonts w:ascii="教育部標準楷書" w:eastAsia="教育部標準楷書" w:hAnsi="教育部標準楷書"/>
        </w:rPr>
      </w:pPr>
      <w:r w:rsidRPr="00A00D29">
        <w:rPr>
          <w:rFonts w:ascii="教育部標準楷書" w:eastAsia="教育部標準楷書" w:hAnsi="教育部標準楷書" w:hint="eastAsia"/>
        </w:rPr>
        <w:t>2020 年 5 月 — 完成</w:t>
      </w:r>
      <w:r w:rsidRPr="00A00D29">
        <w:rPr>
          <w:rFonts w:ascii="教育部標準楷書" w:eastAsia="教育部標準楷書" w:hAnsi="教育部標準楷書"/>
        </w:rPr>
        <w:t xml:space="preserve"> GPT</w:t>
      </w:r>
      <w:r w:rsidRPr="00A00D29">
        <w:rPr>
          <w:rFonts w:ascii="Cambria Math" w:eastAsia="教育部標準楷書" w:hAnsi="Cambria Math" w:cs="Cambria Math"/>
        </w:rPr>
        <w:t>‑</w:t>
      </w:r>
      <w:r w:rsidRPr="00A00D29">
        <w:rPr>
          <w:rFonts w:ascii="教育部標準楷書" w:eastAsia="教育部標準楷書" w:hAnsi="教育部標準楷書"/>
        </w:rPr>
        <w:t xml:space="preserve">3 </w:t>
      </w:r>
      <w:r w:rsidRPr="00A00D29">
        <w:rPr>
          <w:rFonts w:ascii="教育部標準楷書" w:eastAsia="教育部標準楷書" w:hAnsi="教育部標準楷書" w:hint="eastAsia"/>
        </w:rPr>
        <w:t>的大規模訓練（參數量級顯著增加至數百億等級），使大規模生成式語言模型得以快速在各類應用場景中部署與試驗。</w:t>
      </w:r>
    </w:p>
    <w:p w14:paraId="22BD29DB" w14:textId="6A61F47C" w:rsidR="00684293" w:rsidRPr="00A00D29" w:rsidRDefault="00684293" w:rsidP="00613C46">
      <w:pPr>
        <w:ind w:left="960"/>
        <w:rPr>
          <w:rFonts w:ascii="教育部標準楷書" w:eastAsia="教育部標準楷書" w:hAnsi="教育部標準楷書"/>
        </w:rPr>
      </w:pPr>
      <w:r w:rsidRPr="00A00D29">
        <w:rPr>
          <w:rFonts w:ascii="教育部標準楷書" w:eastAsia="教育部標準楷書" w:hAnsi="教育部標準楷書" w:hint="eastAsia"/>
        </w:rPr>
        <w:t>2022 年 3 月 — 模型開始具備對話能力，強化模型在邏輯推理、問題解決與具體任務上的實務表現。</w:t>
      </w:r>
    </w:p>
    <w:p w14:paraId="081C308C" w14:textId="4394285D" w:rsidR="00684293" w:rsidRPr="00A00D29" w:rsidRDefault="00684293" w:rsidP="00613C46">
      <w:pPr>
        <w:ind w:left="960"/>
        <w:rPr>
          <w:rFonts w:ascii="教育部標準楷書" w:eastAsia="教育部標準楷書" w:hAnsi="教育部標準楷書"/>
        </w:rPr>
      </w:pPr>
      <w:r w:rsidRPr="00A00D29">
        <w:rPr>
          <w:rFonts w:ascii="教育部標準楷書" w:eastAsia="教育部標準楷書" w:hAnsi="教育部標準楷書" w:hint="eastAsia"/>
        </w:rPr>
        <w:t xml:space="preserve">2022 年底 — </w:t>
      </w:r>
      <w:r w:rsidRPr="00A00D29">
        <w:rPr>
          <w:rFonts w:ascii="教育部標準楷書" w:eastAsia="教育部標準楷書" w:hAnsi="教育部標準楷書"/>
        </w:rPr>
        <w:t>ChatGPT</w:t>
      </w:r>
      <w:r w:rsidRPr="00A00D29">
        <w:rPr>
          <w:rFonts w:ascii="教育部標準楷書" w:eastAsia="教育部標準楷書" w:hAnsi="教育部標準楷書" w:hint="eastAsia"/>
        </w:rPr>
        <w:t>橫空出世</w:t>
      </w:r>
    </w:p>
    <w:p w14:paraId="35C521FB" w14:textId="312CD3E3" w:rsidR="00684293" w:rsidRPr="00A00D29" w:rsidRDefault="00684293" w:rsidP="00613C46">
      <w:pPr>
        <w:ind w:left="960"/>
        <w:rPr>
          <w:rFonts w:ascii="教育部標準楷書" w:eastAsia="教育部標準楷書" w:hAnsi="教育部標準楷書"/>
        </w:rPr>
      </w:pPr>
      <w:r w:rsidRPr="00A00D29">
        <w:rPr>
          <w:rFonts w:ascii="教育部標準楷書" w:eastAsia="教育部標準楷書" w:hAnsi="教育部標準楷書"/>
        </w:rPr>
        <w:t xml:space="preserve">2023 </w:t>
      </w:r>
      <w:r w:rsidRPr="00A00D29">
        <w:rPr>
          <w:rFonts w:ascii="教育部標準楷書" w:eastAsia="教育部標準楷書" w:hAnsi="教育部標準楷書" w:hint="eastAsia"/>
        </w:rPr>
        <w:t>年</w:t>
      </w:r>
      <w:r w:rsidRPr="00A00D29">
        <w:rPr>
          <w:rFonts w:ascii="教育部標準楷書" w:eastAsia="教育部標準楷書" w:hAnsi="教育部標準楷書"/>
        </w:rPr>
        <w:t xml:space="preserve"> 4 </w:t>
      </w:r>
      <w:r w:rsidRPr="00A00D29">
        <w:rPr>
          <w:rFonts w:ascii="教育部標準楷書" w:eastAsia="教育部標準楷書" w:hAnsi="教育部標準楷書" w:hint="eastAsia"/>
        </w:rPr>
        <w:t>月</w:t>
      </w:r>
      <w:r w:rsidRPr="00A00D29">
        <w:rPr>
          <w:rFonts w:ascii="教育部標準楷書" w:eastAsia="教育部標準楷書" w:hAnsi="教育部標準楷書"/>
        </w:rPr>
        <w:t xml:space="preserve"> — GPT</w:t>
      </w:r>
      <w:r w:rsidRPr="00A00D29">
        <w:rPr>
          <w:rFonts w:ascii="Cambria Math" w:eastAsia="教育部標準楷書" w:hAnsi="Cambria Math" w:cs="Cambria Math"/>
        </w:rPr>
        <w:t>‑</w:t>
      </w:r>
      <w:r w:rsidRPr="00A00D29">
        <w:rPr>
          <w:rFonts w:ascii="教育部標準楷書" w:eastAsia="教育部標準楷書" w:hAnsi="教育部標準楷書"/>
        </w:rPr>
        <w:t xml:space="preserve">4 </w:t>
      </w:r>
      <w:r w:rsidRPr="00A00D29">
        <w:rPr>
          <w:rFonts w:ascii="教育部標準楷書" w:eastAsia="教育部標準楷書" w:hAnsi="教育部標準楷書" w:hint="eastAsia"/>
        </w:rPr>
        <w:t>訓練完成，進一步擴展模型規模與能力，接受以圖片作為資訊輸入的管道，強化多模態處理的能力。</w:t>
      </w:r>
    </w:p>
    <w:p w14:paraId="110BD303" w14:textId="5364F16A" w:rsidR="00684293" w:rsidRPr="00A00D29" w:rsidRDefault="00684293" w:rsidP="00613C46">
      <w:pPr>
        <w:ind w:left="960"/>
        <w:rPr>
          <w:rFonts w:ascii="教育部標準楷書" w:eastAsia="教育部標準楷書" w:hAnsi="教育部標準楷書"/>
        </w:rPr>
      </w:pPr>
      <w:r w:rsidRPr="00A00D29">
        <w:rPr>
          <w:rFonts w:ascii="教育部標準楷書" w:eastAsia="教育部標準楷書" w:hAnsi="教育部標準楷書"/>
        </w:rPr>
        <w:lastRenderedPageBreak/>
        <w:t xml:space="preserve">2023 </w:t>
      </w:r>
      <w:r w:rsidRPr="00A00D29">
        <w:rPr>
          <w:rFonts w:ascii="教育部標準楷書" w:eastAsia="教育部標準楷書" w:hAnsi="教育部標準楷書" w:hint="eastAsia"/>
        </w:rPr>
        <w:t>年</w:t>
      </w:r>
      <w:r w:rsidRPr="00A00D29">
        <w:rPr>
          <w:rFonts w:ascii="教育部標準楷書" w:eastAsia="教育部標準楷書" w:hAnsi="教育部標準楷書"/>
        </w:rPr>
        <w:t xml:space="preserve"> 8 </w:t>
      </w:r>
      <w:r w:rsidRPr="00A00D29">
        <w:rPr>
          <w:rFonts w:ascii="教育部標準楷書" w:eastAsia="教育部標準楷書" w:hAnsi="教育部標準楷書" w:hint="eastAsia"/>
        </w:rPr>
        <w:t>月</w:t>
      </w:r>
      <w:r w:rsidRPr="00A00D29">
        <w:rPr>
          <w:rFonts w:ascii="教育部標準楷書" w:eastAsia="教育部標準楷書" w:hAnsi="教育部標準楷書"/>
        </w:rPr>
        <w:t xml:space="preserve"> — GPT</w:t>
      </w:r>
      <w:r w:rsidRPr="00A00D29">
        <w:rPr>
          <w:rFonts w:ascii="Cambria Math" w:eastAsia="教育部標準楷書" w:hAnsi="Cambria Math" w:cs="Cambria Math"/>
        </w:rPr>
        <w:t>‑</w:t>
      </w:r>
      <w:r w:rsidRPr="00A00D29">
        <w:rPr>
          <w:rFonts w:ascii="教育部標準楷書" w:eastAsia="教育部標準楷書" w:hAnsi="教育部標準楷書"/>
        </w:rPr>
        <w:t xml:space="preserve">5 </w:t>
      </w:r>
      <w:r w:rsidRPr="00A00D29">
        <w:rPr>
          <w:rFonts w:ascii="教育部標準楷書" w:eastAsia="教育部標準楷書" w:hAnsi="教育部標準楷書" w:hint="eastAsia"/>
        </w:rPr>
        <w:t>訓練完成，在更大參數規模與自主學習能力的基礎上，持續提升模型的多模態理解、推理與自我優</w:t>
      </w:r>
      <w:r w:rsidR="0010090A" w:rsidRPr="00A00D29">
        <w:rPr>
          <w:rFonts w:ascii="教育部標準楷書" w:eastAsia="教育部標準楷書" w:hAnsi="教育部標準楷書" w:hint="eastAsia"/>
        </w:rPr>
        <w:t>化</w:t>
      </w:r>
      <w:r w:rsidRPr="00A00D29">
        <w:rPr>
          <w:rFonts w:ascii="教育部標準楷書" w:eastAsia="教育部標準楷書" w:hAnsi="教育部標準楷書" w:hint="eastAsia"/>
        </w:rPr>
        <w:t>，促成更豐富的應用可能性。</w:t>
      </w:r>
    </w:p>
    <w:p w14:paraId="7D86973C" w14:textId="11A58041" w:rsidR="00684293" w:rsidRPr="00A00D29" w:rsidRDefault="00684293" w:rsidP="00613C46">
      <w:pPr>
        <w:ind w:left="960"/>
        <w:rPr>
          <w:rFonts w:ascii="教育部標準楷書" w:eastAsia="教育部標準楷書" w:hAnsi="教育部標準楷書"/>
        </w:rPr>
      </w:pPr>
      <w:r w:rsidRPr="00A00D29">
        <w:rPr>
          <w:rFonts w:ascii="教育部標準楷書" w:eastAsia="教育部標準楷書" w:hAnsi="教育部標準楷書" w:hint="eastAsia"/>
        </w:rPr>
        <w:t>核心技術</w:t>
      </w:r>
    </w:p>
    <w:p w14:paraId="523AE7D8" w14:textId="04312A83" w:rsidR="00684293" w:rsidRPr="00A00D29" w:rsidRDefault="00684293" w:rsidP="00613C46">
      <w:pPr>
        <w:ind w:left="960"/>
        <w:rPr>
          <w:rFonts w:ascii="教育部標準楷書" w:eastAsia="教育部標準楷書" w:hAnsi="教育部標準楷書"/>
        </w:rPr>
      </w:pPr>
      <w:r w:rsidRPr="00A00D29">
        <w:rPr>
          <w:rFonts w:ascii="教育部標準楷書" w:eastAsia="教育部標準楷書" w:hAnsi="教育部標準楷書"/>
        </w:rPr>
        <w:t>Chat GPT</w:t>
      </w:r>
      <w:r w:rsidRPr="00A00D29">
        <w:rPr>
          <w:rFonts w:ascii="教育部標準楷書" w:eastAsia="教育部標準楷書" w:hAnsi="教育部標準楷書" w:hint="eastAsia"/>
        </w:rPr>
        <w:t>的對話能力非常強，得歸功於他是使用</w:t>
      </w:r>
      <w:r w:rsidRPr="00A00D29">
        <w:rPr>
          <w:rFonts w:ascii="教育部標準楷書" w:eastAsia="教育部標準楷書" w:hAnsi="教育部標準楷書"/>
        </w:rPr>
        <w:t>Reinforcement Learning from Human Feedback</w:t>
      </w:r>
      <w:r w:rsidRPr="00A00D29">
        <w:rPr>
          <w:rFonts w:ascii="教育部標準楷書" w:eastAsia="教育部標準楷書" w:hAnsi="教育部標準楷書" w:hint="eastAsia"/>
        </w:rPr>
        <w:t>（從真實人類的反饋來學習），將人類偏好轉換為強化學習目標，使模型在回應</w:t>
      </w:r>
      <w:r w:rsidR="00C40EE3" w:rsidRPr="00A00D29">
        <w:rPr>
          <w:rFonts w:ascii="教育部標準楷書" w:eastAsia="教育部標準楷書" w:hAnsi="教育部標準楷書" w:hint="eastAsia"/>
        </w:rPr>
        <w:t>的自然程度</w:t>
      </w:r>
      <w:r w:rsidRPr="00A00D29">
        <w:rPr>
          <w:rFonts w:ascii="教育部標準楷書" w:eastAsia="教育部標準楷書" w:hAnsi="教育部標準楷書" w:hint="eastAsia"/>
        </w:rPr>
        <w:t>、連貫性與可接受度上更接近人類期待。</w:t>
      </w:r>
    </w:p>
    <w:p w14:paraId="210F87B8" w14:textId="01290B42" w:rsidR="00224480" w:rsidRPr="00A00D29" w:rsidRDefault="00224480" w:rsidP="00613C46">
      <w:pPr>
        <w:ind w:left="960"/>
        <w:rPr>
          <w:rFonts w:ascii="教育部標準楷書" w:eastAsia="教育部標準楷書" w:hAnsi="教育部標準楷書"/>
        </w:rPr>
      </w:pPr>
      <w:r w:rsidRPr="00A00D29">
        <w:rPr>
          <w:rFonts w:ascii="教育部標準楷書" w:eastAsia="教育部標準楷書" w:hAnsi="教育部標準楷書" w:hint="eastAsia"/>
        </w:rPr>
        <w:t>生成式</w:t>
      </w:r>
      <w:r w:rsidRPr="00A00D29">
        <w:rPr>
          <w:rFonts w:ascii="教育部標準楷書" w:eastAsia="教育部標準楷書" w:hAnsi="教育部標準楷書"/>
        </w:rPr>
        <w:t>AI</w:t>
      </w:r>
      <w:r w:rsidRPr="00A00D29">
        <w:rPr>
          <w:rFonts w:ascii="教育部標準楷書" w:eastAsia="教育部標準楷書" w:hAnsi="教育部標準楷書" w:hint="eastAsia"/>
        </w:rPr>
        <w:t>的潛在問題</w:t>
      </w:r>
    </w:p>
    <w:p w14:paraId="3821314C" w14:textId="692ECC48" w:rsidR="00224480" w:rsidRPr="00A00D29" w:rsidRDefault="00224480" w:rsidP="00613C46">
      <w:pPr>
        <w:ind w:left="960"/>
        <w:rPr>
          <w:rFonts w:ascii="教育部標準楷書" w:eastAsia="教育部標準楷書" w:hAnsi="教育部標準楷書"/>
        </w:rPr>
      </w:pPr>
      <w:r w:rsidRPr="00A00D29">
        <w:rPr>
          <w:rFonts w:ascii="教育部標準楷書" w:eastAsia="教育部標準楷書" w:hAnsi="教育部標準楷書" w:hint="eastAsia"/>
        </w:rPr>
        <w:t>結果的正確性、道德與倫理風險（偏見、濫用）。</w:t>
      </w:r>
    </w:p>
    <w:p w14:paraId="44D12AA3" w14:textId="7F2A475A" w:rsidR="00224480" w:rsidRPr="00A00D29" w:rsidRDefault="00224480" w:rsidP="00613C46">
      <w:pPr>
        <w:ind w:left="960"/>
        <w:rPr>
          <w:rFonts w:ascii="教育部標準楷書" w:eastAsia="教育部標準楷書" w:hAnsi="教育部標準楷書"/>
        </w:rPr>
      </w:pPr>
      <w:r w:rsidRPr="00A00D29">
        <w:rPr>
          <w:rFonts w:ascii="教育部標準楷書" w:eastAsia="教育部標準楷書" w:hAnsi="教育部標準楷書" w:hint="eastAsia"/>
        </w:rPr>
        <w:t>與</w:t>
      </w:r>
      <w:r w:rsidRPr="00A00D29">
        <w:rPr>
          <w:rFonts w:ascii="教育部標準楷書" w:eastAsia="教育部標準楷書" w:hAnsi="教育部標準楷書"/>
        </w:rPr>
        <w:t>Gemini</w:t>
      </w:r>
      <w:r w:rsidRPr="00A00D29">
        <w:rPr>
          <w:rFonts w:ascii="教育部標準楷書" w:eastAsia="教育部標準楷書" w:hAnsi="教育部標準楷書" w:hint="eastAsia"/>
        </w:rPr>
        <w:t>的比較</w:t>
      </w:r>
    </w:p>
    <w:p w14:paraId="69D3144D" w14:textId="123CC680" w:rsidR="00224480" w:rsidRPr="00A00D29" w:rsidRDefault="00224480" w:rsidP="00224480">
      <w:pPr>
        <w:pStyle w:val="a9"/>
        <w:numPr>
          <w:ilvl w:val="0"/>
          <w:numId w:val="6"/>
        </w:numPr>
        <w:rPr>
          <w:rFonts w:ascii="教育部標準楷書" w:eastAsia="教育部標準楷書" w:hAnsi="教育部標準楷書"/>
        </w:rPr>
      </w:pPr>
      <w:r w:rsidRPr="00A00D29">
        <w:rPr>
          <w:rFonts w:ascii="教育部標準楷書" w:eastAsia="教育部標準楷書" w:hAnsi="教育部標準楷書" w:hint="eastAsia"/>
        </w:rPr>
        <w:t>面對無法回答的問題：GPT 傾向在不確定時生成可能答案；Gemini 偏好僅輸出高信心結果以降低錯誤回答風險。</w:t>
      </w:r>
    </w:p>
    <w:p w14:paraId="1D00F0C1" w14:textId="2F5E154D" w:rsidR="00224480" w:rsidRPr="00A00D29" w:rsidRDefault="00224480" w:rsidP="00224480">
      <w:pPr>
        <w:pStyle w:val="a9"/>
        <w:numPr>
          <w:ilvl w:val="0"/>
          <w:numId w:val="6"/>
        </w:numPr>
        <w:rPr>
          <w:rFonts w:ascii="教育部標準楷書" w:eastAsia="教育部標準楷書" w:hAnsi="教育部標準楷書"/>
        </w:rPr>
      </w:pPr>
      <w:r w:rsidRPr="00A00D29">
        <w:rPr>
          <w:rFonts w:ascii="教育部標準楷書" w:eastAsia="教育部標準楷書" w:hAnsi="教育部標準楷書" w:hint="eastAsia"/>
        </w:rPr>
        <w:t>推論效能：GPT有高達95.3%的常識推論效能；Gemini為87.8%，但是大規模多任務語言理解的能力Gemini有90%；GPT為86.4%</w:t>
      </w:r>
    </w:p>
    <w:p w14:paraId="61CC003C" w14:textId="4A967A2C" w:rsidR="00224480" w:rsidRPr="00A00D29" w:rsidRDefault="00224480" w:rsidP="00224480">
      <w:pPr>
        <w:pStyle w:val="a9"/>
        <w:numPr>
          <w:ilvl w:val="0"/>
          <w:numId w:val="6"/>
        </w:numPr>
        <w:rPr>
          <w:rFonts w:ascii="教育部標準楷書" w:eastAsia="教育部標準楷書" w:hAnsi="教育部標準楷書"/>
        </w:rPr>
      </w:pPr>
      <w:r w:rsidRPr="00A00D29">
        <w:rPr>
          <w:rFonts w:ascii="教育部標準楷書" w:eastAsia="教育部標準楷書" w:hAnsi="教育部標準楷書"/>
        </w:rPr>
        <w:t>資源與整合能力</w:t>
      </w:r>
      <w:r w:rsidRPr="00A00D29">
        <w:rPr>
          <w:rFonts w:ascii="教育部標準楷書" w:eastAsia="教育部標準楷書" w:hAnsi="教育部標準楷書" w:hint="eastAsia"/>
        </w:rPr>
        <w:t>：</w:t>
      </w:r>
      <w:r w:rsidR="009E41FB" w:rsidRPr="00A00D29">
        <w:rPr>
          <w:rFonts w:ascii="教育部標準楷書" w:eastAsia="教育部標準楷書" w:hAnsi="教育部標準楷書" w:hint="eastAsia"/>
        </w:rPr>
        <w:t>GPT可存取網路資源，但不確定存取範圍；Gemini 與 Google 生態（Drive、Assistant）整合度高，資料與服務鏈結方便。</w:t>
      </w:r>
    </w:p>
    <w:p w14:paraId="7D374A2C" w14:textId="2FEB7B62" w:rsidR="009E41FB" w:rsidRPr="00A00D29" w:rsidRDefault="009E41FB" w:rsidP="009E41FB">
      <w:pPr>
        <w:ind w:left="960"/>
        <w:rPr>
          <w:rFonts w:ascii="教育部標準楷書" w:eastAsia="教育部標準楷書" w:hAnsi="教育部標準楷書"/>
        </w:rPr>
      </w:pPr>
      <w:r w:rsidRPr="00A00D29">
        <w:rPr>
          <w:rFonts w:ascii="教育部標準楷書" w:eastAsia="教育部標準楷書" w:hAnsi="教育部標準楷書"/>
        </w:rPr>
        <w:t>2.4</w:t>
      </w:r>
      <w:r w:rsidRPr="00A00D29">
        <w:rPr>
          <w:rFonts w:ascii="教育部標準楷書" w:eastAsia="教育部標準楷書" w:hAnsi="教育部標準楷書" w:hint="eastAsia"/>
        </w:rPr>
        <w:t>異質平台的整合</w:t>
      </w:r>
    </w:p>
    <w:p w14:paraId="484CA28D" w14:textId="7D8ACD09" w:rsidR="009E41FB" w:rsidRPr="00A00D29" w:rsidRDefault="009E41FB" w:rsidP="009E41FB">
      <w:pPr>
        <w:ind w:left="960"/>
        <w:rPr>
          <w:rFonts w:ascii="教育部標準楷書" w:eastAsia="教育部標準楷書" w:hAnsi="教育部標準楷書"/>
        </w:rPr>
      </w:pPr>
      <w:r w:rsidRPr="00A00D29">
        <w:rPr>
          <w:rFonts w:ascii="教育部標準楷書" w:eastAsia="教育部標準楷書" w:hAnsi="教育部標準楷書" w:hint="eastAsia"/>
        </w:rPr>
        <w:t>訓練平台：</w:t>
      </w:r>
    </w:p>
    <w:p w14:paraId="368B3F0B" w14:textId="54AA9D3A" w:rsidR="009E41FB" w:rsidRPr="00A00D29" w:rsidRDefault="009E41FB" w:rsidP="009E41FB">
      <w:pPr>
        <w:ind w:left="960"/>
        <w:rPr>
          <w:rFonts w:ascii="教育部標準楷書" w:eastAsia="教育部標準楷書" w:hAnsi="教育部標準楷書"/>
        </w:rPr>
      </w:pPr>
      <w:r w:rsidRPr="00A00D29">
        <w:rPr>
          <w:rFonts w:ascii="教育部標準楷書" w:eastAsia="教育部標準楷書" w:hAnsi="教育部標準楷書" w:hint="eastAsia"/>
        </w:rPr>
        <w:t xml:space="preserve">軟硬體整合的執行平台，如Google </w:t>
      </w:r>
      <w:proofErr w:type="spellStart"/>
      <w:r w:rsidRPr="00A00D29">
        <w:rPr>
          <w:rFonts w:ascii="教育部標準楷書" w:eastAsia="教育部標準楷書" w:hAnsi="教育部標準楷書" w:hint="eastAsia"/>
        </w:rPr>
        <w:t>colab</w:t>
      </w:r>
      <w:proofErr w:type="spellEnd"/>
      <w:r w:rsidRPr="00A00D29">
        <w:rPr>
          <w:rFonts w:ascii="教育部標準楷書" w:eastAsia="教育部標準楷書" w:hAnsi="教育部標準楷書" w:hint="eastAsia"/>
        </w:rPr>
        <w:t>, Azure</w:t>
      </w:r>
      <w:r w:rsidRPr="00A00D29">
        <w:rPr>
          <w:rFonts w:ascii="教育部標準楷書" w:eastAsia="教育部標準楷書" w:hAnsi="教育部標準楷書"/>
        </w:rPr>
        <w:t>, AWS</w:t>
      </w:r>
    </w:p>
    <w:p w14:paraId="39B19885" w14:textId="07C34D9F" w:rsidR="009E41FB" w:rsidRPr="00A00D29" w:rsidRDefault="009E41FB" w:rsidP="009E41FB">
      <w:pPr>
        <w:ind w:left="960"/>
        <w:rPr>
          <w:rFonts w:ascii="教育部標準楷書" w:eastAsia="教育部標準楷書" w:hAnsi="教育部標準楷書"/>
        </w:rPr>
      </w:pPr>
      <w:r w:rsidRPr="00A00D29">
        <w:rPr>
          <w:rFonts w:ascii="教育部標準楷書" w:eastAsia="教育部標準楷書" w:hAnsi="教育部標準楷書" w:hint="eastAsia"/>
        </w:rPr>
        <w:t>訓練資料：</w:t>
      </w:r>
    </w:p>
    <w:p w14:paraId="1FC06862" w14:textId="2DC722B2" w:rsidR="009E41FB" w:rsidRPr="00A00D29" w:rsidRDefault="009E41FB" w:rsidP="009E41FB">
      <w:pPr>
        <w:ind w:left="960"/>
        <w:rPr>
          <w:rFonts w:ascii="教育部標準楷書" w:eastAsia="教育部標準楷書" w:hAnsi="教育部標準楷書"/>
        </w:rPr>
      </w:pPr>
      <w:r w:rsidRPr="00A00D29">
        <w:rPr>
          <w:rFonts w:ascii="教育部標準楷書" w:eastAsia="教育部標準楷書" w:hAnsi="教育部標準楷書" w:hint="eastAsia"/>
        </w:rPr>
        <w:t>取得有用且具代表性的資料集，進行資料清洗、前處理與一致性標註。</w:t>
      </w:r>
    </w:p>
    <w:p w14:paraId="26D6E8F0" w14:textId="3825D1E9" w:rsidR="009E41FB" w:rsidRPr="00A00D29" w:rsidRDefault="009E41FB" w:rsidP="009E41FB">
      <w:pPr>
        <w:ind w:left="960"/>
        <w:rPr>
          <w:rFonts w:ascii="教育部標準楷書" w:eastAsia="教育部標準楷書" w:hAnsi="教育部標準楷書"/>
        </w:rPr>
      </w:pPr>
      <w:r w:rsidRPr="00A00D29">
        <w:rPr>
          <w:rFonts w:ascii="教育部標準楷書" w:eastAsia="教育部標準楷書" w:hAnsi="教育部標準楷書" w:hint="eastAsia"/>
        </w:rPr>
        <w:t>調校知識：</w:t>
      </w:r>
    </w:p>
    <w:p w14:paraId="01CC3C84" w14:textId="792071F6" w:rsidR="009E41FB" w:rsidRPr="00A00D29" w:rsidRDefault="009E41FB" w:rsidP="009E41FB">
      <w:pPr>
        <w:ind w:left="960"/>
        <w:rPr>
          <w:rFonts w:ascii="教育部標準楷書" w:eastAsia="教育部標準楷書" w:hAnsi="教育部標準楷書"/>
        </w:rPr>
      </w:pPr>
      <w:r w:rsidRPr="00A00D29">
        <w:rPr>
          <w:rFonts w:ascii="教育部標準楷書" w:eastAsia="教育部標準楷書" w:hAnsi="教育部標準楷書" w:hint="eastAsia"/>
        </w:rPr>
        <w:t>把領域專業知識與經驗注入模型，透過微調、規則或人類回饋提高模型在特定任務上的可靠性。</w:t>
      </w:r>
    </w:p>
    <w:p w14:paraId="7B944F88" w14:textId="1DF05F3E" w:rsidR="0010090A" w:rsidRPr="00A00D29" w:rsidRDefault="000374ED" w:rsidP="0010090A">
      <w:pPr>
        <w:ind w:left="960"/>
        <w:rPr>
          <w:rFonts w:ascii="教育部標準楷書" w:eastAsia="教育部標準楷書" w:hAnsi="教育部標準楷書"/>
        </w:rPr>
      </w:pPr>
      <w:r w:rsidRPr="00A00D29">
        <w:rPr>
          <w:rFonts w:ascii="教育部標準楷書" w:eastAsia="教育部標準楷書" w:hAnsi="教育部標準楷書" w:hint="eastAsia"/>
        </w:rPr>
        <w:lastRenderedPageBreak/>
        <w:t>教授</w:t>
      </w:r>
      <w:r w:rsidR="009E41FB" w:rsidRPr="00A00D29">
        <w:rPr>
          <w:rFonts w:ascii="教育部標準楷書" w:eastAsia="教育部標準楷書" w:hAnsi="教育部標準楷書" w:hint="eastAsia"/>
        </w:rPr>
        <w:t>以微軟的</w:t>
      </w:r>
      <w:r w:rsidR="009E41FB" w:rsidRPr="00A00D29">
        <w:rPr>
          <w:rFonts w:ascii="教育部標準楷書" w:eastAsia="教育部標準楷書" w:hAnsi="教育部標準楷書"/>
        </w:rPr>
        <w:t>Copilot</w:t>
      </w:r>
      <w:r w:rsidR="009E41FB" w:rsidRPr="00A00D29">
        <w:rPr>
          <w:rFonts w:ascii="教育部標準楷書" w:eastAsia="教育部標準楷書" w:hAnsi="教育部標準楷書" w:hint="eastAsia"/>
        </w:rPr>
        <w:t>做舉例，它使用的訓練平台為他原生的</w:t>
      </w:r>
      <w:r w:rsidR="009E41FB" w:rsidRPr="00A00D29">
        <w:rPr>
          <w:rFonts w:ascii="教育部標準楷書" w:eastAsia="教育部標準楷書" w:hAnsi="教育部標準楷書"/>
        </w:rPr>
        <w:t>Azure</w:t>
      </w:r>
      <w:r w:rsidR="009E41FB" w:rsidRPr="00A00D29">
        <w:rPr>
          <w:rFonts w:ascii="教育部標準楷書" w:eastAsia="教育部標準楷書" w:hAnsi="教育部標準楷書" w:hint="eastAsia"/>
        </w:rPr>
        <w:t>；訓練資料的來源為原生的</w:t>
      </w:r>
      <w:r w:rsidR="009E41FB" w:rsidRPr="00A00D29">
        <w:rPr>
          <w:rFonts w:ascii="教育部標準楷書" w:eastAsia="教育部標準楷書" w:hAnsi="教育部標準楷書"/>
        </w:rPr>
        <w:t>Microsoft Graph, Office</w:t>
      </w:r>
      <w:r w:rsidR="009E41FB" w:rsidRPr="00A00D29">
        <w:rPr>
          <w:rFonts w:ascii="教育部標準楷書" w:eastAsia="教育部標準楷書" w:hAnsi="教育部標準楷書" w:hint="eastAsia"/>
        </w:rPr>
        <w:t>等軟體的記錄與應用資料納入作為檢索式知識來源</w:t>
      </w:r>
      <w:r w:rsidR="0010090A" w:rsidRPr="00A00D29">
        <w:rPr>
          <w:rFonts w:ascii="教育部標準楷書" w:eastAsia="教育部標準楷書" w:hAnsi="教育部標準楷書" w:hint="eastAsia"/>
        </w:rPr>
        <w:t>；調校知識就是由標註員、人類評審與品質工程師提供回饋，用於訓練獎勵模型並進行 RLHF，使回應更符合人類偏好與業務需求。</w:t>
      </w:r>
    </w:p>
    <w:p w14:paraId="37BB15C5" w14:textId="76F79287" w:rsidR="0010090A" w:rsidRPr="00A00D29" w:rsidRDefault="0010090A" w:rsidP="0010090A">
      <w:pPr>
        <w:ind w:left="960"/>
        <w:rPr>
          <w:rFonts w:ascii="教育部標準楷書" w:eastAsia="教育部標準楷書" w:hAnsi="教育部標準楷書"/>
        </w:rPr>
      </w:pPr>
      <w:r w:rsidRPr="00A00D29">
        <w:rPr>
          <w:rFonts w:ascii="教育部標準楷書" w:eastAsia="教育部標準楷書" w:hAnsi="教育部標準楷書"/>
        </w:rPr>
        <w:t>2.5 GAI</w:t>
      </w:r>
      <w:r w:rsidRPr="00A00D29">
        <w:rPr>
          <w:rFonts w:ascii="教育部標準楷書" w:eastAsia="教育部標準楷書" w:hAnsi="教育部標準楷書" w:hint="eastAsia"/>
        </w:rPr>
        <w:t>實務導入的挑戰與風險</w:t>
      </w:r>
    </w:p>
    <w:p w14:paraId="7FEB8C84" w14:textId="44E93DDC" w:rsidR="0010090A" w:rsidRPr="00A00D29" w:rsidRDefault="0010090A" w:rsidP="0010090A">
      <w:pPr>
        <w:pStyle w:val="a9"/>
        <w:numPr>
          <w:ilvl w:val="0"/>
          <w:numId w:val="7"/>
        </w:numPr>
        <w:rPr>
          <w:rFonts w:ascii="教育部標準楷書" w:eastAsia="教育部標準楷書" w:hAnsi="教育部標準楷書"/>
        </w:rPr>
      </w:pPr>
      <w:r w:rsidRPr="00A00D29">
        <w:rPr>
          <w:rFonts w:ascii="教育部標準楷書" w:eastAsia="教育部標準楷書" w:hAnsi="教育部標準楷書" w:hint="eastAsia"/>
        </w:rPr>
        <w:t>導入一般化的成本過高（訓練資源、資料標註、系統調校成本。）</w:t>
      </w:r>
    </w:p>
    <w:p w14:paraId="3F0A5355" w14:textId="74E44ED8" w:rsidR="0010090A" w:rsidRPr="00A00D29" w:rsidRDefault="0010090A" w:rsidP="0010090A">
      <w:pPr>
        <w:pStyle w:val="a9"/>
        <w:numPr>
          <w:ilvl w:val="0"/>
          <w:numId w:val="7"/>
        </w:numPr>
        <w:rPr>
          <w:rFonts w:ascii="教育部標準楷書" w:eastAsia="教育部標準楷書" w:hAnsi="教育部標準楷書"/>
        </w:rPr>
      </w:pPr>
      <w:r w:rsidRPr="00A00D29">
        <w:rPr>
          <w:rFonts w:ascii="教育部標準楷書" w:eastAsia="教育部標準楷書" w:hAnsi="教育部標準楷書" w:hint="eastAsia"/>
        </w:rPr>
        <w:t>應把倫理原則納入設計與決策，處理可能的社會影響、濫用風險與價值衝突。</w:t>
      </w:r>
    </w:p>
    <w:p w14:paraId="39C25F6B" w14:textId="2AF9BD02" w:rsidR="00E45DF7" w:rsidRPr="00A00D29" w:rsidRDefault="00E45DF7" w:rsidP="00E45DF7">
      <w:pPr>
        <w:pStyle w:val="a9"/>
        <w:numPr>
          <w:ilvl w:val="0"/>
          <w:numId w:val="1"/>
        </w:numPr>
        <w:rPr>
          <w:rFonts w:ascii="教育部標準楷書" w:eastAsia="教育部標準楷書" w:hAnsi="教育部標準楷書"/>
          <w:sz w:val="28"/>
          <w:szCs w:val="28"/>
        </w:rPr>
      </w:pPr>
      <w:r w:rsidRPr="00A00D29">
        <w:rPr>
          <w:rFonts w:ascii="教育部標準楷書" w:eastAsia="教育部標準楷書" w:hAnsi="教育部標準楷書" w:hint="eastAsia"/>
          <w:sz w:val="28"/>
          <w:szCs w:val="28"/>
        </w:rPr>
        <w:t>心得</w:t>
      </w:r>
    </w:p>
    <w:p w14:paraId="42D2C5C4" w14:textId="22C41291" w:rsidR="00E45DF7" w:rsidRPr="00A00D29" w:rsidRDefault="00EC183B" w:rsidP="00E45DF7">
      <w:pPr>
        <w:pStyle w:val="a9"/>
        <w:rPr>
          <w:rFonts w:ascii="教育部標準楷書" w:eastAsia="教育部標準楷書" w:hAnsi="教育部標準楷書"/>
        </w:rPr>
      </w:pPr>
      <w:r w:rsidRPr="00A00D29">
        <w:rPr>
          <w:rFonts w:ascii="教育部標準楷書" w:eastAsia="教育部標準楷書" w:hAnsi="教育部標準楷書" w:hint="eastAsia"/>
        </w:rPr>
        <w:t>本次心得報告將依序探討演講的核心技術解析、模型比較與實務面臨的挑戰並分享個人在這些主題上的觀點與學習收穫。</w:t>
      </w:r>
    </w:p>
    <w:p w14:paraId="2FCE8FED" w14:textId="77777777" w:rsidR="00C40EE3" w:rsidRPr="00A00D29" w:rsidRDefault="00C40EE3" w:rsidP="00E45DF7">
      <w:pPr>
        <w:pStyle w:val="a9"/>
        <w:rPr>
          <w:rFonts w:ascii="教育部標準楷書" w:eastAsia="教育部標準楷書" w:hAnsi="教育部標準楷書"/>
        </w:rPr>
      </w:pPr>
    </w:p>
    <w:p w14:paraId="7E269160" w14:textId="1B05FF9F" w:rsidR="00EC183B" w:rsidRPr="00A00D29" w:rsidRDefault="00EC183B" w:rsidP="00E45DF7">
      <w:pPr>
        <w:pStyle w:val="a9"/>
        <w:rPr>
          <w:rFonts w:ascii="教育部標準楷書" w:eastAsia="教育部標準楷書" w:hAnsi="教育部標準楷書"/>
        </w:rPr>
      </w:pPr>
      <w:r w:rsidRPr="00A00D29">
        <w:rPr>
          <w:rFonts w:ascii="教育部標準楷書" w:eastAsia="教育部標準楷書" w:hAnsi="教育部標準楷書"/>
        </w:rPr>
        <w:t>3.1</w:t>
      </w:r>
      <w:r w:rsidRPr="00A00D29">
        <w:rPr>
          <w:rFonts w:ascii="教育部標準楷書" w:eastAsia="教育部標準楷書" w:hAnsi="教育部標準楷書" w:hint="eastAsia"/>
        </w:rPr>
        <w:t>核心技術解析</w:t>
      </w:r>
    </w:p>
    <w:p w14:paraId="12C7B891" w14:textId="4F51C457" w:rsidR="00EC183B" w:rsidRPr="00A00D29" w:rsidRDefault="00EC183B" w:rsidP="00E45DF7">
      <w:pPr>
        <w:pStyle w:val="a9"/>
        <w:rPr>
          <w:rFonts w:ascii="教育部標準楷書" w:eastAsia="教育部標準楷書" w:hAnsi="教育部標準楷書"/>
        </w:rPr>
      </w:pPr>
      <w:r w:rsidRPr="00A00D29">
        <w:rPr>
          <w:rFonts w:ascii="教育部標準楷書" w:eastAsia="教育部標準楷書" w:hAnsi="教育部標準楷書" w:hint="eastAsia"/>
        </w:rPr>
        <w:t>演講首先回顧了近代資料處理的歷史，從1950年代初期的規則導向，演變到1980年代至今以透過收集大量資料來找出趨勢的做法，例如股票分析，這對理解當代 GAI 的發展奠定了基礎。</w:t>
      </w:r>
    </w:p>
    <w:p w14:paraId="6740B917" w14:textId="3431EA2D" w:rsidR="00EC183B" w:rsidRPr="00A00D29" w:rsidRDefault="00EC183B" w:rsidP="00EC183B">
      <w:pPr>
        <w:pStyle w:val="a9"/>
        <w:rPr>
          <w:rFonts w:ascii="教育部標準楷書" w:eastAsia="教育部標準楷書" w:hAnsi="教育部標準楷書"/>
        </w:rPr>
      </w:pPr>
      <w:r w:rsidRPr="00A00D29">
        <w:rPr>
          <w:rFonts w:ascii="教育部標準楷書" w:eastAsia="教育部標準楷書" w:hAnsi="教育部標準楷書" w:hint="eastAsia"/>
        </w:rPr>
        <w:t>最令人印象深刻的是教授對於生成式 AI 核心機制的細緻解析：</w:t>
      </w:r>
    </w:p>
    <w:p w14:paraId="3909A190" w14:textId="2840B7EB" w:rsidR="00EC183B" w:rsidRPr="00A00D29" w:rsidRDefault="00EC183B" w:rsidP="000374ED">
      <w:pPr>
        <w:pStyle w:val="a9"/>
        <w:numPr>
          <w:ilvl w:val="0"/>
          <w:numId w:val="8"/>
        </w:numPr>
        <w:rPr>
          <w:rFonts w:ascii="教育部標準楷書" w:eastAsia="教育部標準楷書" w:hAnsi="教育部標準楷書"/>
        </w:rPr>
      </w:pPr>
      <w:r w:rsidRPr="00A00D29">
        <w:rPr>
          <w:rFonts w:ascii="教育部標準楷書" w:eastAsia="教育部標準楷書" w:hAnsi="教育部標準楷書" w:hint="eastAsia"/>
        </w:rPr>
        <w:t>GAN：透過 Generator和 Discriminator兩大核心元件的交替學習機制。欉教授以「做假鈔的人」和「退休銀行行員」為例，生動地解釋了 Generator 如何根據 Discriminator 的反饋來持續優化產出。這使得 GAN 擁有在資料不足時，能夠產生不存在的資料或擴充原本功能的優勢。</w:t>
      </w:r>
    </w:p>
    <w:p w14:paraId="2F5A1CD7" w14:textId="5014DC09" w:rsidR="00EC183B" w:rsidRPr="00A00D29" w:rsidRDefault="000374ED" w:rsidP="000374ED">
      <w:pPr>
        <w:pStyle w:val="a9"/>
        <w:numPr>
          <w:ilvl w:val="0"/>
          <w:numId w:val="8"/>
        </w:numPr>
        <w:rPr>
          <w:rFonts w:ascii="教育部標準楷書" w:eastAsia="教育部標準楷書" w:hAnsi="教育部標準楷書"/>
        </w:rPr>
      </w:pPr>
      <w:r w:rsidRPr="00A00D29">
        <w:rPr>
          <w:rFonts w:ascii="教育部標準楷書" w:eastAsia="教育部標準楷書" w:hAnsi="教育部標準楷書" w:hint="eastAsia"/>
        </w:rPr>
        <w:t>為什麼</w:t>
      </w:r>
      <w:r w:rsidRPr="00A00D29">
        <w:rPr>
          <w:rFonts w:ascii="教育部標準楷書" w:eastAsia="教育部標準楷書" w:hAnsi="教育部標準楷書"/>
        </w:rPr>
        <w:t>Chat GPT</w:t>
      </w:r>
      <w:r w:rsidRPr="00A00D29">
        <w:rPr>
          <w:rFonts w:ascii="教育部標準楷書" w:eastAsia="教育部標準楷書" w:hAnsi="教育部標準楷書" w:hint="eastAsia"/>
        </w:rPr>
        <w:t>有非常強的對話能力？</w:t>
      </w:r>
      <w:r w:rsidR="00EC183B" w:rsidRPr="00A00D29">
        <w:rPr>
          <w:rFonts w:ascii="教育部標準楷書" w:eastAsia="教育部標準楷書" w:hAnsi="教育部標準楷書" w:hint="eastAsia"/>
        </w:rPr>
        <w:t>Chat GPT 在 2022 年底橫空出世，其對話能力能夠高度接近人的程度，關鍵在於其核心技術 Reinforcement Learning from Human Feedback（從真實人類的反饋來學習），將人類的偏好轉換為強化學習的目標。</w:t>
      </w:r>
    </w:p>
    <w:p w14:paraId="60E4F4CB" w14:textId="69BE0604" w:rsidR="00C40EE3" w:rsidRPr="00A00D29" w:rsidRDefault="00C40EE3" w:rsidP="00C40EE3">
      <w:pPr>
        <w:ind w:left="720"/>
        <w:rPr>
          <w:rFonts w:ascii="教育部標準楷書" w:eastAsia="教育部標準楷書" w:hAnsi="教育部標準楷書"/>
        </w:rPr>
      </w:pPr>
      <w:r w:rsidRPr="00A00D29">
        <w:rPr>
          <w:rFonts w:ascii="教育部標準楷書" w:eastAsia="教育部標準楷書" w:hAnsi="教育部標準楷書"/>
        </w:rPr>
        <w:t>3.2</w:t>
      </w:r>
      <w:r w:rsidRPr="00A00D29">
        <w:rPr>
          <w:rFonts w:ascii="教育部標準楷書" w:eastAsia="教育部標準楷書" w:hAnsi="教育部標準楷書" w:hint="eastAsia"/>
        </w:rPr>
        <w:t>模型比較與實務面臨的挑戰</w:t>
      </w:r>
    </w:p>
    <w:p w14:paraId="3C5981A1" w14:textId="37B9C242" w:rsidR="00C40EE3" w:rsidRPr="00A00D29" w:rsidRDefault="00C40EE3" w:rsidP="00C40EE3">
      <w:pPr>
        <w:ind w:left="720"/>
        <w:rPr>
          <w:rFonts w:ascii="教育部標準楷書" w:eastAsia="教育部標準楷書" w:hAnsi="教育部標準楷書"/>
        </w:rPr>
      </w:pPr>
      <w:r w:rsidRPr="00A00D29">
        <w:rPr>
          <w:rFonts w:ascii="教育部標準楷書" w:eastAsia="教育部標準楷書" w:hAnsi="教育部標準楷書" w:hint="eastAsia"/>
        </w:rPr>
        <w:t xml:space="preserve">演講中詳細地比較了主流語言模型 </w:t>
      </w:r>
      <w:r w:rsidRPr="00A00D29">
        <w:rPr>
          <w:rFonts w:ascii="教育部標準楷書" w:eastAsia="教育部標準楷書" w:hAnsi="教育部標準楷書"/>
        </w:rPr>
        <w:t xml:space="preserve">Chat </w:t>
      </w:r>
      <w:r w:rsidRPr="00A00D29">
        <w:rPr>
          <w:rFonts w:ascii="教育部標準楷書" w:eastAsia="教育部標準楷書" w:hAnsi="教育部標準楷書" w:hint="eastAsia"/>
        </w:rPr>
        <w:t>GPT 與 Gemini 的差異，這對我們在選擇應用模型時具有重要的指導意義，比較重要的為在面對無法</w:t>
      </w:r>
      <w:r w:rsidRPr="00A00D29">
        <w:rPr>
          <w:rFonts w:ascii="教育部標準楷書" w:eastAsia="教育部標準楷書" w:hAnsi="教育部標準楷書" w:hint="eastAsia"/>
        </w:rPr>
        <w:lastRenderedPageBreak/>
        <w:t>回答的問題時，GPT 傾向生成可能的虛擬內容，而 Gemini 則偏好僅輸出高信心度的結果，以降低錯誤回答的風險。</w:t>
      </w:r>
    </w:p>
    <w:p w14:paraId="760BB909" w14:textId="33CC57A0" w:rsidR="00C40EE3" w:rsidRPr="00A00D29" w:rsidRDefault="00C40EE3" w:rsidP="00C40EE3">
      <w:pPr>
        <w:ind w:left="720"/>
        <w:rPr>
          <w:rFonts w:ascii="教育部標準楷書" w:eastAsia="教育部標準楷書" w:hAnsi="教育部標準楷書"/>
        </w:rPr>
      </w:pPr>
      <w:r w:rsidRPr="00A00D29">
        <w:rPr>
          <w:rFonts w:ascii="教育部標準楷書" w:eastAsia="教育部標準楷書" w:hAnsi="教育部標準楷書" w:hint="eastAsia"/>
        </w:rPr>
        <w:t>除此之外教授也強調了</w:t>
      </w:r>
      <w:r w:rsidRPr="00A00D29">
        <w:rPr>
          <w:rFonts w:ascii="教育部標準楷書" w:eastAsia="教育部標準楷書" w:hAnsi="教育部標準楷書"/>
        </w:rPr>
        <w:t>GAI</w:t>
      </w:r>
      <w:r w:rsidRPr="00A00D29">
        <w:rPr>
          <w:rFonts w:ascii="教育部標準楷書" w:eastAsia="教育部標準楷書" w:hAnsi="教育部標準楷書" w:hint="eastAsia"/>
        </w:rPr>
        <w:t>必須面對的潛在問題，包括結果的正確性和道德性/倫理風險（如偏見、濫用）。</w:t>
      </w:r>
    </w:p>
    <w:p w14:paraId="3A125286" w14:textId="476AA4A9" w:rsidR="00C40EE3" w:rsidRPr="00A00D29" w:rsidRDefault="00C40EE3" w:rsidP="00C40EE3">
      <w:pPr>
        <w:ind w:left="720"/>
        <w:rPr>
          <w:rFonts w:ascii="教育部標準楷書" w:eastAsia="教育部標準楷書" w:hAnsi="教育部標準楷書"/>
        </w:rPr>
      </w:pPr>
      <w:r w:rsidRPr="00A00D29">
        <w:rPr>
          <w:rFonts w:ascii="教育部標準楷書" w:eastAsia="教育部標準楷書" w:hAnsi="教育部標準楷書"/>
        </w:rPr>
        <w:t>3.3</w:t>
      </w:r>
      <w:r w:rsidRPr="00A00D29">
        <w:rPr>
          <w:rFonts w:ascii="教育部標準楷書" w:eastAsia="教育部標準楷書" w:hAnsi="教育部標準楷書" w:hint="eastAsia"/>
        </w:rPr>
        <w:t>個人觀點</w:t>
      </w:r>
    </w:p>
    <w:p w14:paraId="4B4E9988" w14:textId="42EA02B0" w:rsidR="00C40EE3" w:rsidRPr="00A00D29" w:rsidRDefault="00C40EE3" w:rsidP="00C40EE3">
      <w:pPr>
        <w:ind w:left="720"/>
        <w:rPr>
          <w:rFonts w:ascii="教育部標準楷書" w:eastAsia="教育部標準楷書" w:hAnsi="教育部標準楷書"/>
        </w:rPr>
      </w:pPr>
      <w:r w:rsidRPr="00A00D29">
        <w:rPr>
          <w:rFonts w:ascii="教育部標準楷書" w:eastAsia="教育部標準楷書" w:hAnsi="教育部標準楷書" w:hint="eastAsia"/>
        </w:rPr>
        <w:t>相比於其他場演講，這場演講讓我自己感觸頗深，畢竟在</w:t>
      </w:r>
      <w:r w:rsidRPr="00A00D29">
        <w:rPr>
          <w:rFonts w:ascii="教育部標準楷書" w:eastAsia="教育部標準楷書" w:hAnsi="教育部標準楷書"/>
        </w:rPr>
        <w:t>Chat GPT</w:t>
      </w:r>
      <w:r w:rsidRPr="00A00D29">
        <w:rPr>
          <w:rFonts w:ascii="教育部標準楷書" w:eastAsia="教育部標準楷書" w:hAnsi="教育部標準楷書" w:hint="eastAsia"/>
        </w:rPr>
        <w:t>橫空出世以後，我自己也常常使用生成式</w:t>
      </w:r>
      <w:r w:rsidRPr="00A00D29">
        <w:rPr>
          <w:rFonts w:ascii="教育部標準楷書" w:eastAsia="教育部標準楷書" w:hAnsi="教育部標準楷書"/>
        </w:rPr>
        <w:t>AI</w:t>
      </w:r>
      <w:r w:rsidRPr="00A00D29">
        <w:rPr>
          <w:rFonts w:ascii="教育部標準楷書" w:eastAsia="教育部標準楷書" w:hAnsi="教育部標準楷書" w:hint="eastAsia"/>
        </w:rPr>
        <w:t>來解決我的各種疑難雜症，在沒有</w:t>
      </w:r>
      <w:r w:rsidRPr="00A00D29">
        <w:rPr>
          <w:rFonts w:ascii="教育部標準楷書" w:eastAsia="教育部標準楷書" w:hAnsi="教育部標準楷書"/>
        </w:rPr>
        <w:t>AI</w:t>
      </w:r>
      <w:r w:rsidRPr="00A00D29">
        <w:rPr>
          <w:rFonts w:ascii="教育部標準楷書" w:eastAsia="教育部標準楷書" w:hAnsi="教育部標準楷書" w:hint="eastAsia"/>
        </w:rPr>
        <w:t>工具之前我還天真地以為很多工作以後遲早會被</w:t>
      </w:r>
      <w:r w:rsidRPr="00A00D29">
        <w:rPr>
          <w:rFonts w:ascii="教育部標準楷書" w:eastAsia="教育部標準楷書" w:hAnsi="教育部標準楷書"/>
        </w:rPr>
        <w:t>AI</w:t>
      </w:r>
      <w:r w:rsidRPr="00A00D29">
        <w:rPr>
          <w:rFonts w:ascii="教育部標準楷書" w:eastAsia="教育部標準楷書" w:hAnsi="教育部標準楷書" w:hint="eastAsia"/>
        </w:rPr>
        <w:t>機器人取代這件事情對我來說應該還很遙遠，結果因為</w:t>
      </w:r>
      <w:r w:rsidRPr="00A00D29">
        <w:rPr>
          <w:rFonts w:ascii="教育部標準楷書" w:eastAsia="教育部標準楷書" w:hAnsi="教育部標準楷書"/>
        </w:rPr>
        <w:t>Chat GPT</w:t>
      </w:r>
      <w:r w:rsidRPr="00A00D29">
        <w:rPr>
          <w:rFonts w:ascii="教育部標準楷書" w:eastAsia="教育部標準楷書" w:hAnsi="教育部標準楷書" w:hint="eastAsia"/>
        </w:rPr>
        <w:t>橫空出世讓我頓時領悟到，</w:t>
      </w:r>
      <w:r w:rsidR="003E446E" w:rsidRPr="00A00D29">
        <w:rPr>
          <w:rFonts w:ascii="教育部標準楷書" w:eastAsia="教育部標準楷書" w:hAnsi="教育部標準楷書" w:hint="eastAsia"/>
        </w:rPr>
        <w:t>看來這一天很快就會到來，所以我得加強自己的實力，以後才有辦法在</w:t>
      </w:r>
      <w:r w:rsidR="003E446E" w:rsidRPr="00A00D29">
        <w:rPr>
          <w:rFonts w:ascii="教育部標準楷書" w:eastAsia="教育部標準楷書" w:hAnsi="教育部標準楷書"/>
        </w:rPr>
        <w:t>AI</w:t>
      </w:r>
      <w:r w:rsidR="003E446E" w:rsidRPr="00A00D29">
        <w:rPr>
          <w:rFonts w:ascii="教育部標準楷書" w:eastAsia="教育部標準楷書" w:hAnsi="教育部標準楷書" w:hint="eastAsia"/>
        </w:rPr>
        <w:t>大時代上立足。</w:t>
      </w:r>
    </w:p>
    <w:p w14:paraId="15B42F5D" w14:textId="147C4F97" w:rsidR="003E446E" w:rsidRPr="00A00D29" w:rsidRDefault="003E446E" w:rsidP="00C40EE3">
      <w:pPr>
        <w:ind w:left="720"/>
        <w:rPr>
          <w:rFonts w:ascii="教育部標準楷書" w:eastAsia="教育部標準楷書" w:hAnsi="教育部標準楷書"/>
        </w:rPr>
      </w:pPr>
      <w:r w:rsidRPr="00A00D29">
        <w:rPr>
          <w:rFonts w:ascii="教育部標準楷書" w:eastAsia="教育部標準楷書" w:hAnsi="教育部標準楷書" w:hint="eastAsia"/>
        </w:rPr>
        <w:t>這場演講讓我深入得了解到生程式</w:t>
      </w:r>
      <w:r w:rsidRPr="00A00D29">
        <w:rPr>
          <w:rFonts w:ascii="教育部標準楷書" w:eastAsia="教育部標準楷書" w:hAnsi="教育部標準楷書"/>
        </w:rPr>
        <w:t>AI</w:t>
      </w:r>
      <w:r w:rsidRPr="00A00D29">
        <w:rPr>
          <w:rFonts w:ascii="教育部標準楷書" w:eastAsia="教育部標準楷書" w:hAnsi="教育部標準楷書" w:hint="eastAsia"/>
        </w:rPr>
        <w:t>它是如何學習才達到現在這麼厲害的地步，尤其是教授以C</w:t>
      </w:r>
      <w:r w:rsidRPr="00A00D29">
        <w:rPr>
          <w:rFonts w:ascii="教育部標準楷書" w:eastAsia="教育部標準楷書" w:hAnsi="教育部標準楷書"/>
        </w:rPr>
        <w:t>hat GPT</w:t>
      </w:r>
      <w:r w:rsidRPr="00A00D29">
        <w:rPr>
          <w:rFonts w:ascii="教育部標準楷書" w:eastAsia="教育部標準楷書" w:hAnsi="教育部標準楷書" w:hint="eastAsia"/>
        </w:rPr>
        <w:t>做舉例，我才知道要達成現在這個地步，在它橫空出世前他背後是花多少資源做了多久的訓練以及調教才有辦法到現在這個地步，同時也了解了他訓練的方式。</w:t>
      </w:r>
    </w:p>
    <w:p w14:paraId="363BD0A1" w14:textId="1E684F2F" w:rsidR="003E446E" w:rsidRPr="00A00D29" w:rsidRDefault="003E446E" w:rsidP="00C40EE3">
      <w:pPr>
        <w:ind w:left="720"/>
        <w:rPr>
          <w:rFonts w:ascii="教育部標準楷書" w:eastAsia="教育部標準楷書" w:hAnsi="教育部標準楷書"/>
        </w:rPr>
      </w:pPr>
      <w:r w:rsidRPr="00A00D29">
        <w:rPr>
          <w:rFonts w:ascii="教育部標準楷書" w:eastAsia="教育部標準楷書" w:hAnsi="教育部標準楷書" w:hint="eastAsia"/>
        </w:rPr>
        <w:t>總體而言這場演講深具啟發性，除了對於當代最火紅的生成式</w:t>
      </w:r>
      <w:r w:rsidRPr="00A00D29">
        <w:rPr>
          <w:rFonts w:ascii="教育部標準楷書" w:eastAsia="教育部標準楷書" w:hAnsi="教育部標準楷書"/>
        </w:rPr>
        <w:t>AI</w:t>
      </w:r>
      <w:r w:rsidRPr="00A00D29">
        <w:rPr>
          <w:rFonts w:ascii="教育部標準楷書" w:eastAsia="教育部標準楷書" w:hAnsi="教育部標準楷書" w:hint="eastAsia"/>
        </w:rPr>
        <w:t>更加了解之外，也讓我意識到我應該更努力創造自己的價值，將來才不會被</w:t>
      </w:r>
      <w:r w:rsidRPr="00A00D29">
        <w:rPr>
          <w:rFonts w:ascii="教育部標準楷書" w:eastAsia="教育部標準楷書" w:hAnsi="教育部標準楷書"/>
        </w:rPr>
        <w:t>AI</w:t>
      </w:r>
      <w:r w:rsidRPr="00A00D29">
        <w:rPr>
          <w:rFonts w:ascii="教育部標準楷書" w:eastAsia="教育部標準楷書" w:hAnsi="教育部標準楷書" w:hint="eastAsia"/>
        </w:rPr>
        <w:t>淘汰。</w:t>
      </w:r>
    </w:p>
    <w:sectPr w:rsidR="003E446E" w:rsidRPr="00A00D29">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教育部標準楷書">
    <w:panose1 w:val="02010604000101010101"/>
    <w:charset w:val="88"/>
    <w:family w:val="auto"/>
    <w:pitch w:val="variable"/>
    <w:sig w:usb0="800002F3" w:usb1="39CF7CFA" w:usb2="00000016" w:usb3="00000000" w:csb0="001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0C8"/>
    <w:multiLevelType w:val="hybridMultilevel"/>
    <w:tmpl w:val="A9186E9E"/>
    <w:lvl w:ilvl="0" w:tplc="04090001">
      <w:start w:val="1"/>
      <w:numFmt w:val="bullet"/>
      <w:lvlText w:val=""/>
      <w:lvlJc w:val="left"/>
      <w:pPr>
        <w:ind w:left="1436" w:hanging="480"/>
      </w:pPr>
      <w:rPr>
        <w:rFonts w:ascii="Wingdings" w:hAnsi="Wingdings" w:hint="default"/>
      </w:rPr>
    </w:lvl>
    <w:lvl w:ilvl="1" w:tplc="04090003" w:tentative="1">
      <w:start w:val="1"/>
      <w:numFmt w:val="bullet"/>
      <w:lvlText w:val=""/>
      <w:lvlJc w:val="left"/>
      <w:pPr>
        <w:ind w:left="1916" w:hanging="480"/>
      </w:pPr>
      <w:rPr>
        <w:rFonts w:ascii="Wingdings" w:hAnsi="Wingdings" w:hint="default"/>
      </w:rPr>
    </w:lvl>
    <w:lvl w:ilvl="2" w:tplc="04090005" w:tentative="1">
      <w:start w:val="1"/>
      <w:numFmt w:val="bullet"/>
      <w:lvlText w:val=""/>
      <w:lvlJc w:val="left"/>
      <w:pPr>
        <w:ind w:left="2396" w:hanging="480"/>
      </w:pPr>
      <w:rPr>
        <w:rFonts w:ascii="Wingdings" w:hAnsi="Wingdings" w:hint="default"/>
      </w:rPr>
    </w:lvl>
    <w:lvl w:ilvl="3" w:tplc="04090001" w:tentative="1">
      <w:start w:val="1"/>
      <w:numFmt w:val="bullet"/>
      <w:lvlText w:val=""/>
      <w:lvlJc w:val="left"/>
      <w:pPr>
        <w:ind w:left="2876" w:hanging="480"/>
      </w:pPr>
      <w:rPr>
        <w:rFonts w:ascii="Wingdings" w:hAnsi="Wingdings" w:hint="default"/>
      </w:rPr>
    </w:lvl>
    <w:lvl w:ilvl="4" w:tplc="04090003" w:tentative="1">
      <w:start w:val="1"/>
      <w:numFmt w:val="bullet"/>
      <w:lvlText w:val=""/>
      <w:lvlJc w:val="left"/>
      <w:pPr>
        <w:ind w:left="3356" w:hanging="480"/>
      </w:pPr>
      <w:rPr>
        <w:rFonts w:ascii="Wingdings" w:hAnsi="Wingdings" w:hint="default"/>
      </w:rPr>
    </w:lvl>
    <w:lvl w:ilvl="5" w:tplc="04090005" w:tentative="1">
      <w:start w:val="1"/>
      <w:numFmt w:val="bullet"/>
      <w:lvlText w:val=""/>
      <w:lvlJc w:val="left"/>
      <w:pPr>
        <w:ind w:left="3836" w:hanging="480"/>
      </w:pPr>
      <w:rPr>
        <w:rFonts w:ascii="Wingdings" w:hAnsi="Wingdings" w:hint="default"/>
      </w:rPr>
    </w:lvl>
    <w:lvl w:ilvl="6" w:tplc="04090001" w:tentative="1">
      <w:start w:val="1"/>
      <w:numFmt w:val="bullet"/>
      <w:lvlText w:val=""/>
      <w:lvlJc w:val="left"/>
      <w:pPr>
        <w:ind w:left="4316" w:hanging="480"/>
      </w:pPr>
      <w:rPr>
        <w:rFonts w:ascii="Wingdings" w:hAnsi="Wingdings" w:hint="default"/>
      </w:rPr>
    </w:lvl>
    <w:lvl w:ilvl="7" w:tplc="04090003" w:tentative="1">
      <w:start w:val="1"/>
      <w:numFmt w:val="bullet"/>
      <w:lvlText w:val=""/>
      <w:lvlJc w:val="left"/>
      <w:pPr>
        <w:ind w:left="4796" w:hanging="480"/>
      </w:pPr>
      <w:rPr>
        <w:rFonts w:ascii="Wingdings" w:hAnsi="Wingdings" w:hint="default"/>
      </w:rPr>
    </w:lvl>
    <w:lvl w:ilvl="8" w:tplc="04090005" w:tentative="1">
      <w:start w:val="1"/>
      <w:numFmt w:val="bullet"/>
      <w:lvlText w:val=""/>
      <w:lvlJc w:val="left"/>
      <w:pPr>
        <w:ind w:left="5276" w:hanging="480"/>
      </w:pPr>
      <w:rPr>
        <w:rFonts w:ascii="Wingdings" w:hAnsi="Wingdings" w:hint="default"/>
      </w:rPr>
    </w:lvl>
  </w:abstractNum>
  <w:abstractNum w:abstractNumId="1" w15:restartNumberingAfterBreak="0">
    <w:nsid w:val="0D646854"/>
    <w:multiLevelType w:val="hybridMultilevel"/>
    <w:tmpl w:val="68AABC42"/>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 w15:restartNumberingAfterBreak="0">
    <w:nsid w:val="10774B71"/>
    <w:multiLevelType w:val="hybridMultilevel"/>
    <w:tmpl w:val="2D1CE24E"/>
    <w:lvl w:ilvl="0" w:tplc="04090001">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3" w15:restartNumberingAfterBreak="0">
    <w:nsid w:val="21087208"/>
    <w:multiLevelType w:val="hybridMultilevel"/>
    <w:tmpl w:val="B964D6F4"/>
    <w:lvl w:ilvl="0" w:tplc="04090001">
      <w:start w:val="1"/>
      <w:numFmt w:val="bullet"/>
      <w:lvlText w:val=""/>
      <w:lvlJc w:val="left"/>
      <w:pPr>
        <w:ind w:left="1436" w:hanging="480"/>
      </w:pPr>
      <w:rPr>
        <w:rFonts w:ascii="Wingdings" w:hAnsi="Wingdings" w:hint="default"/>
      </w:rPr>
    </w:lvl>
    <w:lvl w:ilvl="1" w:tplc="04090003" w:tentative="1">
      <w:start w:val="1"/>
      <w:numFmt w:val="bullet"/>
      <w:lvlText w:val=""/>
      <w:lvlJc w:val="left"/>
      <w:pPr>
        <w:ind w:left="1916" w:hanging="480"/>
      </w:pPr>
      <w:rPr>
        <w:rFonts w:ascii="Wingdings" w:hAnsi="Wingdings" w:hint="default"/>
      </w:rPr>
    </w:lvl>
    <w:lvl w:ilvl="2" w:tplc="04090005" w:tentative="1">
      <w:start w:val="1"/>
      <w:numFmt w:val="bullet"/>
      <w:lvlText w:val=""/>
      <w:lvlJc w:val="left"/>
      <w:pPr>
        <w:ind w:left="2396" w:hanging="480"/>
      </w:pPr>
      <w:rPr>
        <w:rFonts w:ascii="Wingdings" w:hAnsi="Wingdings" w:hint="default"/>
      </w:rPr>
    </w:lvl>
    <w:lvl w:ilvl="3" w:tplc="04090001" w:tentative="1">
      <w:start w:val="1"/>
      <w:numFmt w:val="bullet"/>
      <w:lvlText w:val=""/>
      <w:lvlJc w:val="left"/>
      <w:pPr>
        <w:ind w:left="2876" w:hanging="480"/>
      </w:pPr>
      <w:rPr>
        <w:rFonts w:ascii="Wingdings" w:hAnsi="Wingdings" w:hint="default"/>
      </w:rPr>
    </w:lvl>
    <w:lvl w:ilvl="4" w:tplc="04090003" w:tentative="1">
      <w:start w:val="1"/>
      <w:numFmt w:val="bullet"/>
      <w:lvlText w:val=""/>
      <w:lvlJc w:val="left"/>
      <w:pPr>
        <w:ind w:left="3356" w:hanging="480"/>
      </w:pPr>
      <w:rPr>
        <w:rFonts w:ascii="Wingdings" w:hAnsi="Wingdings" w:hint="default"/>
      </w:rPr>
    </w:lvl>
    <w:lvl w:ilvl="5" w:tplc="04090005" w:tentative="1">
      <w:start w:val="1"/>
      <w:numFmt w:val="bullet"/>
      <w:lvlText w:val=""/>
      <w:lvlJc w:val="left"/>
      <w:pPr>
        <w:ind w:left="3836" w:hanging="480"/>
      </w:pPr>
      <w:rPr>
        <w:rFonts w:ascii="Wingdings" w:hAnsi="Wingdings" w:hint="default"/>
      </w:rPr>
    </w:lvl>
    <w:lvl w:ilvl="6" w:tplc="04090001" w:tentative="1">
      <w:start w:val="1"/>
      <w:numFmt w:val="bullet"/>
      <w:lvlText w:val=""/>
      <w:lvlJc w:val="left"/>
      <w:pPr>
        <w:ind w:left="4316" w:hanging="480"/>
      </w:pPr>
      <w:rPr>
        <w:rFonts w:ascii="Wingdings" w:hAnsi="Wingdings" w:hint="default"/>
      </w:rPr>
    </w:lvl>
    <w:lvl w:ilvl="7" w:tplc="04090003" w:tentative="1">
      <w:start w:val="1"/>
      <w:numFmt w:val="bullet"/>
      <w:lvlText w:val=""/>
      <w:lvlJc w:val="left"/>
      <w:pPr>
        <w:ind w:left="4796" w:hanging="480"/>
      </w:pPr>
      <w:rPr>
        <w:rFonts w:ascii="Wingdings" w:hAnsi="Wingdings" w:hint="default"/>
      </w:rPr>
    </w:lvl>
    <w:lvl w:ilvl="8" w:tplc="04090005" w:tentative="1">
      <w:start w:val="1"/>
      <w:numFmt w:val="bullet"/>
      <w:lvlText w:val=""/>
      <w:lvlJc w:val="left"/>
      <w:pPr>
        <w:ind w:left="5276" w:hanging="480"/>
      </w:pPr>
      <w:rPr>
        <w:rFonts w:ascii="Wingdings" w:hAnsi="Wingdings" w:hint="default"/>
      </w:rPr>
    </w:lvl>
  </w:abstractNum>
  <w:abstractNum w:abstractNumId="4" w15:restartNumberingAfterBreak="0">
    <w:nsid w:val="22DC0C4E"/>
    <w:multiLevelType w:val="hybridMultilevel"/>
    <w:tmpl w:val="BAD86350"/>
    <w:lvl w:ilvl="0" w:tplc="044E99DA">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41077BBF"/>
    <w:multiLevelType w:val="hybridMultilevel"/>
    <w:tmpl w:val="5D5888D4"/>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6" w15:restartNumberingAfterBreak="0">
    <w:nsid w:val="7E722BF0"/>
    <w:multiLevelType w:val="hybridMultilevel"/>
    <w:tmpl w:val="03960B26"/>
    <w:lvl w:ilvl="0" w:tplc="AB625C0E">
      <w:start w:val="1"/>
      <w:numFmt w:val="decimal"/>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15:restartNumberingAfterBreak="0">
    <w:nsid w:val="7F8C7C1A"/>
    <w:multiLevelType w:val="hybridMultilevel"/>
    <w:tmpl w:val="E10654E8"/>
    <w:lvl w:ilvl="0" w:tplc="F962BC36">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num w:numId="1" w16cid:durableId="1755855995">
    <w:abstractNumId w:val="4"/>
  </w:num>
  <w:num w:numId="2" w16cid:durableId="86777096">
    <w:abstractNumId w:val="7"/>
  </w:num>
  <w:num w:numId="3" w16cid:durableId="1927184157">
    <w:abstractNumId w:val="6"/>
  </w:num>
  <w:num w:numId="4" w16cid:durableId="1446853713">
    <w:abstractNumId w:val="3"/>
  </w:num>
  <w:num w:numId="5" w16cid:durableId="1633439078">
    <w:abstractNumId w:val="0"/>
  </w:num>
  <w:num w:numId="6" w16cid:durableId="1783379115">
    <w:abstractNumId w:val="5"/>
  </w:num>
  <w:num w:numId="7" w16cid:durableId="1121534636">
    <w:abstractNumId w:val="1"/>
  </w:num>
  <w:num w:numId="8" w16cid:durableId="14719000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454"/>
    <w:rsid w:val="00015108"/>
    <w:rsid w:val="000374ED"/>
    <w:rsid w:val="0010090A"/>
    <w:rsid w:val="00224480"/>
    <w:rsid w:val="002E1555"/>
    <w:rsid w:val="003E446E"/>
    <w:rsid w:val="004D28A8"/>
    <w:rsid w:val="004F4C78"/>
    <w:rsid w:val="00613C46"/>
    <w:rsid w:val="00684293"/>
    <w:rsid w:val="00886454"/>
    <w:rsid w:val="009038A4"/>
    <w:rsid w:val="009E41FB"/>
    <w:rsid w:val="00A00D29"/>
    <w:rsid w:val="00B2188F"/>
    <w:rsid w:val="00B60030"/>
    <w:rsid w:val="00BB57F5"/>
    <w:rsid w:val="00C40EE3"/>
    <w:rsid w:val="00D22466"/>
    <w:rsid w:val="00DD4224"/>
    <w:rsid w:val="00E45DF7"/>
    <w:rsid w:val="00EC183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333CB64"/>
  <w15:chartTrackingRefBased/>
  <w15:docId w15:val="{16565C07-8B1D-C64D-AFB1-204780C89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8645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8645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86454"/>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886454"/>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88645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86454"/>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86454"/>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86454"/>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86454"/>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86454"/>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886454"/>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886454"/>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886454"/>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886454"/>
    <w:rPr>
      <w:rFonts w:eastAsiaTheme="majorEastAsia" w:cstheme="majorBidi"/>
      <w:color w:val="0F4761" w:themeColor="accent1" w:themeShade="BF"/>
    </w:rPr>
  </w:style>
  <w:style w:type="character" w:customStyle="1" w:styleId="60">
    <w:name w:val="標題 6 字元"/>
    <w:basedOn w:val="a0"/>
    <w:link w:val="6"/>
    <w:uiPriority w:val="9"/>
    <w:semiHidden/>
    <w:rsid w:val="00886454"/>
    <w:rPr>
      <w:rFonts w:eastAsiaTheme="majorEastAsia" w:cstheme="majorBidi"/>
      <w:color w:val="595959" w:themeColor="text1" w:themeTint="A6"/>
    </w:rPr>
  </w:style>
  <w:style w:type="character" w:customStyle="1" w:styleId="70">
    <w:name w:val="標題 7 字元"/>
    <w:basedOn w:val="a0"/>
    <w:link w:val="7"/>
    <w:uiPriority w:val="9"/>
    <w:semiHidden/>
    <w:rsid w:val="00886454"/>
    <w:rPr>
      <w:rFonts w:eastAsiaTheme="majorEastAsia" w:cstheme="majorBidi"/>
      <w:color w:val="595959" w:themeColor="text1" w:themeTint="A6"/>
    </w:rPr>
  </w:style>
  <w:style w:type="character" w:customStyle="1" w:styleId="80">
    <w:name w:val="標題 8 字元"/>
    <w:basedOn w:val="a0"/>
    <w:link w:val="8"/>
    <w:uiPriority w:val="9"/>
    <w:semiHidden/>
    <w:rsid w:val="00886454"/>
    <w:rPr>
      <w:rFonts w:eastAsiaTheme="majorEastAsia" w:cstheme="majorBidi"/>
      <w:color w:val="272727" w:themeColor="text1" w:themeTint="D8"/>
    </w:rPr>
  </w:style>
  <w:style w:type="character" w:customStyle="1" w:styleId="90">
    <w:name w:val="標題 9 字元"/>
    <w:basedOn w:val="a0"/>
    <w:link w:val="9"/>
    <w:uiPriority w:val="9"/>
    <w:semiHidden/>
    <w:rsid w:val="00886454"/>
    <w:rPr>
      <w:rFonts w:eastAsiaTheme="majorEastAsia" w:cstheme="majorBidi"/>
      <w:color w:val="272727" w:themeColor="text1" w:themeTint="D8"/>
    </w:rPr>
  </w:style>
  <w:style w:type="paragraph" w:styleId="a3">
    <w:name w:val="Title"/>
    <w:basedOn w:val="a"/>
    <w:next w:val="a"/>
    <w:link w:val="a4"/>
    <w:uiPriority w:val="10"/>
    <w:qFormat/>
    <w:rsid w:val="0088645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864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645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8645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86454"/>
    <w:pPr>
      <w:spacing w:before="160"/>
      <w:jc w:val="center"/>
    </w:pPr>
    <w:rPr>
      <w:i/>
      <w:iCs/>
      <w:color w:val="404040" w:themeColor="text1" w:themeTint="BF"/>
    </w:rPr>
  </w:style>
  <w:style w:type="character" w:customStyle="1" w:styleId="a8">
    <w:name w:val="引文 字元"/>
    <w:basedOn w:val="a0"/>
    <w:link w:val="a7"/>
    <w:uiPriority w:val="29"/>
    <w:rsid w:val="00886454"/>
    <w:rPr>
      <w:i/>
      <w:iCs/>
      <w:color w:val="404040" w:themeColor="text1" w:themeTint="BF"/>
    </w:rPr>
  </w:style>
  <w:style w:type="paragraph" w:styleId="a9">
    <w:name w:val="List Paragraph"/>
    <w:basedOn w:val="a"/>
    <w:uiPriority w:val="34"/>
    <w:qFormat/>
    <w:rsid w:val="00886454"/>
    <w:pPr>
      <w:ind w:left="720"/>
      <w:contextualSpacing/>
    </w:pPr>
  </w:style>
  <w:style w:type="character" w:styleId="aa">
    <w:name w:val="Intense Emphasis"/>
    <w:basedOn w:val="a0"/>
    <w:uiPriority w:val="21"/>
    <w:qFormat/>
    <w:rsid w:val="00886454"/>
    <w:rPr>
      <w:i/>
      <w:iCs/>
      <w:color w:val="0F4761" w:themeColor="accent1" w:themeShade="BF"/>
    </w:rPr>
  </w:style>
  <w:style w:type="paragraph" w:styleId="ab">
    <w:name w:val="Intense Quote"/>
    <w:basedOn w:val="a"/>
    <w:next w:val="a"/>
    <w:link w:val="ac"/>
    <w:uiPriority w:val="30"/>
    <w:qFormat/>
    <w:rsid w:val="00886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886454"/>
    <w:rPr>
      <w:i/>
      <w:iCs/>
      <w:color w:val="0F4761" w:themeColor="accent1" w:themeShade="BF"/>
    </w:rPr>
  </w:style>
  <w:style w:type="character" w:styleId="ad">
    <w:name w:val="Intense Reference"/>
    <w:basedOn w:val="a0"/>
    <w:uiPriority w:val="32"/>
    <w:qFormat/>
    <w:rsid w:val="00886454"/>
    <w:rPr>
      <w:b/>
      <w:bCs/>
      <w:smallCaps/>
      <w:color w:val="0F4761" w:themeColor="accent1" w:themeShade="BF"/>
      <w:spacing w:val="5"/>
    </w:rPr>
  </w:style>
  <w:style w:type="paragraph" w:styleId="Web">
    <w:name w:val="Normal (Web)"/>
    <w:basedOn w:val="a"/>
    <w:uiPriority w:val="99"/>
    <w:semiHidden/>
    <w:unhideWhenUsed/>
    <w:rsid w:val="00015108"/>
    <w:pPr>
      <w:widowControl/>
      <w:spacing w:before="100" w:beforeAutospacing="1" w:after="100" w:afterAutospacing="1" w:line="240" w:lineRule="auto"/>
    </w:pPr>
    <w:rPr>
      <w:rFonts w:ascii="新細明體" w:eastAsia="新細明體" w:hAnsi="新細明體" w:cs="新細明體"/>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1366</TotalTime>
  <Pages>5</Pages>
  <Words>1436</Words>
  <Characters>1738</Characters>
  <Application>Microsoft Office Word</Application>
  <DocSecurity>0</DocSecurity>
  <Lines>79</Lines>
  <Paragraphs>61</Paragraphs>
  <ScaleCrop>false</ScaleCrop>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博仁 蕭</dc:creator>
  <cp:keywords/>
  <dc:description/>
  <cp:lastModifiedBy>博仁 蕭</cp:lastModifiedBy>
  <cp:revision>2</cp:revision>
  <cp:lastPrinted>2025-11-12T15:18:00Z</cp:lastPrinted>
  <dcterms:created xsi:type="dcterms:W3CDTF">2025-11-11T09:44:00Z</dcterms:created>
  <dcterms:modified xsi:type="dcterms:W3CDTF">2026-06-16T16:45:00Z</dcterms:modified>
</cp:coreProperties>
</file>