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 xml:space="preserve">实验十五 </w:t>
      </w:r>
      <w:r>
        <w:t>MAC</w:t>
      </w:r>
      <w:r>
        <w:rPr>
          <w:rFonts w:hint="eastAsia"/>
        </w:rPr>
        <w:t>核</w:t>
      </w:r>
      <w:r>
        <w:br w:type="page"/>
      </w:r>
    </w:p>
    <w:p>
      <w:pPr>
        <w:pStyle w:val="3"/>
      </w:pPr>
      <w:r>
        <w:t>一、实验目的</w:t>
      </w:r>
    </w:p>
    <w:p>
      <w:pPr>
        <w:pStyle w:val="17"/>
        <w:numPr>
          <w:ilvl w:val="0"/>
          <w:numId w:val="1"/>
        </w:numPr>
        <w:spacing w:line="360" w:lineRule="auto"/>
        <w:ind w:left="0" w:firstLine="0"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掌握MAC IP 接口时序；</w:t>
      </w:r>
    </w:p>
    <w:p>
      <w:pPr>
        <w:pStyle w:val="17"/>
        <w:numPr>
          <w:ilvl w:val="0"/>
          <w:numId w:val="1"/>
        </w:numPr>
        <w:spacing w:line="360" w:lineRule="auto"/>
        <w:ind w:left="0" w:firstLine="0"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掌握以太网帧格式；</w:t>
      </w:r>
    </w:p>
    <w:p>
      <w:pPr>
        <w:pStyle w:val="17"/>
        <w:numPr>
          <w:ilvl w:val="0"/>
          <w:numId w:val="1"/>
        </w:numPr>
        <w:spacing w:line="360" w:lineRule="auto"/>
        <w:ind w:left="0" w:firstLine="0"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学会使用</w:t>
      </w:r>
      <w:r>
        <w:rPr>
          <w:rFonts w:asciiTheme="minorEastAsia" w:hAnsiTheme="minorEastAsia" w:eastAsiaTheme="minorEastAsia"/>
          <w:sz w:val="24"/>
          <w:szCs w:val="24"/>
        </w:rPr>
        <w:t>locallink</w:t>
      </w:r>
      <w:r>
        <w:rPr>
          <w:rFonts w:hint="eastAsia" w:asciiTheme="minorEastAsia" w:hAnsiTheme="minorEastAsia" w:eastAsiaTheme="minorEastAsia"/>
          <w:sz w:val="24"/>
          <w:szCs w:val="24"/>
        </w:rPr>
        <w:t>完成帧的发送接收</w:t>
      </w:r>
      <w:r>
        <w:rPr>
          <w:rFonts w:asciiTheme="minorEastAsia" w:hAnsiTheme="minorEastAsia" w:eastAsiaTheme="minorEastAsia"/>
          <w:sz w:val="24"/>
          <w:szCs w:val="24"/>
        </w:rPr>
        <w:t>；</w:t>
      </w:r>
    </w:p>
    <w:p>
      <w:pPr>
        <w:pStyle w:val="17"/>
        <w:numPr>
          <w:ilvl w:val="0"/>
          <w:numId w:val="1"/>
        </w:numPr>
        <w:spacing w:line="360" w:lineRule="auto"/>
        <w:ind w:left="0" w:firstLine="0"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学会</w:t>
      </w:r>
      <w:r>
        <w:rPr>
          <w:rFonts w:asciiTheme="minorEastAsia" w:hAnsiTheme="minorEastAsia" w:eastAsiaTheme="minorEastAsia"/>
          <w:sz w:val="24"/>
          <w:szCs w:val="24"/>
        </w:rPr>
        <w:t>MAC</w:t>
      </w:r>
      <w:r>
        <w:rPr>
          <w:rFonts w:hint="eastAsia" w:asciiTheme="minorEastAsia" w:hAnsiTheme="minorEastAsia" w:eastAsiaTheme="minorEastAsia"/>
          <w:sz w:val="24"/>
          <w:szCs w:val="24"/>
        </w:rPr>
        <w:t>帧的处理方法；</w:t>
      </w:r>
    </w:p>
    <w:p>
      <w:pPr>
        <w:pStyle w:val="3"/>
      </w:pPr>
      <w:r>
        <w:rPr>
          <w:rFonts w:hint="eastAsia"/>
        </w:rPr>
        <w:t>二、</w:t>
      </w:r>
      <w:r>
        <w:t>实验原理</w:t>
      </w:r>
    </w:p>
    <w:p>
      <w:pPr>
        <w:pStyle w:val="4"/>
      </w:pPr>
      <w:r>
        <w:t>1</w:t>
      </w:r>
      <w:r>
        <w:rPr>
          <w:rFonts w:hint="eastAsia"/>
        </w:rPr>
        <w:t>．</w:t>
      </w:r>
      <w:r>
        <w:rPr>
          <w:rFonts w:ascii="Times New Roman" w:hAnsi="Times New Roman" w:cs="Times New Roman"/>
        </w:rPr>
        <w:t>MAC IP</w:t>
      </w:r>
      <w:r>
        <w:t>接口时序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开源MAC IP核提供了10/100/1000兆以太网接入控制功能，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对于本次</w:t>
      </w:r>
      <w:r>
        <w:rPr>
          <w:rFonts w:hint="eastAsia" w:asciiTheme="minorEastAsia" w:hAnsiTheme="minorEastAsia" w:eastAsiaTheme="minorEastAsia"/>
        </w:rPr>
        <w:t>实验</w:t>
      </w:r>
      <w:r>
        <w:rPr>
          <w:rFonts w:asciiTheme="minorEastAsia" w:hAnsiTheme="minorEastAsia" w:eastAsiaTheme="minorEastAsia"/>
        </w:rPr>
        <w:t>中所使用到的功能具体介绍如下：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在发送时为帧加上前导序和帧起始标志SFD (前导码（七个字节0x55），SFD（0xd5）；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对于长度不足的帧会产生填充部分；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在发送时加上CRC，也可以不加（或选择由上层直接填写FCS），在接收时检查CRC（或选择不进行CRC校验）；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0000"/>
          <w:kern w:val="0"/>
        </w:rPr>
        <w:t>10/100 /1000Mbps模式下，可以工作在</w:t>
      </w:r>
      <w:r>
        <w:rPr>
          <w:rFonts w:asciiTheme="minorEastAsia" w:hAnsiTheme="minorEastAsia" w:eastAsiaTheme="minorEastAsia"/>
        </w:rPr>
        <w:t>全双工或半双工方式；在全双工模式下，有标准的流控机制。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通过一个4bit的MII接口（工作频率25MHz），无缝隙的与</w:t>
      </w:r>
      <w:r>
        <w:rPr>
          <w:rFonts w:asciiTheme="minorEastAsia" w:hAnsiTheme="minorEastAsia" w:eastAsiaTheme="minorEastAsia"/>
          <w:color w:val="000000"/>
          <w:kern w:val="0"/>
        </w:rPr>
        <w:t>100 Mbps</w:t>
      </w:r>
      <w:r>
        <w:rPr>
          <w:rFonts w:asciiTheme="minorEastAsia" w:hAnsiTheme="minorEastAsia" w:eastAsiaTheme="minorEastAsia"/>
        </w:rPr>
        <w:t>以太网PHY进行连接；对应千兆模式，存在</w:t>
      </w:r>
      <w:r>
        <w:rPr>
          <w:rFonts w:hint="eastAsia" w:asciiTheme="minorEastAsia" w:hAnsiTheme="minorEastAsia" w:eastAsiaTheme="minorEastAsia"/>
        </w:rPr>
        <w:t>2种接口：GMII与RGMII，工作频率125M</w:t>
      </w:r>
      <w:r>
        <w:rPr>
          <w:rFonts w:asciiTheme="minorEastAsia" w:hAnsiTheme="minorEastAsia" w:eastAsiaTheme="minorEastAsia"/>
        </w:rPr>
        <w:t>；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支持各种冲突解决，包括</w:t>
      </w:r>
      <w:r>
        <w:rPr>
          <w:rFonts w:asciiTheme="minorEastAsia" w:hAnsiTheme="minorEastAsia" w:eastAsiaTheme="minorEastAsia"/>
          <w:kern w:val="0"/>
        </w:rPr>
        <w:t>jamming</w:t>
      </w:r>
      <w:r>
        <w:rPr>
          <w:rFonts w:hint="eastAsia" w:asciiTheme="minorEastAsia" w:hAnsiTheme="minorEastAsia" w:eastAsiaTheme="minorEastAsia"/>
          <w:kern w:val="0"/>
        </w:rPr>
        <w:t>，</w:t>
      </w:r>
      <w:r>
        <w:rPr>
          <w:rFonts w:asciiTheme="minorEastAsia" w:hAnsiTheme="minorEastAsia" w:eastAsiaTheme="minorEastAsia"/>
          <w:kern w:val="0"/>
        </w:rPr>
        <w:t>back-off</w:t>
      </w:r>
      <w:r>
        <w:rPr>
          <w:rFonts w:asciiTheme="minorEastAsia" w:hAnsiTheme="minorEastAsia" w:eastAsiaTheme="minorEastAsia"/>
          <w:color w:val="000000"/>
          <w:kern w:val="0"/>
        </w:rPr>
        <w:t>和自动重发。</w:t>
      </w:r>
    </w:p>
    <w:p>
      <w:pPr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0000"/>
          <w:kern w:val="0"/>
        </w:rPr>
        <w:t>可编程的MAC地址。在发送时，自动插入源MAC地址（可选择）；在接收时，抛弃掉与目的地址不匹配的帧(广播除外，也可设置成接收所有收到的帧)</w:t>
      </w:r>
    </w:p>
    <w:p>
      <w:pPr>
        <w:spacing w:line="360" w:lineRule="auto"/>
        <w:ind w:left="2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MAC IP核引脚如</w:t>
      </w:r>
      <w:r>
        <w:rPr>
          <w:rFonts w:hint="eastAsia" w:asciiTheme="minorEastAsia" w:hAnsiTheme="minorEastAsia" w:eastAsiaTheme="minorEastAsia"/>
        </w:rPr>
        <w:t>图17-1：</w:t>
      </w:r>
    </w:p>
    <w:p>
      <w:pPr>
        <w:spacing w:line="360" w:lineRule="auto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object>
          <v:shape id="_x0000_i1031" o:spt="75" type="#_x0000_t75" style="height:352.6pt;width:431.5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31" DrawAspect="Content" ObjectID="_1468075725">
            <o:LockedField>false</o:LockedField>
          </o:OLEObject>
        </w:object>
      </w:r>
    </w:p>
    <w:p>
      <w:pPr>
        <w:spacing w:line="360" w:lineRule="auto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</w:rPr>
        <w:t>17-1</w:t>
      </w:r>
      <w:r>
        <w:rPr>
          <w:rFonts w:asciiTheme="minorEastAsia" w:hAnsiTheme="minorEastAsia" w:eastAsiaTheme="minorEastAsia"/>
          <w:sz w:val="21"/>
          <w:szCs w:val="21"/>
        </w:rPr>
        <w:t xml:space="preserve"> MAC IP核引脚图</w:t>
      </w:r>
    </w:p>
    <w:p>
      <w:pPr>
        <w:pStyle w:val="17"/>
        <w:numPr>
          <w:ilvl w:val="1"/>
          <w:numId w:val="3"/>
        </w:numPr>
        <w:spacing w:line="360" w:lineRule="auto"/>
        <w:ind w:left="0" w:firstLine="0"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</w:rPr>
        <w:t>发送流程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首先，介绍发送部分引脚的功能和使用</w:t>
      </w:r>
      <w:r>
        <w:rPr>
          <w:rFonts w:hint="eastAsia" w:asciiTheme="minorEastAsia" w:hAnsiTheme="minorEastAsia" w:eastAsiaTheme="minorEastAsia"/>
        </w:rPr>
        <w:t>，如表17-1所示。</w:t>
      </w:r>
    </w:p>
    <w:p>
      <w:pPr>
        <w:spacing w:line="360" w:lineRule="auto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表17-1 发送部分引脚功能表</w:t>
      </w:r>
    </w:p>
    <w:tbl>
      <w:tblPr>
        <w:tblStyle w:val="10"/>
        <w:tblW w:w="9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引脚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Clk_user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发送FIFO时钟。该时钟与GMII接口时钟是相互独立的。在时钟上升沿，FIFO接收来自发送缓存的数据。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ff_tx_data[31:0]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发送数据输入。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ff_tx_mod[1:0]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由于发送帧长不可能都是32bit的整数倍。所以发送帧的最后32bit可能会有填充部分。该引脚用于标识32位中那些字节是有效的。00表示[31:0]都是有效位，01表示[31:24]是有效位，10表示[31：16]是有效位，11表示[31:8]是有效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ff_tx_sop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表示发送包的开始，当ff_tx_sop设为1表示帧的</w:t>
            </w:r>
            <w:r>
              <w:rPr>
                <w:rFonts w:asciiTheme="minorEastAsia" w:hAnsiTheme="minorEastAsia" w:eastAsiaTheme="minorEastAsia"/>
                <w:color w:val="000000"/>
              </w:rPr>
              <w:t>前四个字节到了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ff_tx_data[31:0]，此信号维持一个Clk_user周期。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ff_tx_eop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表示发送包的结束，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当ff_tx_eop设为1表示帧的最后一个字节到了ff_tx_data[31:0]，此信号维持一个Clk_user周期。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ff_tx_wren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发送数据写使能。它与发送缓存相配合写数据到FIFO中去。在ff_tx_wren有效时，ff_tx_data[31:0]，ff_tx_sop和ff_tx_eop的操作才是有效的。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tx_ff_uflow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输出，表示发送过程中FIFO下溢。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ff_tx_rdy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输出，表示MAC准备接收来自发送缓存的数据。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ff_tx_septy</w:t>
            </w:r>
          </w:p>
        </w:tc>
        <w:tc>
          <w:tcPr>
            <w:tcW w:w="6925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输出，表示FIFO即将填满。通知发送缓存准备停止向FIFO中发送数据。这个警告门限值可以通过寄存器Tx_Lwmark</w:t>
            </w:r>
            <w:r>
              <w:rPr>
                <w:rFonts w:asciiTheme="minorEastAsia" w:hAnsiTheme="minorEastAsia" w:eastAsiaTheme="minorEastAsia"/>
                <w:kern w:val="0"/>
              </w:rPr>
              <w:t>来设置。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下面结合图</w:t>
      </w:r>
      <w:r>
        <w:rPr>
          <w:rFonts w:hint="eastAsia" w:asciiTheme="minorEastAsia" w:hAnsiTheme="minorEastAsia" w:eastAsiaTheme="minorEastAsia"/>
        </w:rPr>
        <w:t>17-</w:t>
      </w:r>
      <w:r>
        <w:rPr>
          <w:rFonts w:asciiTheme="minorEastAsia" w:hAnsiTheme="minorEastAsia" w:eastAsiaTheme="minorEastAsia"/>
        </w:rPr>
        <w:t>2和图</w:t>
      </w:r>
      <w:r>
        <w:rPr>
          <w:rFonts w:hint="eastAsia" w:asciiTheme="minorEastAsia" w:hAnsiTheme="minorEastAsia" w:eastAsiaTheme="minorEastAsia"/>
        </w:rPr>
        <w:t>17-</w:t>
      </w:r>
      <w:r>
        <w:rPr>
          <w:rFonts w:asciiTheme="minorEastAsia" w:hAnsiTheme="minorEastAsia" w:eastAsiaTheme="minorEastAsia"/>
        </w:rPr>
        <w:t>3来说明发送过程：</w:t>
      </w:r>
    </w:p>
    <w:p>
      <w:pPr>
        <w:autoSpaceDE w:val="0"/>
        <w:autoSpaceDN w:val="0"/>
        <w:adjustRightInd w:val="0"/>
        <w:spacing w:line="360" w:lineRule="auto"/>
        <w:ind w:left="-1027" w:leftChars="-428"/>
        <w:jc w:val="left"/>
        <w:rPr>
          <w:rFonts w:asciiTheme="minorEastAsia" w:hAnsiTheme="minorEastAsia" w:eastAsiaTheme="minorEastAsia"/>
          <w:kern w:val="0"/>
        </w:rPr>
      </w:pPr>
      <w:r>
        <w:rPr>
          <w:rFonts w:asciiTheme="minorEastAsia" w:hAnsiTheme="minorEastAsia" w:eastAsiaTheme="minorEastAsia"/>
          <w:kern w:val="0"/>
        </w:rPr>
        <w:drawing>
          <wp:inline distT="0" distB="0" distL="0" distR="0">
            <wp:extent cx="6435090" cy="1647825"/>
            <wp:effectExtent l="0" t="0" r="381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60" w:lineRule="auto"/>
        <w:jc w:val="center"/>
        <w:rPr>
          <w:rFonts w:asciiTheme="minorEastAsia" w:hAnsiTheme="minorEastAsia" w:eastAsiaTheme="minorEastAsia"/>
          <w:kern w:val="0"/>
          <w:sz w:val="21"/>
          <w:szCs w:val="21"/>
        </w:rPr>
      </w:pPr>
      <w:r>
        <w:rPr>
          <w:rFonts w:asciiTheme="minorEastAsia" w:hAnsiTheme="minorEastAsia" w:eastAsiaTheme="minorEastAsia"/>
          <w:kern w:val="0"/>
          <w:sz w:val="21"/>
          <w:szCs w:val="21"/>
        </w:rPr>
        <w:t>图</w:t>
      </w:r>
      <w:r>
        <w:rPr>
          <w:rFonts w:hint="eastAsia" w:asciiTheme="minorEastAsia" w:hAnsiTheme="minorEastAsia" w:eastAsiaTheme="minorEastAsia"/>
          <w:kern w:val="0"/>
          <w:sz w:val="21"/>
          <w:szCs w:val="21"/>
        </w:rPr>
        <w:t>17-2</w:t>
      </w:r>
      <w:r>
        <w:rPr>
          <w:rFonts w:asciiTheme="minorEastAsia" w:hAnsiTheme="minorEastAsia" w:eastAsiaTheme="minorEastAsia"/>
          <w:kern w:val="0"/>
          <w:sz w:val="21"/>
          <w:szCs w:val="21"/>
        </w:rPr>
        <w:t>发送仿真图1</w:t>
      </w:r>
    </w:p>
    <w:p>
      <w:pPr>
        <w:numPr>
          <w:ilvl w:val="1"/>
          <w:numId w:val="2"/>
        </w:numPr>
        <w:tabs>
          <w:tab w:val="clear" w:pos="360"/>
        </w:tabs>
        <w:autoSpaceDE w:val="0"/>
        <w:autoSpaceDN w:val="0"/>
        <w:adjustRightInd w:val="0"/>
        <w:spacing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kern w:val="0"/>
        </w:rPr>
        <w:t>发送缓存收到帧后，先通过</w:t>
      </w:r>
      <w:r>
        <w:rPr>
          <w:rFonts w:asciiTheme="minorEastAsia" w:hAnsiTheme="minorEastAsia" w:eastAsiaTheme="minorEastAsia"/>
        </w:rPr>
        <w:t>ff_tx_rdy来确定MAC是否可以接收帧（现ff_tx_rdy值为1）。</w:t>
      </w:r>
    </w:p>
    <w:p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asciiTheme="minorEastAsia" w:hAnsiTheme="minorEastAsia" w:eastAsiaTheme="minorEastAsia"/>
        </w:rPr>
        <w:t>发送缓存在Clk_user上升沿将ff_tx_sop和ff_tx_wren置为1，表示一帧的开始，之后按照Clk_user周期依次通过ff_tx_data[31:0]向FIFO发送数据（这时ff_tx_wren一直处于有效）。</w:t>
      </w:r>
    </w:p>
    <w:p>
      <w:pPr>
        <w:numPr>
          <w:ilvl w:val="1"/>
          <w:numId w:val="2"/>
        </w:numPr>
        <w:tabs>
          <w:tab w:val="left" w:pos="540"/>
        </w:tabs>
        <w:autoSpaceDE w:val="0"/>
        <w:autoSpaceDN w:val="0"/>
        <w:adjustRightInd w:val="0"/>
        <w:spacing w:line="360" w:lineRule="auto"/>
        <w:ind w:left="357" w:hanging="357"/>
        <w:rPr>
          <w:rFonts w:asciiTheme="minorEastAsia" w:hAnsiTheme="minorEastAsia" w:eastAsiaTheme="minorEastAsia"/>
          <w:kern w:val="0"/>
        </w:rPr>
      </w:pPr>
      <w:r>
        <w:rPr>
          <w:rFonts w:asciiTheme="minorEastAsia" w:hAnsiTheme="minorEastAsia" w:eastAsiaTheme="minorEastAsia"/>
          <w:kern w:val="0"/>
        </w:rPr>
        <w:t>一帧发送完成后，</w:t>
      </w:r>
      <w:r>
        <w:rPr>
          <w:rFonts w:asciiTheme="minorEastAsia" w:hAnsiTheme="minorEastAsia" w:eastAsiaTheme="minorEastAsia"/>
        </w:rPr>
        <w:t>发送缓存在Clk_user上升沿将ff_tx_eop和ff_tx_wren置为1表示一帧结束，同时配置ff_tx_mod，来告诉MAC最后一组数据（32bit）中的那些字节是有效的。本次仿真中设置成MAC自动填写以太网帧的FCS域。</w:t>
      </w:r>
    </w:p>
    <w:p>
      <w:pPr>
        <w:spacing w:line="360" w:lineRule="auto"/>
        <w:ind w:left="-1027" w:leftChars="-428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677025" cy="16478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kern w:val="0"/>
          <w:sz w:val="21"/>
          <w:szCs w:val="21"/>
        </w:rPr>
      </w:pPr>
      <w:r>
        <w:rPr>
          <w:rFonts w:asciiTheme="minorEastAsia" w:hAnsiTheme="minorEastAsia" w:eastAsiaTheme="minorEastAsia"/>
          <w:kern w:val="0"/>
          <w:sz w:val="21"/>
          <w:szCs w:val="21"/>
        </w:rPr>
        <w:t>图</w:t>
      </w:r>
      <w:r>
        <w:rPr>
          <w:rFonts w:hint="eastAsia" w:asciiTheme="minorEastAsia" w:hAnsiTheme="minorEastAsia" w:eastAsiaTheme="minorEastAsia"/>
          <w:kern w:val="0"/>
          <w:sz w:val="21"/>
          <w:szCs w:val="21"/>
        </w:rPr>
        <w:t>17-</w:t>
      </w:r>
      <w:r>
        <w:rPr>
          <w:rFonts w:asciiTheme="minorEastAsia" w:hAnsiTheme="minorEastAsia" w:eastAsiaTheme="minorEastAsia"/>
          <w:kern w:val="0"/>
          <w:sz w:val="21"/>
          <w:szCs w:val="21"/>
        </w:rPr>
        <w:t>3发送仿真图2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kern w:val="0"/>
        </w:rPr>
        <w:t>如图</w:t>
      </w:r>
      <w:r>
        <w:rPr>
          <w:rFonts w:hint="eastAsia" w:asciiTheme="minorEastAsia" w:hAnsiTheme="minorEastAsia" w:eastAsiaTheme="minorEastAsia"/>
          <w:kern w:val="0"/>
        </w:rPr>
        <w:t>17-3</w:t>
      </w:r>
      <w:r>
        <w:rPr>
          <w:rFonts w:asciiTheme="minorEastAsia" w:hAnsiTheme="minorEastAsia" w:eastAsiaTheme="minorEastAsia"/>
          <w:kern w:val="0"/>
        </w:rPr>
        <w:t>所示，一共发送了七个短帧和三个长帧，在发送过程中</w:t>
      </w:r>
      <w:r>
        <w:rPr>
          <w:rFonts w:asciiTheme="minorEastAsia" w:hAnsiTheme="minorEastAsia" w:eastAsiaTheme="minorEastAsia"/>
        </w:rPr>
        <w:t>ff_tx_septy变为0，表示MAC的FIFO即将充满，由于门限值设计的比较高，所以MAC仍然接收了随后到达的帧。</w:t>
      </w:r>
    </w:p>
    <w:p>
      <w:pPr>
        <w:pStyle w:val="4"/>
        <w:rPr>
          <w:szCs w:val="24"/>
        </w:rPr>
      </w:pPr>
      <w:r>
        <w:rPr>
          <w:rFonts w:hint="eastAsia"/>
        </w:rPr>
        <w:t>2.</w:t>
      </w:r>
      <w:r>
        <w:t xml:space="preserve"> 接收流程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同样，</w:t>
      </w:r>
      <w:r>
        <w:rPr>
          <w:rFonts w:hint="eastAsia" w:asciiTheme="minorEastAsia" w:hAnsiTheme="minorEastAsia" w:eastAsiaTheme="minorEastAsia"/>
        </w:rPr>
        <w:t>接着</w:t>
      </w:r>
      <w:r>
        <w:rPr>
          <w:rFonts w:asciiTheme="minorEastAsia" w:hAnsiTheme="minorEastAsia" w:eastAsiaTheme="minorEastAsia"/>
        </w:rPr>
        <w:t>介绍接收部分引脚的功能和使用</w:t>
      </w:r>
      <w:r>
        <w:rPr>
          <w:rFonts w:hint="eastAsia" w:asciiTheme="minorEastAsia" w:hAnsiTheme="minorEastAsia" w:eastAsiaTheme="minorEastAsia"/>
        </w:rPr>
        <w:t>，如表17-2所示。</w:t>
      </w:r>
    </w:p>
    <w:p>
      <w:pPr>
        <w:spacing w:line="360" w:lineRule="auto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表17-2 接收部分引脚的功能</w:t>
      </w:r>
    </w:p>
    <w:tbl>
      <w:tblPr>
        <w:tblStyle w:val="10"/>
        <w:tblW w:w="8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引脚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Clk_user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接收FIFO时钟。该时钟与GMII接口时钟是相互独立的。在时钟上升沿，FIFO发送数据给接收缓存。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ff_rx_data[31:0]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接收数据输出。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ff_rx_mod[1:0]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由于发送帧长不可能都是32bit的整数倍。所以接收帧的最后32bit可能会有填充部分。该引脚用于标识32位中那些字节是有效的。00表示[31:0]都是有效位，01表示[31:24]是有效位，10表示[31：16]是有效位，11表示[31:8]是有效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ff_rx_sop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表示发送包的开始，当ff_tx_sop设为1表示帧的</w:t>
            </w:r>
            <w:r>
              <w:rPr>
                <w:rFonts w:asciiTheme="minorEastAsia" w:hAnsiTheme="minorEastAsia" w:eastAsiaTheme="minorEastAsia"/>
                <w:color w:val="000000"/>
              </w:rPr>
              <w:t>前四个字节到了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ff_tx_data[31:0]，此信号维持一个Clk_user周期。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ff_rx_eop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表示发送包的结束，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当ff_tx_eop设为1表示帧的最后一个字节到了ff_tx_data[31:0]，此信号维持一个Clk_user周期。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rx_err[5:0]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输出，接收错误。rx_err[0]表示接收帧时出现了错误。本设计中只使用到了rx_err[0]，rx_err[5:1]没有用到。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注意：MAC一个完整的帧接收进内部的FIFO后，再把合格的帧通过</w:t>
            </w:r>
            <w:r>
              <w:rPr>
                <w:rFonts w:asciiTheme="minorEastAsia" w:hAnsiTheme="minorEastAsia" w:eastAsiaTheme="minorEastAsia"/>
              </w:rPr>
              <w:t>ff_rx_data[31:0]输出给内部模块，如果MAC在接收帧的过程中发现帧出现了错误，MAC就会自动丢弃该帧而不会通过ff_rx_data[31:0]输出给内部模块，同时</w:t>
            </w:r>
            <w:r>
              <w:rPr>
                <w:rFonts w:asciiTheme="minorEastAsia" w:hAnsiTheme="minorEastAsia" w:eastAsiaTheme="minorEastAsia"/>
                <w:kern w:val="0"/>
              </w:rPr>
              <w:t>rx_err[0]置1通知内部模块在刚刚接收帧时出现了错误。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ff_rx_dsav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输出，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表示有数</w:t>
            </w:r>
            <w:r>
              <w:rPr>
                <w:rFonts w:asciiTheme="minorEastAsia" w:hAnsiTheme="minorEastAsia" w:eastAsiaTheme="minorEastAsia"/>
                <w:kern w:val="0"/>
              </w:rPr>
              <w:t>据即将发给接收缓存</w:t>
            </w:r>
            <w:r>
              <w:rPr>
                <w:rFonts w:asciiTheme="minorEastAsia" w:hAnsiTheme="minorEastAsia" w:eastAsiaTheme="minorEastAsia"/>
                <w:color w:val="000000"/>
                <w:kern w:val="0"/>
              </w:rPr>
              <w:t>，要接收缓存做好准备。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ff_rx_dval</w:t>
            </w:r>
          </w:p>
        </w:tc>
        <w:tc>
          <w:tcPr>
            <w:tcW w:w="672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输出，接收数据有效。该位被MAC设为1时表示在ff_rx_data[31:0], ff_rx_sop, ff_rx_eop, rx_err[5:0],和</w:t>
            </w:r>
            <w:r>
              <w:rPr>
                <w:rFonts w:asciiTheme="minorEastAsia" w:hAnsiTheme="minorEastAsia" w:eastAsiaTheme="minorEastAsia"/>
              </w:rPr>
              <w:t>ff_rx_mod[1:0]</w:t>
            </w:r>
            <w:r>
              <w:rPr>
                <w:rFonts w:asciiTheme="minorEastAsia" w:hAnsiTheme="minorEastAsia" w:eastAsiaTheme="minorEastAsia"/>
                <w:kern w:val="0"/>
              </w:rPr>
              <w:t>上的数据有效，也就是说，在ff_rx_dval有效的同时，上述引脚的操作才有效。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结合图</w:t>
      </w:r>
      <w:r>
        <w:rPr>
          <w:rFonts w:hint="eastAsia" w:asciiTheme="minorEastAsia" w:hAnsiTheme="minorEastAsia" w:eastAsiaTheme="minorEastAsia"/>
          <w:kern w:val="0"/>
        </w:rPr>
        <w:t>17-</w:t>
      </w:r>
      <w:r>
        <w:rPr>
          <w:rFonts w:asciiTheme="minorEastAsia" w:hAnsiTheme="minorEastAsia" w:eastAsiaTheme="minorEastAsia"/>
          <w:kern w:val="0"/>
        </w:rPr>
        <w:t>4、图</w:t>
      </w:r>
      <w:r>
        <w:rPr>
          <w:rFonts w:hint="eastAsia" w:asciiTheme="minorEastAsia" w:hAnsiTheme="minorEastAsia" w:eastAsiaTheme="minorEastAsia"/>
          <w:kern w:val="0"/>
        </w:rPr>
        <w:t>17-</w:t>
      </w:r>
      <w:r>
        <w:rPr>
          <w:rFonts w:asciiTheme="minorEastAsia" w:hAnsiTheme="minorEastAsia" w:eastAsiaTheme="minorEastAsia"/>
          <w:kern w:val="0"/>
        </w:rPr>
        <w:t>5说明接收过程。</w:t>
      </w:r>
    </w:p>
    <w:p>
      <w:pPr>
        <w:numPr>
          <w:ilvl w:val="0"/>
          <w:numId w:val="4"/>
        </w:numPr>
        <w:tabs>
          <w:tab w:val="clear" w:pos="360"/>
        </w:tabs>
        <w:spacing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kern w:val="0"/>
        </w:rPr>
        <w:t>接收缓存初始化时将</w:t>
      </w:r>
      <w:r>
        <w:rPr>
          <w:rFonts w:asciiTheme="minorEastAsia" w:hAnsiTheme="minorEastAsia" w:eastAsiaTheme="minorEastAsia"/>
        </w:rPr>
        <w:t>ff_rx_rdy置为1，表示可以接收来自MAC的数据。</w:t>
      </w:r>
    </w:p>
    <w:p>
      <w:pPr>
        <w:numPr>
          <w:ilvl w:val="0"/>
          <w:numId w:val="4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kern w:val="0"/>
        </w:rPr>
        <w:t>当MAC已经把一个完整的合格的以太网帧接收到MAC内部的FIFO后，ff_rx_dsav有效，接收缓存进入准备状态，在</w:t>
      </w:r>
      <w:r>
        <w:rPr>
          <w:rFonts w:asciiTheme="minorEastAsia" w:hAnsiTheme="minorEastAsia" w:eastAsiaTheme="minorEastAsia"/>
        </w:rPr>
        <w:t>MAC将ff_rx_sop</w:t>
      </w:r>
      <w:r>
        <w:rPr>
          <w:rFonts w:asciiTheme="minorEastAsia" w:hAnsiTheme="minorEastAsia" w:eastAsiaTheme="minorEastAsia"/>
          <w:kern w:val="0"/>
        </w:rPr>
        <w:t>和ff_rx_dval置为1后，表示一帧开始，接收缓存在</w:t>
      </w:r>
      <w:r>
        <w:rPr>
          <w:rFonts w:asciiTheme="minorEastAsia" w:hAnsiTheme="minorEastAsia" w:eastAsiaTheme="minorEastAsia"/>
        </w:rPr>
        <w:t>Clk_user上升沿开始读取帧</w:t>
      </w:r>
      <w:r>
        <w:rPr>
          <w:rFonts w:asciiTheme="minorEastAsia" w:hAnsiTheme="minorEastAsia" w:eastAsiaTheme="minorEastAsia"/>
          <w:kern w:val="0"/>
        </w:rPr>
        <w:t>，接收缓存要在ff_rx_dval有效时才会读取帧（ff_rx_dsav的作用是提示接收缓存准备接收帧）。如果MAC在接收帧时出现了错误（比如帧长度不符合要求、CRC校验出错、帧间隔不满足要求等等），MAC会自动丢弃该帧，通过rx_err[0]向内部指示在接收帧时出现了错误并把帧丢弃了。</w:t>
      </w:r>
    </w:p>
    <w:p>
      <w:pPr>
        <w:spacing w:line="360" w:lineRule="auto"/>
        <w:ind w:left="-1234" w:leftChars="-514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668135" cy="16046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813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kern w:val="0"/>
          <w:sz w:val="21"/>
          <w:szCs w:val="21"/>
        </w:rPr>
      </w:pPr>
      <w:r>
        <w:rPr>
          <w:rFonts w:asciiTheme="minorEastAsia" w:hAnsiTheme="minorEastAsia" w:eastAsiaTheme="minorEastAsia"/>
          <w:kern w:val="0"/>
          <w:sz w:val="21"/>
          <w:szCs w:val="21"/>
        </w:rPr>
        <w:t>图</w:t>
      </w:r>
      <w:r>
        <w:rPr>
          <w:rFonts w:hint="eastAsia" w:asciiTheme="minorEastAsia" w:hAnsiTheme="minorEastAsia" w:eastAsiaTheme="minorEastAsia"/>
          <w:kern w:val="0"/>
          <w:sz w:val="21"/>
          <w:szCs w:val="21"/>
        </w:rPr>
        <w:t>17-</w:t>
      </w:r>
      <w:r>
        <w:rPr>
          <w:rFonts w:asciiTheme="minorEastAsia" w:hAnsiTheme="minorEastAsia" w:eastAsiaTheme="minorEastAsia"/>
          <w:kern w:val="0"/>
          <w:sz w:val="21"/>
          <w:szCs w:val="21"/>
        </w:rPr>
        <w:t>4接收仿真图1</w:t>
      </w:r>
    </w:p>
    <w:p>
      <w:pPr>
        <w:spacing w:line="360" w:lineRule="auto"/>
        <w:ind w:left="-1234" w:leftChars="-514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677025" cy="106997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kern w:val="0"/>
          <w:sz w:val="21"/>
          <w:szCs w:val="21"/>
        </w:rPr>
      </w:pPr>
      <w:r>
        <w:rPr>
          <w:rFonts w:asciiTheme="minorEastAsia" w:hAnsiTheme="minorEastAsia" w:eastAsiaTheme="minorEastAsia"/>
          <w:kern w:val="0"/>
          <w:sz w:val="21"/>
          <w:szCs w:val="21"/>
        </w:rPr>
        <w:t>图</w:t>
      </w:r>
      <w:r>
        <w:rPr>
          <w:rFonts w:hint="eastAsia" w:asciiTheme="minorEastAsia" w:hAnsiTheme="minorEastAsia" w:eastAsiaTheme="minorEastAsia"/>
          <w:kern w:val="0"/>
          <w:sz w:val="21"/>
          <w:szCs w:val="21"/>
        </w:rPr>
        <w:t>17-</w:t>
      </w:r>
      <w:r>
        <w:rPr>
          <w:rFonts w:asciiTheme="minorEastAsia" w:hAnsiTheme="minorEastAsia" w:eastAsiaTheme="minorEastAsia"/>
          <w:kern w:val="0"/>
          <w:sz w:val="21"/>
          <w:szCs w:val="21"/>
        </w:rPr>
        <w:t>5接收仿真图2</w:t>
      </w:r>
    </w:p>
    <w:p>
      <w:pPr>
        <w:numPr>
          <w:ilvl w:val="0"/>
          <w:numId w:val="4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kern w:val="0"/>
        </w:rPr>
        <w:t>一帧发送结束，MAC将</w:t>
      </w:r>
      <w:r>
        <w:rPr>
          <w:rFonts w:asciiTheme="minorEastAsia" w:hAnsiTheme="minorEastAsia" w:eastAsiaTheme="minorEastAsia"/>
        </w:rPr>
        <w:t>ff_rx_eop</w:t>
      </w:r>
      <w:r>
        <w:rPr>
          <w:rFonts w:asciiTheme="minorEastAsia" w:hAnsiTheme="minorEastAsia" w:eastAsiaTheme="minorEastAsia"/>
          <w:kern w:val="0"/>
        </w:rPr>
        <w:t>和ff_rx_dval置为1，接收缓存停止接收帧。在一帧结束时，MAC通过</w:t>
      </w:r>
      <w:r>
        <w:rPr>
          <w:rFonts w:asciiTheme="minorEastAsia" w:hAnsiTheme="minorEastAsia" w:eastAsiaTheme="minorEastAsia"/>
        </w:rPr>
        <w:t>ff_rx_mod[1:0]通知接收缓存最后32bit中哪些字节是有效的。</w:t>
      </w:r>
    </w:p>
    <w:p>
      <w:pPr>
        <w:pStyle w:val="4"/>
        <w:rPr>
          <w:szCs w:val="24"/>
        </w:rPr>
      </w:pPr>
      <w:r>
        <w:rPr>
          <w:rFonts w:hint="eastAsia"/>
        </w:rPr>
        <w:t>3.</w:t>
      </w:r>
      <w:r>
        <w:t xml:space="preserve"> 寄存器配置</w:t>
      </w:r>
    </w:p>
    <w:p>
      <w:pPr>
        <w:spacing w:line="360" w:lineRule="auto"/>
        <w:ind w:left="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>表17-3</w:t>
      </w:r>
      <w:r>
        <w:rPr>
          <w:rFonts w:asciiTheme="minorEastAsia" w:hAnsiTheme="minorEastAsia" w:eastAsiaTheme="minorEastAsia"/>
        </w:rPr>
        <w:t>是所用到的寄存器列表</w:t>
      </w:r>
      <w:r>
        <w:rPr>
          <w:rFonts w:hint="eastAsia" w:asciiTheme="minorEastAsia" w:hAnsiTheme="minorEastAsia" w:eastAsiaTheme="minorEastAsia"/>
        </w:rPr>
        <w:t>。</w:t>
      </w:r>
    </w:p>
    <w:p>
      <w:pPr>
        <w:spacing w:line="360" w:lineRule="auto"/>
        <w:ind w:left="1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表17-3 用到的寄存器列表</w:t>
      </w:r>
    </w:p>
    <w:tbl>
      <w:tblPr>
        <w:tblStyle w:val="10"/>
        <w:tblW w:w="9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970"/>
        <w:gridCol w:w="1926"/>
        <w:gridCol w:w="19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00B0F0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Reg Name</w:t>
            </w:r>
          </w:p>
        </w:tc>
        <w:tc>
          <w:tcPr>
            <w:tcW w:w="1970" w:type="dxa"/>
            <w:shd w:val="clear" w:color="auto" w:fill="00B0F0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Operation</w:t>
            </w:r>
          </w:p>
        </w:tc>
        <w:tc>
          <w:tcPr>
            <w:tcW w:w="1926" w:type="dxa"/>
            <w:shd w:val="clear" w:color="auto" w:fill="00B0F0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Address</w:t>
            </w:r>
          </w:p>
        </w:tc>
        <w:tc>
          <w:tcPr>
            <w:tcW w:w="1949" w:type="dxa"/>
            <w:shd w:val="clear" w:color="auto" w:fill="00B0F0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Default 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Tx_Hwmark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7'd000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16'h003c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Tx_Lwmark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7'd001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pause_frame_send_en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7'd002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pause_quanta_set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7'd003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IFGset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7'd004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FullDuplex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7'd005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MaxRetry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7'd006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7'd007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MAC_tx_add_prom_data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7'd008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MAC_tx_add_prom_add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7'd009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MAC_tx_add_prom_wr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7'd010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tx_pause_en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7'd011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xoff_cpu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7'd012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xon_cpu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7'd013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MAC_rx_add_chk_en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7'd014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MAC_rx_add_prom_data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7'd015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MAC_rx_add_prom_add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7'd016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MAC_rx_add_prom_wr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7'd017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broadcast_filter_en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7'd018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broadcast_bucket_depth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7'd019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broadcast_bucket_interval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7'd020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RX_APPEND_CRC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7'd021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Rx_Hwmark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7'd022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Rx_Lwmark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7'd023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CRC_chk_en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7'd024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RX_IFG_SET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7'd025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RX_MAX_LENGTH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7'd026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16'd1518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RX_MIN_LENGTH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7'd027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16'd64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CPU_rd_addr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7'd028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CPU_rd_apply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7'd029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CPU_rd_grant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7'd030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CPU_rd_dout_l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7'd031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CPU_rd_dout_h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7'd032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Line_loop_en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7'd033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Speed</w:t>
            </w:r>
          </w:p>
        </w:tc>
        <w:tc>
          <w:tcPr>
            <w:tcW w:w="197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7'd034</w:t>
            </w:r>
          </w:p>
        </w:tc>
        <w:tc>
          <w:tcPr>
            <w:tcW w:w="194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16'h0002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下面对在设计中经常用到的寄存器进行说明</w:t>
      </w:r>
      <w:r>
        <w:rPr>
          <w:rFonts w:hint="eastAsia" w:asciiTheme="minorEastAsia" w:hAnsiTheme="minorEastAsia" w:eastAsiaTheme="minorEastAsia"/>
        </w:rPr>
        <w:t>；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Tx_Hwmark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7'd000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16'h003c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Tx_Lwmark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7'd001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16'h0023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这两个寄存器用于设置发送fifo的high water mark和low water mark。当发送fifo的数据量达到low water mark时，ff_tx_septy将会置低告诉用户应用模块MAC内部的发送fifo即将满，应用模块应停止发送数据，直到ff_tx_rdy和ff_tx_septy同时为高时用户应用模块才能开始往MAC发送数据。这里建议不要修改这两个寄存器的值，</w:t>
      </w:r>
      <w:r>
        <w:rPr>
          <w:rFonts w:asciiTheme="minorEastAsia" w:hAnsiTheme="minorEastAsia" w:eastAsiaTheme="minorEastAsia"/>
          <w:kern w:val="0"/>
        </w:rPr>
        <w:t>Tx_Lwmark设置为16'h0023刚好可以使MAC可以接收最长的以太网数据帧而不会造成内部发送fifo的溢出。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Rx_Hwmark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7'd022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Rx_Lwmark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7'd023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16'h0010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这两个寄存器用于设置接收fifo water mark。建议不要修改这两个寄存器的值。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IFGset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7'd004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RX_IFG_SET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7'd025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16'h000c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根据ieee.802.3协议，最小帧间隔是96bits，也就是12bytes。</w:t>
      </w:r>
      <w:r>
        <w:rPr>
          <w:rFonts w:asciiTheme="minorEastAsia" w:hAnsiTheme="minorEastAsia" w:eastAsiaTheme="minorEastAsia"/>
          <w:kern w:val="0"/>
        </w:rPr>
        <w:t>IFGset是发送帧的帧间隔。建议不要修改这个寄存器的值。</w:t>
      </w:r>
    </w:p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RX_IFG_SET用于设置接收帧的帧间隔。如果接收到的两帧的帧间隔小于RX_IFG_SET的值，这两帧的后者将会被认为是一个invalid frame而丢弃。建议不要修改这个寄存器的值。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FullDuplex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7'd005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这个寄存器只用于工作在100Mbps和10Mbps模式下。如果这个寄存器的值置为1，刚发送状态机工作于全双工模式，否则工作于带检测冲突、随机退避再重发的半双工模式。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MaxRetry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7'd006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16'h0002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当工作于半双工模式时发生了冲突，发送状态机将会再发送数据包，如果一个数据包冲突的数据大于等于</w:t>
      </w:r>
      <w:r>
        <w:rPr>
          <w:rFonts w:asciiTheme="minorEastAsia" w:hAnsiTheme="minorEastAsia" w:eastAsiaTheme="minorEastAsia"/>
          <w:kern w:val="0"/>
        </w:rPr>
        <w:t>MaxRetry，这个包将会被丢弃而不再重发。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2101"/>
        <w:gridCol w:w="2106"/>
        <w:gridCol w:w="2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4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RX_APPEND_CRC</w:t>
            </w:r>
          </w:p>
        </w:tc>
        <w:tc>
          <w:tcPr>
            <w:tcW w:w="210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0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7'd021</w:t>
            </w:r>
          </w:p>
        </w:tc>
        <w:tc>
          <w:tcPr>
            <w:tcW w:w="211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rPr>
          <w:rFonts w:asciiTheme="minorEastAsia" w:hAnsiTheme="minorEastAsia" w:eastAsiaTheme="minorEastAsia"/>
          <w:kern w:val="0"/>
          <w:sz w:val="20"/>
          <w:szCs w:val="20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在某些情况下，用户应用模块需要MAC保留以太网的CRC部分。当</w:t>
      </w:r>
      <w:r>
        <w:rPr>
          <w:rFonts w:asciiTheme="minorEastAsia" w:hAnsiTheme="minorEastAsia" w:eastAsiaTheme="minorEastAsia"/>
          <w:kern w:val="0"/>
        </w:rPr>
        <w:t>RX_APPEND_CRC为1时，以太网的CRC部分将会被发往用户应用模块。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CRC_chk_en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7'd024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默认情况下，接收逻辑会把没有通过CRC检验的帧丢弃，可以通过设置</w:t>
      </w:r>
      <w:r>
        <w:rPr>
          <w:rFonts w:asciiTheme="minorEastAsia" w:hAnsiTheme="minorEastAsia" w:eastAsiaTheme="minorEastAsia"/>
          <w:kern w:val="0"/>
        </w:rPr>
        <w:t>CRC_chk_en为0，MAC在接收以太网帧时就不进行CRC校验。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RX_MAX_LENGTH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7'd026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16'd1518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RX_MIN_LENGTH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7'd027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16'd64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接收到的帧长度如果不在</w:t>
      </w:r>
      <w:r>
        <w:rPr>
          <w:rFonts w:asciiTheme="minorEastAsia" w:hAnsiTheme="minorEastAsia" w:eastAsiaTheme="minorEastAsia"/>
          <w:kern w:val="0"/>
        </w:rPr>
        <w:t>RX_MIN_LENGTH到RX_MAX_LENGTH范围内则将会被丢弃。如果这个帧已经发往用户内部模块，在帧的最后会产生一个error信号。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Line_loop_en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7'd033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如果</w:t>
      </w:r>
      <w:r>
        <w:rPr>
          <w:rFonts w:asciiTheme="minorEastAsia" w:hAnsiTheme="minorEastAsia" w:eastAsiaTheme="minorEastAsia"/>
          <w:kern w:val="0"/>
        </w:rPr>
        <w:t>Line_loop_en为1，发送PHY的数据包将会回送给接收模块，这个功能只用于测试。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Speed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7'd034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16'h0002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这个寄存器用于设置以太网MAC核的工作速率：</w:t>
      </w:r>
    </w:p>
    <w:p>
      <w:pPr>
        <w:numPr>
          <w:ilvl w:val="0"/>
          <w:numId w:val="5"/>
        </w:numPr>
        <w:spacing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3’b100：1000Mbps模式</w:t>
      </w:r>
    </w:p>
    <w:p>
      <w:pPr>
        <w:numPr>
          <w:ilvl w:val="0"/>
          <w:numId w:val="5"/>
        </w:numPr>
        <w:spacing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3’b010：100Mbps模式</w:t>
      </w:r>
    </w:p>
    <w:p>
      <w:pPr>
        <w:numPr>
          <w:ilvl w:val="0"/>
          <w:numId w:val="5"/>
        </w:numPr>
        <w:spacing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3’b001：10Mbps模式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这里默认设置成100Mbps模式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以下这五个寄存器用于流量控制功能，如果系统中要使用到流量控制功能，就要对它们做相应的配置。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1906"/>
        <w:gridCol w:w="1952"/>
        <w:gridCol w:w="1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2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pause_frame_send_en</w:t>
            </w:r>
          </w:p>
        </w:tc>
        <w:tc>
          <w:tcPr>
            <w:tcW w:w="190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5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7'd002</w:t>
            </w:r>
          </w:p>
        </w:tc>
        <w:tc>
          <w:tcPr>
            <w:tcW w:w="199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2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pause_quanta_set</w:t>
            </w:r>
          </w:p>
        </w:tc>
        <w:tc>
          <w:tcPr>
            <w:tcW w:w="190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5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7'd003</w:t>
            </w:r>
          </w:p>
        </w:tc>
        <w:tc>
          <w:tcPr>
            <w:tcW w:w="199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2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xoff_cpu</w:t>
            </w:r>
          </w:p>
        </w:tc>
        <w:tc>
          <w:tcPr>
            <w:tcW w:w="190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5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7'd012</w:t>
            </w:r>
          </w:p>
        </w:tc>
        <w:tc>
          <w:tcPr>
            <w:tcW w:w="199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2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xon_cpu</w:t>
            </w:r>
          </w:p>
        </w:tc>
        <w:tc>
          <w:tcPr>
            <w:tcW w:w="190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95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7'd013</w:t>
            </w:r>
          </w:p>
        </w:tc>
        <w:tc>
          <w:tcPr>
            <w:tcW w:w="199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pause_frame_send_en寄存器用于使能MAC核的发送逻辑发送PAUSE</w:t>
      </w:r>
      <w:r>
        <w:rPr>
          <w:rFonts w:asciiTheme="minorEastAsia" w:hAnsiTheme="minorEastAsia" w:eastAsiaTheme="minorEastAsia"/>
        </w:rPr>
        <w:t>帧。</w:t>
      </w:r>
      <w:r>
        <w:rPr>
          <w:rFonts w:asciiTheme="minorEastAsia" w:hAnsiTheme="minorEastAsia" w:eastAsiaTheme="minorEastAsia"/>
          <w:kern w:val="0"/>
          <w:lang w:val="it-IT"/>
        </w:rPr>
        <w:t>pause_quanta_set</w:t>
      </w:r>
      <w:r>
        <w:rPr>
          <w:rFonts w:asciiTheme="minorEastAsia" w:hAnsiTheme="minorEastAsia" w:eastAsiaTheme="minorEastAsia"/>
          <w:kern w:val="0"/>
        </w:rPr>
        <w:t>寄存器用于设置要发送的PAUSE帧中的定时值。如果发送处于空闲状态，在xon_cpu信号的上升沿就开始发送带有pause_quanta_set 设置的定时值的PAUSE帧；而在xoff_cpu信号的上升沿开始发送带设置定时值为0的PAUSE帧，告诉接收终端的以太网控制器解除pause状态。工作流程如图</w:t>
      </w:r>
      <w:r>
        <w:rPr>
          <w:rFonts w:hint="eastAsia" w:asciiTheme="minorEastAsia" w:hAnsiTheme="minorEastAsia" w:eastAsiaTheme="minorEastAsia"/>
          <w:kern w:val="0"/>
        </w:rPr>
        <w:t>17-6</w:t>
      </w:r>
      <w:r>
        <w:rPr>
          <w:rFonts w:asciiTheme="minorEastAsia" w:hAnsiTheme="minorEastAsia" w:eastAsiaTheme="minorEastAsia"/>
          <w:kern w:val="0"/>
        </w:rPr>
        <w:t>所示</w:t>
      </w:r>
      <w:r>
        <w:rPr>
          <w:rFonts w:hint="eastAsia" w:asciiTheme="minorEastAsia" w:hAnsiTheme="minorEastAsia" w:eastAsiaTheme="minorEastAsia"/>
          <w:kern w:val="0"/>
        </w:rPr>
        <w:t>。</w:t>
      </w:r>
    </w:p>
    <w:p>
      <w:pPr>
        <w:spacing w:line="360" w:lineRule="auto"/>
        <w:ind w:firstLine="480" w:firstLineChars="200"/>
        <w:jc w:val="center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3484880" cy="4477385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>17-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发送流量控制帧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tx_pause_en</w:t>
            </w:r>
          </w:p>
        </w:tc>
        <w:tc>
          <w:tcPr>
            <w:tcW w:w="2130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7'd011</w:t>
            </w:r>
          </w:p>
        </w:tc>
        <w:tc>
          <w:tcPr>
            <w:tcW w:w="213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16'h0001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当这个寄存器设置成1时，如果MAC收到PAUSE帧后，发送状态机就会根据接收到的PAUSE帧中的定时值进入到PAUSE状态。一个定时单位时间等于发送512bits的时间（百兆模式下为5.12us）。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1832"/>
        <w:gridCol w:w="1799"/>
        <w:gridCol w:w="1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8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MAC_tx_add_en</w:t>
            </w:r>
          </w:p>
        </w:tc>
        <w:tc>
          <w:tcPr>
            <w:tcW w:w="183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79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7'd007</w:t>
            </w:r>
          </w:p>
        </w:tc>
        <w:tc>
          <w:tcPr>
            <w:tcW w:w="187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8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MAC_tx_add_prom_data</w:t>
            </w:r>
          </w:p>
        </w:tc>
        <w:tc>
          <w:tcPr>
            <w:tcW w:w="183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79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7'd008</w:t>
            </w:r>
          </w:p>
        </w:tc>
        <w:tc>
          <w:tcPr>
            <w:tcW w:w="187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8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MAC_tx_add_prom_add</w:t>
            </w:r>
          </w:p>
        </w:tc>
        <w:tc>
          <w:tcPr>
            <w:tcW w:w="183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79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7'd009</w:t>
            </w:r>
          </w:p>
        </w:tc>
        <w:tc>
          <w:tcPr>
            <w:tcW w:w="187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8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MAC_tx_add_prom_wr</w:t>
            </w:r>
          </w:p>
        </w:tc>
        <w:tc>
          <w:tcPr>
            <w:tcW w:w="183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79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7'd010</w:t>
            </w:r>
          </w:p>
        </w:tc>
        <w:tc>
          <w:tcPr>
            <w:tcW w:w="187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这些寄存器用于设置在发送数据包时用到的源mac地址，这个地址用于代替要发送的数据包中的源mac地址。当</w:t>
      </w:r>
      <w:r>
        <w:rPr>
          <w:rFonts w:asciiTheme="minorEastAsia" w:hAnsiTheme="minorEastAsia" w:eastAsiaTheme="minorEastAsia"/>
          <w:kern w:val="0"/>
        </w:rPr>
        <w:t>MAC_tx_add_en为1时使能这项功能。</w:t>
      </w:r>
    </w:p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在MAC_tx_add_prom_wr信号的上升沿，MAC_tx_add_prom_data中的值被写入到地址值为MAC_tx_add_prom_add的存储区中，需要重复六次，每次写六个字节长度的源mac地址。</w:t>
      </w:r>
    </w:p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以下三个寄存器是关于广播帧的（在实际项目中很少用到这个功能）：</w:t>
      </w:r>
    </w:p>
    <w:tbl>
      <w:tblPr>
        <w:tblStyle w:val="10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763"/>
        <w:gridCol w:w="1838"/>
        <w:gridCol w:w="19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broadcast_filter_en</w:t>
            </w:r>
          </w:p>
        </w:tc>
        <w:tc>
          <w:tcPr>
            <w:tcW w:w="176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838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7'd018</w:t>
            </w:r>
          </w:p>
        </w:tc>
        <w:tc>
          <w:tcPr>
            <w:tcW w:w="190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broadcast_bucket_depth</w:t>
            </w:r>
          </w:p>
        </w:tc>
        <w:tc>
          <w:tcPr>
            <w:tcW w:w="176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838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7'd019</w:t>
            </w:r>
          </w:p>
        </w:tc>
        <w:tc>
          <w:tcPr>
            <w:tcW w:w="190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broadcast_bucket_interval</w:t>
            </w:r>
          </w:p>
        </w:tc>
        <w:tc>
          <w:tcPr>
            <w:tcW w:w="176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R/w</w:t>
            </w:r>
          </w:p>
        </w:tc>
        <w:tc>
          <w:tcPr>
            <w:tcW w:w="1838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7'd020</w:t>
            </w:r>
          </w:p>
        </w:tc>
        <w:tc>
          <w:tcPr>
            <w:tcW w:w="1903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Theme="minorEastAsia" w:hAnsiTheme="minorEastAsia" w:eastAsiaTheme="minorEastAsia"/>
                <w:sz w:val="18"/>
              </w:rPr>
            </w:pPr>
            <w:r>
              <w:rPr>
                <w:rFonts w:asciiTheme="minorEastAsia" w:hAnsiTheme="minorEastAsia" w:eastAsiaTheme="minorEastAsia"/>
                <w:kern w:val="0"/>
              </w:rPr>
              <w:t>16'h0000</w:t>
            </w:r>
          </w:p>
        </w:tc>
      </w:tr>
    </w:tbl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当broadcast_filter_en设置成1的时候，使广播帧</w:t>
      </w:r>
      <w:r>
        <w:rPr>
          <w:rFonts w:hint="eastAsia" w:asciiTheme="minorEastAsia" w:hAnsiTheme="minorEastAsia" w:eastAsiaTheme="minorEastAsia"/>
          <w:kern w:val="0"/>
        </w:rPr>
        <w:t>具有</w:t>
      </w:r>
      <w:r>
        <w:rPr>
          <w:rFonts w:asciiTheme="minorEastAsia" w:hAnsiTheme="minorEastAsia" w:eastAsiaTheme="minorEastAsia"/>
          <w:kern w:val="0"/>
        </w:rPr>
        <w:t>过滤功能</w:t>
      </w:r>
      <w:r>
        <w:rPr>
          <w:rFonts w:hint="eastAsia" w:asciiTheme="minorEastAsia" w:hAnsiTheme="minorEastAsia" w:eastAsiaTheme="minorEastAsia"/>
          <w:kern w:val="0"/>
        </w:rPr>
        <w:t>，如图17-7所示。</w:t>
      </w:r>
    </w:p>
    <w:p>
      <w:pPr>
        <w:spacing w:line="360" w:lineRule="auto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2950210" cy="31915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17-7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广播帧过滤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在每次过了</w:t>
      </w:r>
      <w:r>
        <w:rPr>
          <w:rFonts w:asciiTheme="minorEastAsia" w:hAnsiTheme="minorEastAsia" w:eastAsiaTheme="minorEastAsia"/>
          <w:kern w:val="0"/>
        </w:rPr>
        <w:t>broadcast_bucket_interval的时间后</w:t>
      </w:r>
      <w:r>
        <w:rPr>
          <w:rFonts w:asciiTheme="minorEastAsia" w:hAnsiTheme="minorEastAsia" w:eastAsiaTheme="minorEastAsia"/>
        </w:rPr>
        <w:t>bucket要重新充满一次。</w:t>
      </w:r>
      <w:r>
        <w:rPr>
          <w:rFonts w:asciiTheme="minorEastAsia" w:hAnsiTheme="minorEastAsia" w:eastAsiaTheme="minorEastAsia"/>
          <w:kern w:val="0"/>
          <w:lang w:val="it-IT"/>
        </w:rPr>
        <w:t>broadcast_bucket_depth用于设置桶的深度。每收到一byte广播帧，桶就会减1。如果桶空了，接收到的广播包就会被丢弃，直到下次桶被再次充满时才能接着继续接收广播帧。broadcast_bucket_depth和</w:t>
      </w:r>
      <w:r>
        <w:rPr>
          <w:rFonts w:asciiTheme="minorEastAsia" w:hAnsiTheme="minorEastAsia" w:eastAsiaTheme="minorEastAsia"/>
          <w:kern w:val="0"/>
        </w:rPr>
        <w:t>broadcast_bucket_interval的比值决定了在一秒内通过的最大广播帧的个数。例如，如果这个比值是0.1，当MAC工作于100Mbps模式时的广播帧流量将被控制在10Mbps。broadcast_bucket_depth的值决定了广播帧的突发个数。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下面介绍一下寄存器配置接口的时序图</w:t>
      </w:r>
      <w:r>
        <w:rPr>
          <w:rFonts w:hint="eastAsia" w:asciiTheme="minorEastAsia" w:hAnsiTheme="minorEastAsia" w:eastAsiaTheme="minorEastAsia"/>
          <w:lang w:val="it-IT"/>
        </w:rPr>
        <w:t>，如图17-8所示。</w:t>
      </w:r>
    </w:p>
    <w:p>
      <w:pPr>
        <w:spacing w:line="360" w:lineRule="auto"/>
        <w:jc w:val="center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5262245" cy="36918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>17-</w:t>
      </w:r>
      <w:r>
        <w:rPr>
          <w:rFonts w:asciiTheme="minorEastAsia" w:hAnsiTheme="minorEastAsia" w:eastAsiaTheme="minorEastAsia"/>
          <w:sz w:val="21"/>
          <w:szCs w:val="21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寄存器配置接口时序图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如上图所示，寄存器配置接口用于配置MAC IP核内的寄存器，使MAC IP核在特定的状态下工作，这个接口分为读和写操作。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写操作：当WRB和CSB同为低时，在Clk_reg的上升沿，把CD_in[15:0]中的数据写入到地址CA[7:0]中，一个Clk_reg时钟周期可以完成对一个地址的写操作。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读操作：当CSB为低WRB为高时，在在Clk_reg的上升沿采样地址CA[7:0]，在下一个Clk_reg时钟周期把地址CA[7:0]中的数据读取出来放到CD_out[15:0]数据线上。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在reg_int.v这个文件中，第69到105行的语句就是对MAC IP核的寄存器进行配置，其中就包括了在复位时对MAC IP核内的所有寄存器初始化。如果在实际的工程项目中让MAC IP核工作在特定的状态下而不需要再改变它的工作状态，那么只要在这第69到105行的语句中对它进行初始化就可以了。例如如下语句：</w:t>
      </w:r>
    </w:p>
    <w:p>
      <w:pPr>
        <w:spacing w:line="360" w:lineRule="auto"/>
        <w:rPr>
          <w:rFonts w:asciiTheme="minorEastAsia" w:hAnsiTheme="minorEastAsia" w:eastAsiaTheme="minorEastAsia"/>
          <w:szCs w:val="21"/>
          <w:lang w:val="it-IT"/>
        </w:rPr>
      </w:pPr>
      <w:r>
        <w:rPr>
          <w:rFonts w:asciiTheme="minorEastAsia" w:hAnsiTheme="minorEastAsia" w:eastAsiaTheme="minorEastAsia"/>
          <w:szCs w:val="21"/>
          <w:lang w:val="it-IT"/>
        </w:rPr>
        <w:t>RegCPUData U_0_000(Tx_Hwmark,7'd000,16'd60,Reset,Clk_reg,!WRB,CSB,CA,CD_in);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这条语句就是指在复位的情况下对寄存器Tx_Hwmark赋值16’d60,如果想改变寄存器的初始值只需要修改16’d60即可，其它语句类似。注意，要使MAC IP核工作在稳定的状态，如果不对寄存器进行读写，必须要把WRB和CSB这两个信号同时置高，否则MAC IP核不能正常稳定地工作。</w:t>
      </w:r>
    </w:p>
    <w:p>
      <w:pPr>
        <w:pStyle w:val="4"/>
        <w:rPr>
          <w:szCs w:val="24"/>
        </w:rPr>
      </w:pPr>
      <w:r>
        <w:rPr>
          <w:lang w:val="it-IT"/>
        </w:rPr>
        <w:t>4. 流量控制</w:t>
      </w:r>
    </w:p>
    <w:p>
      <w:pPr>
        <w:numPr>
          <w:ilvl w:val="1"/>
          <w:numId w:val="6"/>
        </w:num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  <w:lang w:val="it-IT"/>
        </w:rPr>
        <w:t>接收流量控制帧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把寄存器</w:t>
      </w:r>
      <w:r>
        <w:rPr>
          <w:rFonts w:asciiTheme="minorEastAsia" w:hAnsiTheme="minorEastAsia" w:eastAsiaTheme="minorEastAsia"/>
          <w:kern w:val="0"/>
          <w:lang w:val="de-DE"/>
        </w:rPr>
        <w:t>tx_pause_en设置为1后，</w:t>
      </w:r>
      <w:r>
        <w:rPr>
          <w:rFonts w:asciiTheme="minorEastAsia" w:hAnsiTheme="minorEastAsia" w:eastAsiaTheme="minorEastAsia"/>
          <w:lang w:val="it-IT"/>
        </w:rPr>
        <w:t>如果MAC IP核收到PAUSE帧后，MAC内部的发送状态机就会读取接收到的PAUSE帧中的定时值，在完成当前的以太网帧的发送以后进入到PAUSE状态（如果当前是idle状态则直接进入PAUSE状态），在PAUSE状态下保持定时值规定的若干个定时单位时间后再进入idle状态。一个定时单位时间等于发送512bits的时间（百兆模式下为5.12us）。如图</w:t>
      </w:r>
      <w:r>
        <w:rPr>
          <w:rFonts w:hint="eastAsia" w:asciiTheme="minorEastAsia" w:hAnsiTheme="minorEastAsia" w:eastAsiaTheme="minorEastAsia"/>
          <w:lang w:val="it-IT"/>
        </w:rPr>
        <w:t>17-8和17-9</w:t>
      </w:r>
      <w:r>
        <w:rPr>
          <w:rFonts w:asciiTheme="minorEastAsia" w:hAnsiTheme="minorEastAsia" w:eastAsiaTheme="minorEastAsia"/>
          <w:lang w:val="it-IT"/>
        </w:rPr>
        <w:t>所示，分别是没有收到PAUSE帧和收到定时值为1的PAUSE帧之后的时序仿真图。</w:t>
      </w:r>
    </w:p>
    <w:p>
      <w:pPr>
        <w:spacing w:line="360" w:lineRule="auto"/>
        <w:ind w:left="-1234" w:leftChars="-514"/>
        <w:rPr>
          <w:rFonts w:asciiTheme="minorEastAsia" w:hAnsiTheme="minorEastAsia" w:eastAsiaTheme="minorEastAsia"/>
          <w:lang w:val="de-DE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564630" cy="175958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463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>17-</w:t>
      </w:r>
      <w:r>
        <w:rPr>
          <w:rFonts w:asciiTheme="minorEastAsia" w:hAnsiTheme="minorEastAsia" w:eastAsiaTheme="minorEastAsia"/>
          <w:sz w:val="21"/>
          <w:szCs w:val="21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没有收到PAUSE帧仿真图</w:t>
      </w:r>
    </w:p>
    <w:p>
      <w:pPr>
        <w:spacing w:line="360" w:lineRule="auto"/>
        <w:ind w:left="-1234" w:leftChars="-514"/>
        <w:jc w:val="center"/>
        <w:rPr>
          <w:rFonts w:asciiTheme="minorEastAsia" w:hAnsiTheme="minorEastAsia" w:eastAsiaTheme="minorEastAsia"/>
          <w:lang w:val="de-DE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556375" cy="184594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17-9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收到定时值为1的PAUSE帧仿真图</w:t>
      </w:r>
    </w:p>
    <w:p>
      <w:pPr>
        <w:spacing w:line="360" w:lineRule="auto"/>
        <w:ind w:left="-2" w:leftChars="-1" w:firstLine="480" w:firstLineChars="200"/>
        <w:rPr>
          <w:rFonts w:asciiTheme="minorEastAsia" w:hAnsiTheme="minorEastAsia" w:eastAsiaTheme="minorEastAsia"/>
          <w:lang w:val="de-DE"/>
        </w:rPr>
      </w:pPr>
      <w:r>
        <w:rPr>
          <w:rFonts w:asciiTheme="minorEastAsia" w:hAnsiTheme="minorEastAsia" w:eastAsiaTheme="minorEastAsia"/>
          <w:lang w:val="it-IT"/>
        </w:rPr>
        <w:t>图</w:t>
      </w:r>
      <w:r>
        <w:rPr>
          <w:rFonts w:hint="eastAsia" w:asciiTheme="minorEastAsia" w:hAnsiTheme="minorEastAsia" w:eastAsiaTheme="minorEastAsia"/>
          <w:lang w:val="it-IT"/>
        </w:rPr>
        <w:t>17-</w:t>
      </w:r>
      <w:r>
        <w:rPr>
          <w:rFonts w:asciiTheme="minorEastAsia" w:hAnsiTheme="minorEastAsia" w:eastAsiaTheme="minorEastAsia"/>
          <w:lang w:val="it-IT"/>
        </w:rPr>
        <w:t>8是连续发两个以太网帧，图</w:t>
      </w:r>
      <w:r>
        <w:rPr>
          <w:rFonts w:hint="eastAsia" w:asciiTheme="minorEastAsia" w:hAnsiTheme="minorEastAsia" w:eastAsiaTheme="minorEastAsia"/>
          <w:lang w:val="it-IT"/>
        </w:rPr>
        <w:t>17-</w:t>
      </w:r>
      <w:r>
        <w:rPr>
          <w:rFonts w:asciiTheme="minorEastAsia" w:hAnsiTheme="minorEastAsia" w:eastAsiaTheme="minorEastAsia"/>
          <w:lang w:val="it-IT"/>
        </w:rPr>
        <w:t>9是MAC在第一个以太网没有发送完成之前从MII接口收到了一个PAUSE帧，这个帧定时值为1，MAC在发完了第一个帧之后，又延迟了5.12us才开始发第二个帧。</w:t>
      </w:r>
    </w:p>
    <w:p>
      <w:pPr>
        <w:numPr>
          <w:ilvl w:val="1"/>
          <w:numId w:val="6"/>
        </w:num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  <w:lang w:val="it-IT"/>
        </w:rPr>
        <w:t>发送流量控制帧</w:t>
      </w:r>
    </w:p>
    <w:p>
      <w:pPr>
        <w:spacing w:line="360" w:lineRule="auto"/>
        <w:rPr>
          <w:rFonts w:asciiTheme="minorEastAsia" w:hAnsiTheme="minorEastAsia" w:eastAsiaTheme="minorEastAsia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当用户应用模块发现不能处理过多的以太网帧时，可以通过写寄存器配置接口让MAC能过MII接口往外发PAUSE帧，通知另一终端暂停若干时间后再发包。一个单位时间是5.12us。</w:t>
      </w:r>
    </w:p>
    <w:p>
      <w:pPr>
        <w:spacing w:line="360" w:lineRule="auto"/>
        <w:rPr>
          <w:rFonts w:asciiTheme="minorEastAsia" w:hAnsiTheme="minorEastAsia" w:eastAsiaTheme="minorEastAsia"/>
          <w:kern w:val="0"/>
        </w:rPr>
      </w:pPr>
      <w:r>
        <w:rPr>
          <w:rFonts w:hint="eastAsia" w:asciiTheme="minorEastAsia" w:hAnsiTheme="minorEastAsia" w:eastAsiaTheme="minorEastAsia"/>
          <w:kern w:val="0"/>
        </w:rPr>
        <w:tab/>
      </w:r>
      <w:r>
        <w:rPr>
          <w:rFonts w:asciiTheme="minorEastAsia" w:hAnsiTheme="minorEastAsia" w:eastAsiaTheme="minorEastAsia"/>
          <w:kern w:val="0"/>
        </w:rPr>
        <w:t>要想使能这个功能</w:t>
      </w:r>
      <w:r>
        <w:rPr>
          <w:rFonts w:asciiTheme="minorEastAsia" w:hAnsiTheme="minorEastAsia" w:eastAsiaTheme="minorEastAsia"/>
          <w:kern w:val="0"/>
          <w:lang w:val="it-IT"/>
        </w:rPr>
        <w:t>，</w:t>
      </w:r>
      <w:r>
        <w:rPr>
          <w:rFonts w:asciiTheme="minorEastAsia" w:hAnsiTheme="minorEastAsia" w:eastAsiaTheme="minorEastAsia"/>
          <w:kern w:val="0"/>
        </w:rPr>
        <w:t>首先必须设置置寄存器</w:t>
      </w:r>
      <w:r>
        <w:rPr>
          <w:rFonts w:asciiTheme="minorEastAsia" w:hAnsiTheme="minorEastAsia" w:eastAsiaTheme="minorEastAsia"/>
          <w:kern w:val="0"/>
          <w:lang w:val="it-IT"/>
        </w:rPr>
        <w:t>pause_frame_send_en</w:t>
      </w:r>
      <w:r>
        <w:rPr>
          <w:rFonts w:asciiTheme="minorEastAsia" w:hAnsiTheme="minorEastAsia" w:eastAsiaTheme="minorEastAsia"/>
          <w:kern w:val="0"/>
        </w:rPr>
        <w:t>的值为</w:t>
      </w:r>
      <w:r>
        <w:rPr>
          <w:rFonts w:asciiTheme="minorEastAsia" w:hAnsiTheme="minorEastAsia" w:eastAsiaTheme="minorEastAsia"/>
          <w:kern w:val="0"/>
          <w:lang w:val="it-IT"/>
        </w:rPr>
        <w:t>1</w:t>
      </w:r>
      <w:r>
        <w:rPr>
          <w:rFonts w:asciiTheme="minorEastAsia" w:hAnsiTheme="minorEastAsia" w:eastAsiaTheme="minorEastAsia"/>
          <w:kern w:val="0"/>
        </w:rPr>
        <w:t>。用户应用模块想要发PAUSE帧，先写寄存器pause_quanta_set来确定要发的pause帧的定时值，接着通过写xoff_cpu寄存器产生一个正脉冲，MAC IP核在检测到xoff_cpu的值由零跳变到1后就会往PHY发带有定时值为pause_quanta_set的PAUSE帧。</w:t>
      </w:r>
    </w:p>
    <w:p>
      <w:pPr>
        <w:spacing w:line="360" w:lineRule="auto"/>
        <w:rPr>
          <w:rFonts w:asciiTheme="minorEastAsia" w:hAnsiTheme="minorEastAsia" w:eastAsiaTheme="minorEastAsia"/>
          <w:kern w:val="0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图</w:t>
      </w:r>
      <w:r>
        <w:rPr>
          <w:rFonts w:hint="eastAsia" w:asciiTheme="minorEastAsia" w:hAnsiTheme="minorEastAsia" w:eastAsiaTheme="minorEastAsia"/>
          <w:lang w:val="it-IT"/>
        </w:rPr>
        <w:t>17-</w:t>
      </w:r>
      <w:r>
        <w:rPr>
          <w:rFonts w:asciiTheme="minorEastAsia" w:hAnsiTheme="minorEastAsia" w:eastAsiaTheme="minorEastAsia"/>
          <w:lang w:val="it-IT"/>
        </w:rPr>
        <w:t>10是发送定时值为4的PAUSE帧的时序仿真图，首先写寄存器</w:t>
      </w:r>
      <w:r>
        <w:rPr>
          <w:rFonts w:asciiTheme="minorEastAsia" w:hAnsiTheme="minorEastAsia" w:eastAsiaTheme="minorEastAsia"/>
          <w:kern w:val="0"/>
          <w:lang w:val="it-IT"/>
        </w:rPr>
        <w:t>pause_quanta_set</w:t>
      </w:r>
      <w:r>
        <w:rPr>
          <w:rFonts w:asciiTheme="minorEastAsia" w:hAnsiTheme="minorEastAsia" w:eastAsiaTheme="minorEastAsia"/>
          <w:kern w:val="0"/>
        </w:rPr>
        <w:t>的值为</w:t>
      </w:r>
      <w:r>
        <w:rPr>
          <w:rFonts w:asciiTheme="minorEastAsia" w:hAnsiTheme="minorEastAsia" w:eastAsiaTheme="minorEastAsia"/>
          <w:kern w:val="0"/>
          <w:lang w:val="it-IT"/>
        </w:rPr>
        <w:t>4，</w:t>
      </w:r>
      <w:r>
        <w:rPr>
          <w:rFonts w:asciiTheme="minorEastAsia" w:hAnsiTheme="minorEastAsia" w:eastAsiaTheme="minorEastAsia"/>
          <w:kern w:val="0"/>
        </w:rPr>
        <w:t>然后再写寄存器</w:t>
      </w:r>
      <w:r>
        <w:rPr>
          <w:rFonts w:asciiTheme="minorEastAsia" w:hAnsiTheme="minorEastAsia" w:eastAsiaTheme="minorEastAsia"/>
          <w:kern w:val="0"/>
          <w:lang w:val="it-IT"/>
        </w:rPr>
        <w:t>xoff_cpu为1，xoff_cpu的初始值为0，往xoff_cpu写入1后xoff_cpu就产生了一个上升沿，MAC检测到这个上升沿后就发送定时值为pause_quanta_set的PAUSE帧。</w:t>
      </w:r>
    </w:p>
    <w:p>
      <w:pPr>
        <w:spacing w:line="360" w:lineRule="auto"/>
        <w:ind w:left="-1644" w:leftChars="-685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7021830" cy="11303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>17-</w:t>
      </w:r>
      <w:r>
        <w:rPr>
          <w:rFonts w:asciiTheme="minorEastAsia" w:hAnsiTheme="minorEastAsia" w:eastAsiaTheme="minorEastAsia"/>
          <w:sz w:val="21"/>
          <w:szCs w:val="21"/>
        </w:rPr>
        <w:t>10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发送定时值为4的PAUSE帧仿真图</w:t>
      </w:r>
    </w:p>
    <w:p>
      <w:pPr>
        <w:spacing w:line="360" w:lineRule="auto"/>
        <w:rPr>
          <w:rFonts w:asciiTheme="minorEastAsia" w:hAnsiTheme="minorEastAsia" w:eastAsiaTheme="minorEastAsia"/>
          <w:kern w:val="0"/>
          <w:lang w:val="it-IT"/>
        </w:rPr>
      </w:pPr>
      <w:r>
        <w:rPr>
          <w:rFonts w:hint="eastAsia" w:asciiTheme="minorEastAsia" w:hAnsiTheme="minorEastAsia" w:eastAsiaTheme="minorEastAsia"/>
          <w:kern w:val="0"/>
          <w:lang w:val="it-IT"/>
        </w:rPr>
        <w:tab/>
      </w:r>
      <w:r>
        <w:rPr>
          <w:rFonts w:asciiTheme="minorEastAsia" w:hAnsiTheme="minorEastAsia" w:eastAsiaTheme="minorEastAsia"/>
          <w:kern w:val="0"/>
          <w:lang w:val="it-IT"/>
        </w:rPr>
        <w:t>写寄存器的放大图</w:t>
      </w:r>
      <w:r>
        <w:rPr>
          <w:rFonts w:hint="eastAsia" w:asciiTheme="minorEastAsia" w:hAnsiTheme="minorEastAsia" w:eastAsiaTheme="minorEastAsia"/>
          <w:kern w:val="0"/>
          <w:lang w:val="it-IT"/>
        </w:rPr>
        <w:t>如图17-11和17-12所示。</w:t>
      </w:r>
    </w:p>
    <w:p>
      <w:pPr>
        <w:spacing w:line="360" w:lineRule="auto"/>
        <w:ind w:left="-1644" w:leftChars="-685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910070" cy="1121410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>17-</w:t>
      </w:r>
      <w:r>
        <w:rPr>
          <w:rFonts w:asciiTheme="minorEastAsia" w:hAnsiTheme="minorEastAsia" w:eastAsiaTheme="minorEastAsia"/>
          <w:sz w:val="21"/>
          <w:szCs w:val="21"/>
        </w:rPr>
        <w:t>11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发送定时值为4的PAUSE帧仿真放大图1</w:t>
      </w:r>
    </w:p>
    <w:p>
      <w:pPr>
        <w:spacing w:line="360" w:lineRule="auto"/>
        <w:ind w:left="-1440"/>
        <w:jc w:val="center"/>
        <w:rPr>
          <w:rFonts w:asciiTheme="minorEastAsia" w:hAnsiTheme="minorEastAsia" w:eastAsiaTheme="minorEastAsia"/>
          <w:lang w:val="it-IT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6901180" cy="10007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118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 w:eastAsiaTheme="minorEastAsia"/>
          <w:sz w:val="21"/>
          <w:szCs w:val="21"/>
          <w:lang w:val="it-IT"/>
        </w:rPr>
      </w:pPr>
      <w:r>
        <w:rPr>
          <w:rFonts w:asciiTheme="minorEastAsia" w:hAnsiTheme="minorEastAsia" w:eastAsiaTheme="minorEastAsia"/>
          <w:sz w:val="21"/>
          <w:szCs w:val="21"/>
          <w:lang w:val="it-IT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it-IT"/>
        </w:rPr>
        <w:t>17-</w:t>
      </w:r>
      <w:r>
        <w:rPr>
          <w:rFonts w:asciiTheme="minorEastAsia" w:hAnsiTheme="minorEastAsia" w:eastAsiaTheme="minorEastAsia"/>
          <w:sz w:val="21"/>
          <w:szCs w:val="21"/>
        </w:rPr>
        <w:t>12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it-IT"/>
        </w:rPr>
        <w:t>发送定时值为4的PAUSE帧仿真放大图2</w:t>
      </w:r>
    </w:p>
    <w:p>
      <w:pPr>
        <w:spacing w:line="360" w:lineRule="auto"/>
        <w:rPr>
          <w:rFonts w:asciiTheme="minorEastAsia" w:hAnsiTheme="minorEastAsia" w:eastAsiaTheme="minorEastAsia"/>
          <w:kern w:val="0"/>
          <w:lang w:val="it-IT"/>
        </w:rPr>
      </w:pPr>
      <w:r>
        <w:rPr>
          <w:rFonts w:hint="eastAsia" w:asciiTheme="minorEastAsia" w:hAnsiTheme="minorEastAsia" w:eastAsiaTheme="minorEastAsia"/>
          <w:lang w:val="it-IT"/>
        </w:rPr>
        <w:tab/>
      </w:r>
      <w:r>
        <w:rPr>
          <w:rFonts w:asciiTheme="minorEastAsia" w:hAnsiTheme="minorEastAsia" w:eastAsiaTheme="minorEastAsia"/>
          <w:lang w:val="it-IT"/>
        </w:rPr>
        <w:t>在图</w:t>
      </w:r>
      <w:r>
        <w:rPr>
          <w:rFonts w:hint="eastAsia" w:asciiTheme="minorEastAsia" w:hAnsiTheme="minorEastAsia" w:eastAsiaTheme="minorEastAsia"/>
          <w:lang w:val="it-IT"/>
        </w:rPr>
        <w:t>17-</w:t>
      </w:r>
      <w:r>
        <w:rPr>
          <w:rFonts w:asciiTheme="minorEastAsia" w:hAnsiTheme="minorEastAsia" w:eastAsiaTheme="minorEastAsia"/>
          <w:lang w:val="it-IT"/>
        </w:rPr>
        <w:t>11中，先往寄存器</w:t>
      </w:r>
      <w:r>
        <w:rPr>
          <w:rFonts w:asciiTheme="minorEastAsia" w:hAnsiTheme="minorEastAsia" w:eastAsiaTheme="minorEastAsia"/>
          <w:kern w:val="0"/>
          <w:lang w:val="it-IT"/>
        </w:rPr>
        <w:t>pause_quanta_set</w:t>
      </w:r>
      <w:r>
        <w:rPr>
          <w:rFonts w:asciiTheme="minorEastAsia" w:hAnsiTheme="minorEastAsia" w:eastAsiaTheme="minorEastAsia"/>
          <w:lang w:val="it-IT"/>
        </w:rPr>
        <w:t>写入</w:t>
      </w:r>
      <w:r>
        <w:rPr>
          <w:rFonts w:asciiTheme="minorEastAsia" w:hAnsiTheme="minorEastAsia" w:eastAsiaTheme="minorEastAsia"/>
          <w:kern w:val="0"/>
          <w:lang w:val="it-IT"/>
        </w:rPr>
        <w:t>4，再往寄存器xoff_cpu写入1，然后再把寄存器xoff_cpu写回0，MAC在检测到xoff_cpu的上升沿后就发送定时值为4的PAUSE帧，如图12所示，这个PAUSE帧的结构完全正确。</w:t>
      </w:r>
    </w:p>
    <w:p>
      <w:pPr>
        <w:pStyle w:val="4"/>
        <w:rPr>
          <w:lang w:val="it-IT"/>
        </w:rPr>
      </w:pPr>
      <w:r>
        <w:rPr>
          <w:rFonts w:hint="eastAsia"/>
          <w:lang w:val="it-IT"/>
        </w:rPr>
        <w:t>5.</w:t>
      </w:r>
      <w:r>
        <w:rPr>
          <w:lang w:val="it-IT"/>
        </w:rPr>
        <w:t xml:space="preserve"> </w:t>
      </w:r>
      <w:r>
        <w:rPr>
          <w:rFonts w:hint="eastAsia"/>
        </w:rPr>
        <w:t>以太网帧分类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lang w:val="it-IT"/>
        </w:rPr>
        <w:t>EtherType ：</w:t>
      </w:r>
      <w:r>
        <w:rPr>
          <w:rFonts w:asciiTheme="minorEastAsia" w:hAnsiTheme="minorEastAsia" w:eastAsiaTheme="minorEastAsia"/>
        </w:rPr>
        <w:t>以太网类型字段及值</w:t>
      </w:r>
      <w:r>
        <w:rPr>
          <w:rFonts w:asciiTheme="minorEastAsia" w:hAnsiTheme="minorEastAsia" w:eastAsiaTheme="minorEastAsia"/>
          <w:lang w:val="it-IT"/>
        </w:rPr>
        <w:br w:type="textWrapping"/>
      </w:r>
      <w:r>
        <w:rPr>
          <w:rFonts w:asciiTheme="minorEastAsia" w:hAnsiTheme="minorEastAsia" w:eastAsiaTheme="minorEastAsia"/>
          <w:lang w:val="it-IT"/>
        </w:rPr>
        <w:t xml:space="preserve">EtherType </w:t>
      </w:r>
      <w:r>
        <w:rPr>
          <w:rFonts w:asciiTheme="minorEastAsia" w:hAnsiTheme="minorEastAsia" w:eastAsiaTheme="minorEastAsia"/>
        </w:rPr>
        <w:t>是以太帧里的一个字段</w:t>
      </w:r>
      <w:r>
        <w:rPr>
          <w:rFonts w:asciiTheme="minorEastAsia" w:hAnsiTheme="minorEastAsia" w:eastAsiaTheme="minorEastAsia"/>
          <w:lang w:val="it-IT"/>
        </w:rPr>
        <w:t>，</w:t>
      </w:r>
      <w:r>
        <w:rPr>
          <w:rFonts w:asciiTheme="minorEastAsia" w:hAnsiTheme="minorEastAsia" w:eastAsiaTheme="minorEastAsia"/>
        </w:rPr>
        <w:t>用来指明应用于帧数据字段的协议。根据 IEEE802.3，Length/EtherType 字段是两个八字节的字段，含义两者取一，这取决于其数值。在量化评估中，字段中的第一个八位字节是最重要的。而当字段值大于等于十进制值 1536 （即十六进制为 0600）时， EtherType 字段表示为 MAC 客户机协议（EtherType 解释）的种类。该字段的长度和 EtherType 详解是互斥的。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该类字段值取自 IEEE EtherType 字段寄存器。EtherType 字段是个极限空间，因此其分配是有限的。只有开发新的数据传输协议的人员需要使用 EtherType 字段，而不管他们实际上是否真正生产任何设备。IEEE RAC EtherType 字段批准权威机构负责检查和批准 EtherType 字段。</w:t>
      </w:r>
      <w:r>
        <w:rPr>
          <w:rFonts w:asciiTheme="minorEastAsia" w:hAnsiTheme="minorEastAsia" w:eastAsiaTheme="minorEastAsia"/>
        </w:rPr>
        <w:br w:type="textWrapping"/>
      </w:r>
      <w:r>
        <w:rPr>
          <w:rFonts w:asciiTheme="minorEastAsia" w:hAnsiTheme="minorEastAsia" w:eastAsiaTheme="minorEastAsia"/>
        </w:rPr>
        <w:t>知名协议已经分配了 EtherType 值，下面表格中列出了 EtherType 字段中常用值及其对应的协议： </w:t>
      </w:r>
    </w:p>
    <w:tbl>
      <w:tblPr>
        <w:tblStyle w:val="10"/>
        <w:tblW w:w="8376" w:type="dxa"/>
        <w:jc w:val="center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2979"/>
        <w:gridCol w:w="3400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以太类型值(16进制)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对应协议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备注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0x0000 - 0x05DC  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IEEE 802.3 长度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0x0101 – 0x01FF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实验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0x0600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XEROX NS IDP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0x0660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0x0661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DLOG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网际协议（IP）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0x0801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X.75 Internet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0x0802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NBS Internet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0x0803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ECMA Internet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0x0804 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Chaosnet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0x0805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X.25 Level 3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0x0806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地址解析协议（ARP ： Address Resolution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0x0808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帧中继 ARP （Frame Relay ARP） [RFC1701]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0x6559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原始帧中继（Raw Frame Relay） [RFC1701]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0x8035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动态 DARP （DRARP：Dynamic RARP）反向地址解析协议（RARP：Reverse Address Resolution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0x8037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Novell Netware IPX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0x809B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EtherTalk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0x80D5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IBM SNA Services over Ethernet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0x80F3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AppleTalk 地址解析协议（AARP：AppleTalk Address Resolution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0x8100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以太网自动保护开关（EAPS：Ethernet Automatic Protection Switching）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0x8137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因特网包交换（IPX：Internet Packet Exchange）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0x814C 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简单网络管理协议（SNMP：Simple Network Management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0x86DD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网际协议v6（IPv6，Internet Protocol version 6）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0x8809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OAM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几个重要字段的含义如下：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Dest addr：以太网OAM报文的目的MAC地址，为组播MAC地址0180c2000002。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Source addr：以太网OAM报文的源MAC地址，为发送端的桥MAC地址，该地址是一个单播MAC地址。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Type：以太网OAM报文的协议类型，为0x8809。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Subtype：以太网OAM报文的协议子类型，为0x03。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lFlags：Flags域，包含了以太网OAM实体的状态信息。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 Code：本字段指明了OAMPDU的报文类型。0x00表示Information OAMPDU、0x01表示Event Notification OAMPDU、0x04表示Loopback Control OAMPDU。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以下是几种常用的OAMPDU报文的作用：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Information OAMPDU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Information OAMPDU报文用于将以太网OAM实体的状态信息（包括本地信息、远端信息和自定义信息）发给远端的以太网OAM实体，保持以太网OAM连接。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Event Notification OAMPDU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Event Notification OAMPDU（事件通知OAMPDU）报文一般用于链路监控，是用于对连接本端和远端以太网OAM实体的链路发生的故障进行告警。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 Loopback Control OAMPDU</w:t>
            </w:r>
          </w:p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Loopback Control OAMPDU（环路控制OAMPDU）报文主要用于远端环回控制，环回控制OAMPDU报文用来控制远端设备的OAM环回状态，该报文中带有使能或去使能环回功能的信息，根据该信息开启或关闭远端环回功能。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0x880B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点对点协议（PPP：Point-to-Point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0x880C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通用交换管理协议（GSMP：General Switch Management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0x8847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多协议标签交换（单播） MPLS：Multi-Protocol Label Switching &lt;unicast&gt;）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0x8848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多协议标签交换（组播）（MPLS, Multi-Protocol Label Switching &lt;multicast&gt;）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0x8863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以太网上的 PPP（发现阶段）（PPPoE：PPP Over Ethernet &lt;Discovery Stage&gt;）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0x8864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以太网上的 PPP（PPP 会话阶段） （PPPoE，PPP Over Ethernet&lt;PPP Session Stage&gt;）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0x88BB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轻量级访问点协议（LWAPP：Light Weight Access Point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0x88CC 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链接层发现协议（LLDP：Link Layer Discovery Protocol）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0x8E88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局域网上的 EAP（EAPOL：EAP over LAN）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0x9000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配置测试协议（Loopback）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0x9100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VLAN 标签协议标识符（VLAN Tag Protocol Identifier）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0x9200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VLAN 标签协议标识符（VLAN Tag Protocol Identifier）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19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0xFFFF</w:t>
            </w:r>
          </w:p>
        </w:tc>
        <w:tc>
          <w:tcPr>
            <w:tcW w:w="29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保留</w:t>
            </w:r>
          </w:p>
        </w:tc>
        <w:tc>
          <w:tcPr>
            <w:tcW w:w="34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>
            <w:pPr>
              <w:spacing w:line="360" w:lineRule="auto"/>
              <w:ind w:left="-2" w:leftChars="-1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 </w:t>
            </w:r>
          </w:p>
        </w:tc>
      </w:tr>
    </w:tbl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 </w:t>
      </w:r>
      <w:r>
        <w:rPr>
          <w:rFonts w:hint="eastAsia" w:asciiTheme="minorEastAsia" w:hAnsiTheme="minorEastAsia" w:eastAsiaTheme="minorEastAsia"/>
        </w:rPr>
        <w:t>以太网帧格式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目前，有四种不同格式的以太网帧在使用，它们分别是：</w:t>
      </w:r>
    </w:p>
    <w:p>
      <w:pPr>
        <w:pStyle w:val="17"/>
        <w:numPr>
          <w:ilvl w:val="0"/>
          <w:numId w:val="7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Ethernet II即DIX 2.0：Xerox与DEC、Intel在1982年制定的以太网标准帧格式。Cisco名称为：ARPA。</w:t>
      </w:r>
    </w:p>
    <w:p>
      <w:pPr>
        <w:pStyle w:val="17"/>
        <w:numPr>
          <w:ilvl w:val="0"/>
          <w:numId w:val="7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Ethernet 802.3 raw：Novell在1983年公布的专用以太网标准帧格式。Cisco名称为：Novell-Ether。</w:t>
      </w:r>
    </w:p>
    <w:p>
      <w:pPr>
        <w:pStyle w:val="17"/>
        <w:numPr>
          <w:ilvl w:val="0"/>
          <w:numId w:val="7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Ethernet 802.3 SAP：IEEE在1985年公布的Ethernet 802.3的SAP版本以太网帧格式。Cisco名称为：SAP。</w:t>
      </w:r>
    </w:p>
    <w:p>
      <w:pPr>
        <w:pStyle w:val="17"/>
        <w:numPr>
          <w:ilvl w:val="0"/>
          <w:numId w:val="7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Ethernet 802.3 SNAP：IEEE在1985年公布的Ethernet 802.3的SNAP版本以太网帧格式。Cisco名称为：SNAP。</w:t>
      </w:r>
    </w:p>
    <w:p>
      <w:pPr>
        <w:spacing w:line="360" w:lineRule="auto"/>
        <w:ind w:left="-2" w:leftChars="-1" w:firstLine="422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在每种格式的以太网帧的开始处都有64比特（8字节）的前导字符，如图3所示。其中，前7个字节称为前同步码（Preamble），内容是16进制数0xAA，最后1字节为帧起始标志符0xAB，它标识着以太网帧的开始。前导字符的作用是使接收节点进行同步并做好接收数据帧的准备。</w:t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"http://p.blog.csdn.net/images/p_blog_csdn_net/goodluckyxl/b5a396d8747e4f5f981189df70e53171.jpg"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"http://p.blog.csdn.net/images/p_blog_csdn_net/goodluckyxl/b5a396d8747e4f5f981189df70e53171.jpg"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"http://p.blog.csdn.net/images/p_blog_csdn_net/goodluckyxl/b5a396d8747e4f5f981189df70e53171.jpg"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"http://p.blog.csdn.net/images/p_blog_csdn_net/goodluckyxl/b5a396d8747e4f5f981189df70e53171.jpg"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"http://p.blog.csdn.net/images/p_blog_csdn_net/goodluckyxl/b5a396d8747e4f5f981189df70e53171.jpg"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pict>
          <v:shape id="_x0000_i1026" o:spt="75" type="#_x0000_t75" style="height:18.9pt;width:394.6pt;" filled="f" o:preferrelative="t" stroked="f" coordsize="21600,21600">
            <v:path/>
            <v:fill on="f" focussize="0,0"/>
            <v:stroke on="f" joinstyle="miter"/>
            <v:imagedata r:id="rId20" r:href="rId21" o:title=""/>
            <o:lock v:ext="edit" aspectratio="t"/>
            <w10:wrap type="none"/>
            <w10:anchorlock/>
          </v:shape>
        </w:pic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图3 以太网帧前导字符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除此之外，不同格式的以太网帧的各字段定义都不相同，彼此也不兼容。</w:t>
      </w:r>
    </w:p>
    <w:p>
      <w:pPr>
        <w:pStyle w:val="5"/>
      </w:pPr>
      <w:r>
        <w:t>5</w:t>
      </w:r>
      <w:r>
        <w:rPr>
          <w:rFonts w:hint="eastAsia"/>
        </w:rPr>
        <w:t>.1 Ethernet II帧格式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如图4所示，是Ethernet II类型以太网帧格式。</w:t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"http://p.blog.csdn.net/images/p_blog_csdn_net/goodluckyxl/9f42f3bf31cc49b2bcc4896e8738d174.jpg"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"http://p.blog.csdn.net/images/p_blog_csdn_net/goodluckyxl/9f42f3bf31cc49b2bcc4896e8738d174.jpg"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"http://p.blog.csdn.net/images/p_blog_csdn_net/goodluckyxl/9f42f3bf31cc49b2bcc4896e8738d174.jpg"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"http://p.blog.csdn.net/images/p_blog_csdn_net/goodluckyxl/9f42f3bf31cc49b2bcc4896e8738d174.jpg"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"http://p.blog.csdn.net/images/p_blog_csdn_net/goodluckyxl/9f42f3bf31cc49b2bcc4896e8738d174.jpg"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pict>
          <v:shape id="_x0000_i1027" o:spt="75" type="#_x0000_t75" style="height:45.7pt;width:283.85pt;" filled="f" o:preferrelative="t" stroked="f" coordsize="21600,21600">
            <v:path/>
            <v:fill on="f" focussize="0,0"/>
            <v:stroke on="f" joinstyle="miter"/>
            <v:imagedata r:id="rId22" r:href="rId23" o:title=""/>
            <o:lock v:ext="edit" aspectratio="t"/>
            <w10:wrap type="none"/>
            <w10:anchorlock/>
          </v:shape>
        </w:pic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图4 Ethernet II帧格式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>Ethernet II类型以太网帧的最小长度为64字节（6＋6＋2＋46＋4），最大长度为1518字节（6＋6＋2＋1500＋4）。其中前12字节分别标识出发送数据帧的源节点MAC地址和接收数据帧的目标节点MAC地址。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>接下来的2个字节标识出以太网帧所携带的上层数据类型，如16进制数0x0800代表IP协议数据，16进制数0x809B代表AppleTalk协议数据，16进制数0x8138代表Novell类型协议数据等。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>在不定长的数据字段后是4个字节的帧校验序列（Frame Check Sequence，FCS），采用32位CRC循环冗余校验对从"目标MAC地址"字段到"数据"字段的数据进行校验。</w:t>
      </w:r>
    </w:p>
    <w:p>
      <w:pPr>
        <w:pStyle w:val="5"/>
      </w:pPr>
      <w:r>
        <w:t>5</w:t>
      </w:r>
      <w:r>
        <w:rPr>
          <w:rFonts w:hint="eastAsia"/>
        </w:rPr>
        <w:t>.2 Ethernet 802.3 raw帧格式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>如图5所示，是Ethernet 802.3 raw类型以太网帧格式。</w:t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"http://p.blog.csdn.net/images/p_blog_csdn_net/goodluckyxl/4b62b4fe317b438a9e7e804df4a4410a.jpg"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"http://p.blog.csdn.net/images/p_blog_csdn_net/goodluckyxl/4b62b4fe317b438a9e7e804df4a4410a.jpg"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"http://p.blog.csdn.net/images/p_blog_csdn_net/goodluckyxl/4b62b4fe317b438a9e7e804df4a4410a.jpg"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"http://p.blog.csdn.net/images/p_blog_csdn_net/goodluckyxl/4b62b4fe317b438a9e7e804df4a4410a.jpg"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"http://p.blog.csdn.net/images/p_blog_csdn_net/goodluckyxl/4b62b4fe317b438a9e7e804df4a4410a.jpg"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pict>
          <v:shape id="_x0000_i1028" o:spt="75" type="#_x0000_t75" style="height:44.75pt;width:316.6pt;" filled="f" o:preferrelative="t" stroked="f" coordsize="21600,21600">
            <v:path/>
            <v:fill on="f" focussize="0,0"/>
            <v:stroke on="f" joinstyle="miter"/>
            <v:imagedata r:id="rId24" r:href="rId25" o:title=""/>
            <o:lock v:ext="edit" aspectratio="t"/>
            <w10:wrap type="none"/>
            <w10:anchorlock/>
          </v:shape>
        </w:pic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图5 Ethernet 802.3 raw帧格式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在Ethernet 802.3 raw类型以太网帧中，原来Ethernet II类型以太网帧中的类型字段被"总长度"字段所取代，它指明其后数据域的长度，其取值范围为：46-1500。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接下来的2个字节是固定不变的16进制数0xFFFF，它标识此帧为Novell以太类型数据帧。</w:t>
      </w:r>
    </w:p>
    <w:p>
      <w:pPr>
        <w:pStyle w:val="5"/>
      </w:pPr>
      <w:r>
        <w:t>5.3</w:t>
      </w:r>
      <w:r>
        <w:rPr>
          <w:rFonts w:hint="eastAsia"/>
        </w:rPr>
        <w:t xml:space="preserve"> </w:t>
      </w:r>
      <w:r>
        <w:t>Ethernet 802.3 SAP帧格式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如图6所示，是Ethernet 802. 3 SAP类型以太网帧格式。</w:t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"http://p.blog.csdn.net/images/p_blog_csdn_net/goodluckyxl/ba21943f167640ca8f3909a8c5ee23b3.jpg"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"http://p.blog.csdn.net/images/p_blog_csdn_net/goodluckyxl/ba21943f167640ca8f3909a8c5ee23b3.jpg"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"http://p.blog.csdn.net/images/p_blog_csdn_net/goodluckyxl/ba21943f167640ca8f3909a8c5ee23b3.jpg"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"http://p.blog.csdn.net/images/p_blog_csdn_net/goodluckyxl/ba21943f167640ca8f3909a8c5ee23b3.jpg"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"http://p.blog.csdn.net/images/p_blog_csdn_net/goodluckyxl/ba21943f167640ca8f3909a8c5ee23b3.jpg"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pict>
          <v:shape id="_x0000_i1029" o:spt="75" type="#_x0000_t75" style="height:43.85pt;width:367.4pt;" filled="f" o:preferrelative="t" stroked="f" coordsize="21600,21600">
            <v:path/>
            <v:fill on="f" focussize="0,0"/>
            <v:stroke on="f" joinstyle="miter"/>
            <v:imagedata r:id="rId26" r:href="rId27" o:title=""/>
            <o:lock v:ext="edit" aspectratio="t"/>
            <w10:wrap type="none"/>
            <w10:anchorlock/>
          </v:shape>
        </w:pic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图6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</w:rPr>
        <w:t>Ethernet 802. 3 SAP帧格式</w:t>
      </w:r>
    </w:p>
    <w:p>
      <w:pPr>
        <w:spacing w:line="360" w:lineRule="auto"/>
        <w:ind w:left="-2" w:leftChars="-1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从图中可以看出，在Ethernet 802.3 SAP帧中，将原Ethernet 802.3 raw帧中2个字节的0xFFFF变为各1个字节的DSAP和SSAP，同时增加了1个字节的"控制"字段，构成了802.2逻辑链路控制（LLC）的首部。LLC提供了无连接（LLC类型1）和面向连接（LLC类型2）的网络服务。LLC1是应用于以太网中，而LLC2应用在IBM SNA网络环境中。</w:t>
      </w:r>
    </w:p>
    <w:p>
      <w:pPr>
        <w:spacing w:line="360" w:lineRule="auto"/>
        <w:ind w:left="-2" w:leftChars="-1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新增的802.2 LLC首部包括两个服务访问点：源服务访问点（SSAP）和目标服务访问点（DSAP）。它们用于标识以太网帧所携带的上层数据类型，如16进制数0x06代表IP协议数据，16进制数0xE0代表Novell类型协议数据，16进制数0xF0代表IBM NetBIOS类型协议数据等。</w:t>
      </w:r>
    </w:p>
    <w:p>
      <w:pPr>
        <w:spacing w:line="360" w:lineRule="auto"/>
        <w:ind w:left="-2" w:leftChars="-1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至于1个字节的"控制"字段，则基本不使用（一般被设为0x03，指明采用无连接服务的802.2无编号数据格式）。</w:t>
      </w:r>
    </w:p>
    <w:p>
      <w:pPr>
        <w:pStyle w:val="5"/>
      </w:pPr>
      <w:r>
        <w:t>5.4</w:t>
      </w:r>
      <w:r>
        <w:rPr>
          <w:rFonts w:hint="eastAsia"/>
        </w:rPr>
        <w:t xml:space="preserve"> </w:t>
      </w:r>
      <w:r>
        <w:t>Ethernet 802.3 SNAP帧格式</w:t>
      </w:r>
    </w:p>
    <w:p>
      <w:pPr>
        <w:spacing w:line="360" w:lineRule="auto"/>
        <w:ind w:left="-2" w:leftChars="-1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如图7所示，是Ethernet 802. 3 SNAP类型以太网帧格式。</w:t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"http://p.blog.csdn.net/images/p_blog_csdn_net/goodluckyxl/477f052f4a6d45a283cf0cce24261b2e.jpg"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"http://p.blog.csdn.net/images/p_blog_csdn_net/goodluckyxl/477f052f4a6d45a283cf0cce24261b2e.jpg"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"http://p.blog.csdn.net/images/p_blog_csdn_net/goodluckyxl/477f052f4a6d45a283cf0cce24261b2e.jpg"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"http://p.blog.csdn.net/images/p_blog_csdn_net/goodluckyxl/477f052f4a6d45a283cf0cce24261b2e.jpg"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INCLUDEPICTURE  "http://p.blog.csdn.net/images/p_blog_csdn_net/goodluckyxl/477f052f4a6d45a283cf0cce24261b2e.jpg" \* MERGEFORMATINET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pict>
          <v:shape id="_x0000_i1030" o:spt="75" type="#_x0000_t75" style="height:42.9pt;width:424.6pt;" filled="f" o:preferrelative="t" stroked="f" coordsize="21600,21600">
            <v:path/>
            <v:fill on="f" focussize="0,0"/>
            <v:stroke on="f" joinstyle="miter"/>
            <v:imagedata r:id="rId28" r:href="rId29" o:title=""/>
            <o:lock v:ext="edit" aspectratio="t"/>
            <w10:wrap type="none"/>
            <w10:anchorlock/>
          </v:shape>
        </w:pic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line="360" w:lineRule="auto"/>
        <w:ind w:left="-2" w:leftChars="-1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图7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</w:rPr>
        <w:t>Ethernet 802. 3 SNAP帧格式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Ethernet 802. 3 SNAP类型以太网帧格式和Ethernet 802. 3 SAP类型以太网帧格式的主要区别在于：</w:t>
      </w:r>
    </w:p>
    <w:p>
      <w:pPr>
        <w:numPr>
          <w:ilvl w:val="0"/>
          <w:numId w:val="8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2个字节的DSAP和SSAP字段内容被固定下来，其值为16进制数0xAA。</w:t>
      </w:r>
    </w:p>
    <w:p>
      <w:pPr>
        <w:numPr>
          <w:ilvl w:val="0"/>
          <w:numId w:val="8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1个字节的"控制"字段内容被固定下来，其值为16进制数0x03。</w:t>
      </w:r>
    </w:p>
    <w:p>
      <w:pPr>
        <w:spacing w:line="360" w:lineRule="auto"/>
        <w:ind w:left="-2" w:leftChars="-1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增加了SNAP字段，由下面两项组成：</w:t>
      </w:r>
    </w:p>
    <w:p>
      <w:pPr>
        <w:numPr>
          <w:ilvl w:val="0"/>
          <w:numId w:val="9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新增了3个字节的组织唯一标识符（Organizationally Unique Identifier，OUI ID）字段，其值通常等于MAC地址的前3字节，即网络适配器厂商代码。</w:t>
      </w:r>
    </w:p>
    <w:p>
      <w:pPr>
        <w:numPr>
          <w:ilvl w:val="0"/>
          <w:numId w:val="9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2个字节的"类型"字段用来标识以太网帧所携带的上层数据类型。</w:t>
      </w:r>
    </w:p>
    <w:p>
      <w:pPr>
        <w:pStyle w:val="4"/>
      </w:pPr>
      <w:r>
        <w:t>6. 接口知识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tab/>
      </w:r>
      <w:r>
        <w:rPr>
          <w:rFonts w:asciiTheme="minorEastAsia" w:hAnsiTheme="minorEastAsia" w:eastAsiaTheme="minorEastAsia"/>
        </w:rPr>
        <w:t>目前所用的开源10/100/1000Mbits MAC IP所提供的PHY接口为</w:t>
      </w:r>
      <w:r>
        <w:rPr>
          <w:rFonts w:hint="eastAsia" w:asciiTheme="minorEastAsia" w:hAnsiTheme="minorEastAsia" w:eastAsiaTheme="minorEastAsia"/>
        </w:rPr>
        <w:t>8bit的GMII/MII接口。其中GMII兼容MII，具体原理是：GMII通过8bit的Txd/Rxd配合125M的随路时钟Txc</w:t>
      </w:r>
      <w:r>
        <w:rPr>
          <w:rFonts w:asciiTheme="minorEastAsia" w:hAnsiTheme="minorEastAsia" w:eastAsiaTheme="minorEastAsia"/>
        </w:rPr>
        <w:t>/Rxc来达到</w:t>
      </w:r>
      <w:r>
        <w:rPr>
          <w:rFonts w:hint="eastAsia" w:asciiTheme="minorEastAsia" w:hAnsiTheme="minorEastAsia" w:eastAsiaTheme="minorEastAsia"/>
        </w:rPr>
        <w:t>千兆发送和接收；而MII是利用8bit的Txd中的低4bit来传送数据，此时随路时钟变成了25M，速度达到了100M。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但目前实验室使用的主流器件为Zedboard开发板，扩展版上的</w:t>
      </w:r>
      <w:r>
        <w:rPr>
          <w:rFonts w:hint="eastAsia" w:asciiTheme="minorEastAsia" w:hAnsiTheme="minorEastAsia" w:eastAsiaTheme="minorEastAsia"/>
        </w:rPr>
        <w:t>有4个可用以太网口，接口并非GMII，而是RGMII。对比与GMII，RGMII的Txd和Rxd都变成了4bit，而不再是8bit，这样接口内共少了8根信号线，这正是R</w:t>
      </w:r>
      <w:r>
        <w:rPr>
          <w:rFonts w:asciiTheme="minorEastAsia" w:hAnsiTheme="minorEastAsia" w:eastAsiaTheme="minorEastAsia"/>
        </w:rPr>
        <w:t>(Reduced)之意。然而，RGMII的随路时钟仍然和GMII一致为</w:t>
      </w:r>
      <w:r>
        <w:rPr>
          <w:rFonts w:hint="eastAsia" w:asciiTheme="minorEastAsia" w:hAnsiTheme="minorEastAsia" w:eastAsiaTheme="minorEastAsia"/>
        </w:rPr>
        <w:t>125M，为了达到千兆的传输速度，采用了双沿传输的方法。在时钟的上升沿传输原Rxd/Txd</w:t>
      </w:r>
      <w:r>
        <w:rPr>
          <w:rFonts w:asciiTheme="minorEastAsia" w:hAnsiTheme="minorEastAsia" w:eastAsiaTheme="minorEastAsia"/>
        </w:rPr>
        <w:t>的低</w:t>
      </w:r>
      <w:r>
        <w:rPr>
          <w:rFonts w:hint="eastAsia" w:asciiTheme="minorEastAsia" w:hAnsiTheme="minorEastAsia" w:eastAsiaTheme="minorEastAsia"/>
        </w:rPr>
        <w:t>4bit，在时钟的下降沿传输原Rxd/Txd的高4bit，这样在一个时钟周期内同样可以传输8bit数据。这样虽然减少了信号线数量，但在使用时，由于使用时钟双沿，对时序的要求异常严格。 具体的RGMII介绍与时序参照“RGMII</w:t>
      </w:r>
      <w:r>
        <w:rPr>
          <w:rFonts w:asciiTheme="minorEastAsia" w:hAnsiTheme="minorEastAsia" w:eastAsiaTheme="minorEastAsia"/>
        </w:rPr>
        <w:t>v1_3.pdf</w:t>
      </w:r>
      <w:r>
        <w:rPr>
          <w:rFonts w:hint="eastAsia" w:asciiTheme="minorEastAsia" w:hAnsiTheme="minorEastAsia" w:eastAsiaTheme="minorEastAsia"/>
        </w:rPr>
        <w:t>”。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t>所以要在Zedboard上实现MAC IP的回环实验就必须要进行接口转换，由GMII/MII转换为RGMII。具体的转换知识参照接口转换资料。</w:t>
      </w:r>
    </w:p>
    <w:p>
      <w:pPr>
        <w:pStyle w:val="3"/>
      </w:pPr>
      <w:r>
        <w:rPr>
          <w:rFonts w:hint="eastAsia"/>
        </w:rPr>
        <w:t>三</w:t>
      </w:r>
      <w:r>
        <w:t>、实验内容及要求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以太网MAC回环及接口转换（仿真）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CRC校验模块（仿真）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以太网数据源产生模块（仿真）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使用MAC核接收Testcenter发送的帧并发回Testcenter，完成回环(等</w:t>
      </w:r>
      <w:r>
        <w:rPr>
          <w:rFonts w:asciiTheme="minorEastAsia" w:hAnsiTheme="minorEastAsia" w:eastAsiaTheme="minorEastAsia"/>
          <w:sz w:val="24"/>
          <w:szCs w:val="24"/>
        </w:rPr>
        <w:t>testcenter使用培训后</w:t>
      </w:r>
      <w:r>
        <w:rPr>
          <w:rFonts w:hint="eastAsia" w:asciiTheme="minorEastAsia" w:hAnsiTheme="minorEastAsia" w:eastAsiaTheme="minorEastAsia"/>
          <w:sz w:val="24"/>
          <w:szCs w:val="24"/>
        </w:rPr>
        <w:t>再上板)；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用状态机对帧进行解析（提取源MAC地址、目的MAC地址、总长度等）；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对帧进行分类统计（源MAC地址有多少个，每个源MAC地址有多少帧；目的MAC地址有多少个，每个目的MAC地址有多少帧）；</w:t>
      </w:r>
    </w:p>
    <w:p>
      <w:pPr>
        <w:pStyle w:val="17"/>
        <w:numPr>
          <w:ilvl w:val="0"/>
          <w:numId w:val="10"/>
        </w:numPr>
        <w:spacing w:line="360" w:lineRule="auto"/>
        <w:ind w:firstLineChars="0"/>
        <w:jc w:val="lef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通过MDIO</w:t>
      </w:r>
      <w:r>
        <w:rPr>
          <w:rFonts w:asciiTheme="minorEastAsia" w:hAnsiTheme="minorEastAsia" w:eastAsiaTheme="minorEastAsia"/>
          <w:sz w:val="24"/>
          <w:szCs w:val="24"/>
        </w:rPr>
        <w:t>接口配置PHY</w:t>
      </w:r>
      <w:r>
        <w:rPr>
          <w:rFonts w:hint="eastAsia" w:asciiTheme="minorEastAsia" w:hAnsiTheme="minorEastAsia" w:eastAsiaTheme="minorEastAsia"/>
          <w:sz w:val="24"/>
          <w:szCs w:val="24"/>
        </w:rPr>
        <w:t>（速率）</w:t>
      </w:r>
    </w:p>
    <w:p>
      <w:pPr>
        <w:spacing w:line="360" w:lineRule="auto"/>
        <w:rPr>
          <w:rFonts w:asciiTheme="minorEastAsia" w:hAnsiTheme="minorEastAsia" w:eastAsiaTheme="minorEastAsia"/>
        </w:rPr>
      </w:pPr>
    </w:p>
    <w:p>
      <w:pPr>
        <w:spacing w:line="360" w:lineRule="auto"/>
        <w:rPr>
          <w:rFonts w:asciiTheme="minorEastAsia" w:hAnsiTheme="minorEastAsia" w:eastAsiaTheme="minorEastAsia"/>
        </w:rPr>
      </w:pPr>
      <w:bookmarkStart w:id="0" w:name="_GoBack"/>
      <w:bookmarkEnd w:id="0"/>
    </w:p>
    <w:sectPr>
      <w:headerReference r:id="rId5" w:type="first"/>
      <w:headerReference r:id="rId3" w:type="default"/>
      <w:headerReference r:id="rId4" w:type="even"/>
      <w:pgSz w:w="11906" w:h="16838"/>
      <w:pgMar w:top="1440" w:right="1134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after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after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after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40ED4"/>
    <w:multiLevelType w:val="multilevel"/>
    <w:tmpl w:val="04C40ED4"/>
    <w:lvl w:ilvl="0" w:tentative="0">
      <w:start w:val="5"/>
      <w:numFmt w:val="decimal"/>
      <w:lvlText w:val="%1"/>
      <w:lvlJc w:val="left"/>
      <w:pPr>
        <w:tabs>
          <w:tab w:val="left" w:pos="600"/>
        </w:tabs>
        <w:ind w:left="600" w:hanging="600"/>
      </w:pPr>
      <w:rPr>
        <w:rFonts w:hint="default"/>
      </w:rPr>
    </w:lvl>
    <w:lvl w:ilvl="1" w:tentative="0">
      <w:start w:val="1"/>
      <w:numFmt w:val="decimal"/>
      <w:suff w:val="space"/>
      <w:lvlText w:val="%2)"/>
      <w:lvlJc w:val="left"/>
      <w:pPr>
        <w:ind w:left="284" w:hanging="284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1">
    <w:nsid w:val="142636BC"/>
    <w:multiLevelType w:val="multilevel"/>
    <w:tmpl w:val="142636BC"/>
    <w:lvl w:ilvl="0" w:tentative="0">
      <w:start w:val="1"/>
      <w:numFmt w:val="decimal"/>
      <w:lvlText w:val="%1)"/>
      <w:lvlJc w:val="left"/>
      <w:pPr>
        <w:ind w:left="418" w:hanging="420"/>
      </w:pPr>
    </w:lvl>
    <w:lvl w:ilvl="1" w:tentative="0">
      <w:start w:val="1"/>
      <w:numFmt w:val="lowerLetter"/>
      <w:lvlText w:val="%2)"/>
      <w:lvlJc w:val="left"/>
      <w:pPr>
        <w:ind w:left="838" w:hanging="420"/>
      </w:pPr>
    </w:lvl>
    <w:lvl w:ilvl="2" w:tentative="0">
      <w:start w:val="1"/>
      <w:numFmt w:val="lowerRoman"/>
      <w:lvlText w:val="%3."/>
      <w:lvlJc w:val="right"/>
      <w:pPr>
        <w:ind w:left="1258" w:hanging="420"/>
      </w:pPr>
    </w:lvl>
    <w:lvl w:ilvl="3" w:tentative="0">
      <w:start w:val="1"/>
      <w:numFmt w:val="decimal"/>
      <w:lvlText w:val="%4."/>
      <w:lvlJc w:val="left"/>
      <w:pPr>
        <w:ind w:left="1678" w:hanging="420"/>
      </w:pPr>
    </w:lvl>
    <w:lvl w:ilvl="4" w:tentative="0">
      <w:start w:val="1"/>
      <w:numFmt w:val="lowerLetter"/>
      <w:lvlText w:val="%5)"/>
      <w:lvlJc w:val="left"/>
      <w:pPr>
        <w:ind w:left="2098" w:hanging="420"/>
      </w:pPr>
    </w:lvl>
    <w:lvl w:ilvl="5" w:tentative="0">
      <w:start w:val="1"/>
      <w:numFmt w:val="lowerRoman"/>
      <w:lvlText w:val="%6."/>
      <w:lvlJc w:val="right"/>
      <w:pPr>
        <w:ind w:left="2518" w:hanging="420"/>
      </w:pPr>
    </w:lvl>
    <w:lvl w:ilvl="6" w:tentative="0">
      <w:start w:val="1"/>
      <w:numFmt w:val="decimal"/>
      <w:lvlText w:val="%7."/>
      <w:lvlJc w:val="left"/>
      <w:pPr>
        <w:ind w:left="2938" w:hanging="420"/>
      </w:pPr>
    </w:lvl>
    <w:lvl w:ilvl="7" w:tentative="0">
      <w:start w:val="1"/>
      <w:numFmt w:val="lowerLetter"/>
      <w:lvlText w:val="%8)"/>
      <w:lvlJc w:val="left"/>
      <w:pPr>
        <w:ind w:left="3358" w:hanging="420"/>
      </w:pPr>
    </w:lvl>
    <w:lvl w:ilvl="8" w:tentative="0">
      <w:start w:val="1"/>
      <w:numFmt w:val="lowerRoman"/>
      <w:lvlText w:val="%9."/>
      <w:lvlJc w:val="right"/>
      <w:pPr>
        <w:ind w:left="3778" w:hanging="420"/>
      </w:pPr>
    </w:lvl>
  </w:abstractNum>
  <w:abstractNum w:abstractNumId="2">
    <w:nsid w:val="14CA3384"/>
    <w:multiLevelType w:val="multilevel"/>
    <w:tmpl w:val="14CA3384"/>
    <w:lvl w:ilvl="0" w:tentative="0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1AFA2BEC"/>
    <w:multiLevelType w:val="multilevel"/>
    <w:tmpl w:val="1AFA2BE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FE19D0"/>
    <w:multiLevelType w:val="multilevel"/>
    <w:tmpl w:val="43FE19D0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46D17AF0"/>
    <w:multiLevelType w:val="multilevel"/>
    <w:tmpl w:val="46D17AF0"/>
    <w:lvl w:ilvl="0" w:tentative="0">
      <w:start w:val="1"/>
      <w:numFmt w:val="decimal"/>
      <w:lvlText w:val="%1)"/>
      <w:lvlJc w:val="left"/>
      <w:pPr>
        <w:ind w:left="418" w:hanging="420"/>
      </w:pPr>
    </w:lvl>
    <w:lvl w:ilvl="1" w:tentative="0">
      <w:start w:val="1"/>
      <w:numFmt w:val="lowerLetter"/>
      <w:lvlText w:val="%2)"/>
      <w:lvlJc w:val="left"/>
      <w:pPr>
        <w:ind w:left="838" w:hanging="420"/>
      </w:pPr>
    </w:lvl>
    <w:lvl w:ilvl="2" w:tentative="0">
      <w:start w:val="1"/>
      <w:numFmt w:val="lowerRoman"/>
      <w:lvlText w:val="%3."/>
      <w:lvlJc w:val="right"/>
      <w:pPr>
        <w:ind w:left="1258" w:hanging="420"/>
      </w:pPr>
    </w:lvl>
    <w:lvl w:ilvl="3" w:tentative="0">
      <w:start w:val="1"/>
      <w:numFmt w:val="decimal"/>
      <w:lvlText w:val="%4."/>
      <w:lvlJc w:val="left"/>
      <w:pPr>
        <w:ind w:left="1678" w:hanging="420"/>
      </w:pPr>
    </w:lvl>
    <w:lvl w:ilvl="4" w:tentative="0">
      <w:start w:val="1"/>
      <w:numFmt w:val="lowerLetter"/>
      <w:lvlText w:val="%5)"/>
      <w:lvlJc w:val="left"/>
      <w:pPr>
        <w:ind w:left="2098" w:hanging="420"/>
      </w:pPr>
    </w:lvl>
    <w:lvl w:ilvl="5" w:tentative="0">
      <w:start w:val="1"/>
      <w:numFmt w:val="lowerRoman"/>
      <w:lvlText w:val="%6."/>
      <w:lvlJc w:val="right"/>
      <w:pPr>
        <w:ind w:left="2518" w:hanging="420"/>
      </w:pPr>
    </w:lvl>
    <w:lvl w:ilvl="6" w:tentative="0">
      <w:start w:val="1"/>
      <w:numFmt w:val="decimal"/>
      <w:lvlText w:val="%7."/>
      <w:lvlJc w:val="left"/>
      <w:pPr>
        <w:ind w:left="2938" w:hanging="420"/>
      </w:pPr>
    </w:lvl>
    <w:lvl w:ilvl="7" w:tentative="0">
      <w:start w:val="1"/>
      <w:numFmt w:val="lowerLetter"/>
      <w:lvlText w:val="%8)"/>
      <w:lvlJc w:val="left"/>
      <w:pPr>
        <w:ind w:left="3358" w:hanging="420"/>
      </w:pPr>
    </w:lvl>
    <w:lvl w:ilvl="8" w:tentative="0">
      <w:start w:val="1"/>
      <w:numFmt w:val="lowerRoman"/>
      <w:lvlText w:val="%9."/>
      <w:lvlJc w:val="right"/>
      <w:pPr>
        <w:ind w:left="3778" w:hanging="420"/>
      </w:pPr>
    </w:lvl>
  </w:abstractNum>
  <w:abstractNum w:abstractNumId="6">
    <w:nsid w:val="47165A6E"/>
    <w:multiLevelType w:val="multilevel"/>
    <w:tmpl w:val="47165A6E"/>
    <w:lvl w:ilvl="0" w:tentative="0">
      <w:start w:val="1"/>
      <w:numFmt w:val="bullet"/>
      <w:lvlText w:val=""/>
      <w:lvlJc w:val="left"/>
      <w:pPr>
        <w:ind w:left="418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3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5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7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09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1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3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5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78" w:hanging="420"/>
      </w:pPr>
      <w:rPr>
        <w:rFonts w:hint="default" w:ascii="Wingdings" w:hAnsi="Wingdings"/>
      </w:rPr>
    </w:lvl>
  </w:abstractNum>
  <w:abstractNum w:abstractNumId="7">
    <w:nsid w:val="4AF84C21"/>
    <w:multiLevelType w:val="multilevel"/>
    <w:tmpl w:val="4AF84C21"/>
    <w:lvl w:ilvl="0" w:tentative="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15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8">
    <w:nsid w:val="538F51A5"/>
    <w:multiLevelType w:val="multilevel"/>
    <w:tmpl w:val="538F51A5"/>
    <w:lvl w:ilvl="0" w:tentative="0">
      <w:start w:val="1"/>
      <w:numFmt w:val="decimal"/>
      <w:lvlText w:val="%1)"/>
      <w:lvlJc w:val="left"/>
      <w:pPr>
        <w:ind w:left="284" w:hanging="284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）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9">
    <w:nsid w:val="783E449E"/>
    <w:multiLevelType w:val="multilevel"/>
    <w:tmpl w:val="783E449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2487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83F"/>
    <w:rsid w:val="00085EF2"/>
    <w:rsid w:val="0009360A"/>
    <w:rsid w:val="000E751A"/>
    <w:rsid w:val="00100416"/>
    <w:rsid w:val="0011037A"/>
    <w:rsid w:val="00125BD2"/>
    <w:rsid w:val="0023511E"/>
    <w:rsid w:val="002D3EE6"/>
    <w:rsid w:val="0037084D"/>
    <w:rsid w:val="003D3BFA"/>
    <w:rsid w:val="00607C32"/>
    <w:rsid w:val="006531B8"/>
    <w:rsid w:val="00657FAB"/>
    <w:rsid w:val="007D4618"/>
    <w:rsid w:val="008508FC"/>
    <w:rsid w:val="0088123A"/>
    <w:rsid w:val="008959BC"/>
    <w:rsid w:val="008E5710"/>
    <w:rsid w:val="008F6BA6"/>
    <w:rsid w:val="00974ABC"/>
    <w:rsid w:val="009C00C3"/>
    <w:rsid w:val="00AA783F"/>
    <w:rsid w:val="00D05AB1"/>
    <w:rsid w:val="00D11048"/>
    <w:rsid w:val="00FE1178"/>
    <w:rsid w:val="42A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egoe UI" w:hAnsi="Segoe UI" w:eastAsia="微软雅黑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26" w:beforeLines="100" w:after="326" w:afterLines="100"/>
      <w:jc w:val="center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163" w:beforeLines="50" w:after="163" w:afterLines="50" w:line="360" w:lineRule="auto"/>
      <w:jc w:val="left"/>
      <w:outlineLvl w:val="1"/>
    </w:pPr>
    <w:rPr>
      <w:rFonts w:asciiTheme="minorEastAsia" w:hAnsiTheme="minorEastAsia" w:eastAsiaTheme="min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Theme="minorEastAsia"/>
      <w:bCs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100" w:beforeAutospacing="1" w:after="100" w:afterAutospacing="1" w:line="377" w:lineRule="auto"/>
      <w:outlineLvl w:val="3"/>
    </w:pPr>
    <w:rPr>
      <w:rFonts w:ascii="Times New Roman" w:hAnsi="Times New Roman" w:eastAsiaTheme="majorEastAsia" w:cstheme="majorBidi"/>
      <w:bCs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semiHidden/>
    <w:unhideWhenUsed/>
    <w:uiPriority w:val="99"/>
    <w:rPr>
      <w:rFonts w:ascii="Calibri" w:hAnsi="Calibri" w:eastAsia="宋体" w:cs="Times New Roman"/>
      <w:sz w:val="18"/>
      <w:szCs w:val="18"/>
    </w:rPr>
  </w:style>
  <w:style w:type="paragraph" w:styleId="7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spacing w:after="150" w:afterLines="150"/>
      <w:jc w:val="center"/>
    </w:pPr>
    <w:rPr>
      <w:rFonts w:asciiTheme="minorHAnsi" w:hAnsiTheme="minorHAnsi" w:eastAsiaTheme="minorEastAsia"/>
      <w:sz w:val="18"/>
      <w:szCs w:val="18"/>
    </w:rPr>
  </w:style>
  <w:style w:type="table" w:styleId="11">
    <w:name w:val="Table Grid"/>
    <w:basedOn w:val="10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1 Char"/>
    <w:basedOn w:val="9"/>
    <w:link w:val="2"/>
    <w:uiPriority w:val="9"/>
    <w:rPr>
      <w:rFonts w:ascii="Segoe UI" w:hAnsi="Segoe UI" w:eastAsia="微软雅黑"/>
      <w:b/>
      <w:bCs/>
      <w:kern w:val="44"/>
      <w:sz w:val="28"/>
      <w:szCs w:val="44"/>
    </w:rPr>
  </w:style>
  <w:style w:type="character" w:customStyle="1" w:styleId="13">
    <w:name w:val="标题 2 Char"/>
    <w:basedOn w:val="9"/>
    <w:link w:val="3"/>
    <w:uiPriority w:val="9"/>
    <w:rPr>
      <w:rFonts w:asciiTheme="minorEastAsia" w:hAnsiTheme="minorEastAsia" w:cstheme="majorBidi"/>
      <w:b/>
      <w:bCs/>
      <w:sz w:val="28"/>
      <w:szCs w:val="32"/>
    </w:rPr>
  </w:style>
  <w:style w:type="character" w:customStyle="1" w:styleId="14">
    <w:name w:val="标题 3 Char"/>
    <w:basedOn w:val="9"/>
    <w:link w:val="4"/>
    <w:qFormat/>
    <w:uiPriority w:val="9"/>
    <w:rPr>
      <w:rFonts w:ascii="Segoe UI" w:hAnsi="Segoe UI"/>
      <w:bCs/>
      <w:sz w:val="24"/>
      <w:szCs w:val="32"/>
    </w:rPr>
  </w:style>
  <w:style w:type="character" w:customStyle="1" w:styleId="15">
    <w:name w:val="页眉 Char"/>
    <w:link w:val="8"/>
    <w:uiPriority w:val="99"/>
    <w:rPr>
      <w:sz w:val="18"/>
      <w:szCs w:val="18"/>
    </w:rPr>
  </w:style>
  <w:style w:type="character" w:customStyle="1" w:styleId="16">
    <w:name w:val="页脚 Char"/>
    <w:basedOn w:val="9"/>
    <w:link w:val="7"/>
    <w:uiPriority w:val="99"/>
    <w:rPr>
      <w:rFonts w:ascii="Calibri" w:hAnsi="Calibri" w:eastAsia="宋体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 w:val="21"/>
    </w:rPr>
  </w:style>
  <w:style w:type="character" w:customStyle="1" w:styleId="18">
    <w:name w:val="批注框文本 Char"/>
    <w:basedOn w:val="9"/>
    <w:link w:val="6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标题 4 Char"/>
    <w:basedOn w:val="9"/>
    <w:link w:val="5"/>
    <w:uiPriority w:val="9"/>
    <w:rPr>
      <w:rFonts w:ascii="Times New Roman" w:hAnsi="Times New Roman" w:eastAsiaTheme="majorEastAsia" w:cstheme="majorBidi"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http://p.blog.csdn.net/images/p_blog_csdn_net/goodluckyxl/477f052f4a6d45a283cf0cce24261b2e.jpg" TargetMode="External"/><Relationship Id="rId28" Type="http://schemas.openxmlformats.org/officeDocument/2006/relationships/image" Target="media/image18.jpeg"/><Relationship Id="rId27" Type="http://schemas.openxmlformats.org/officeDocument/2006/relationships/image" Target="http://p.blog.csdn.net/images/p_blog_csdn_net/goodluckyxl/ba21943f167640ca8f3909a8c5ee23b3.jpg" TargetMode="External"/><Relationship Id="rId26" Type="http://schemas.openxmlformats.org/officeDocument/2006/relationships/image" Target="media/image17.jpeg"/><Relationship Id="rId25" Type="http://schemas.openxmlformats.org/officeDocument/2006/relationships/image" Target="http://p.blog.csdn.net/images/p_blog_csdn_net/goodluckyxl/4b62b4fe317b438a9e7e804df4a4410a.jpg" TargetMode="External"/><Relationship Id="rId24" Type="http://schemas.openxmlformats.org/officeDocument/2006/relationships/image" Target="media/image16.jpeg"/><Relationship Id="rId23" Type="http://schemas.openxmlformats.org/officeDocument/2006/relationships/image" Target="http://p.blog.csdn.net/images/p_blog_csdn_net/goodluckyxl/9f42f3bf31cc49b2bcc4896e8738d174.jpg" TargetMode="External"/><Relationship Id="rId22" Type="http://schemas.openxmlformats.org/officeDocument/2006/relationships/image" Target="media/image15.jpeg"/><Relationship Id="rId21" Type="http://schemas.openxmlformats.org/officeDocument/2006/relationships/image" Target="http://p.blog.csdn.net/images/p_blog_csdn_net/goodluckyxl/b5a396d8747e4f5f981189df70e53171.jpg" TargetMode="External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2672</Words>
  <Characters>15232</Characters>
  <Lines>126</Lines>
  <Paragraphs>35</Paragraphs>
  <TotalTime>5</TotalTime>
  <ScaleCrop>false</ScaleCrop>
  <LinksUpToDate>false</LinksUpToDate>
  <CharactersWithSpaces>17869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2015-09-02T09:30:00Z</dcterms:created>
  <dc:creator>lxw</dc:creator>
  <cp:lastModifiedBy>Administrator</cp:lastModifiedBy>
  <dcterms:modified xsi:type="dcterms:W3CDTF">2018-09-13T11:34:15Z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