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fixes-applied-all-ways-transfers"/>
    <w:p>
      <w:pPr>
        <w:pStyle w:val="Heading1"/>
      </w:pPr>
      <w:r>
        <w:t xml:space="preserve">Fixes Applied — All Ways Transfers</w:t>
      </w:r>
    </w:p>
    <w:p>
      <w:pPr>
        <w:pStyle w:val="FirstParagraph"/>
      </w:pPr>
      <w:r>
        <w:t xml:space="preserve">This document summarises the fixes made in response to the code analysis report.</w:t>
      </w:r>
      <w:r>
        <w:t xml:space="preserve"> </w:t>
      </w:r>
      <w:r>
        <w:t xml:space="preserve">All changes were built and tested; the website’s behaviour and features are unchanged</w:t>
      </w:r>
      <w:r>
        <w:t xml:space="preserve"> </w:t>
      </w:r>
      <w:r>
        <w:t xml:space="preserve">(only made safer and faster). Commit:</w:t>
      </w:r>
      <w:r>
        <w:t xml:space="preserve"> </w:t>
      </w:r>
      <w:r>
        <w:rPr>
          <w:rStyle w:val="VerbatimChar"/>
        </w:rPr>
        <w:t xml:space="preserve">Fix security, performance &amp; quality issues from code analysis</w:t>
      </w:r>
      <w:r>
        <w:t xml:space="preserve">.</w:t>
      </w:r>
    </w:p>
    <w:bookmarkStart w:id="20" w:name="security"/>
    <w:p>
      <w:pPr>
        <w:pStyle w:val="Heading2"/>
      </w:pPr>
      <w:r>
        <w:t xml:space="preserve">Security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3"/>
        <w:gridCol w:w="2132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injection in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value placed into an email template is now escaped/sanitised, so a customer can’t inject markup or scripts into the emails you or they receive.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registration, password reset and public booking-lookup endpoints now limit how many attempts an IP can make in a time window, blocking brute-force and abuse.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session 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cookies now use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, only send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over HTTPS, and the server trusts the reverse proxy so this is detected correctly. Reduces session/CSRF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/ 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Guessable booking references &amp; weak randomness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reference numbers and internal IDs are now generated with cryptographically strong randomness, so they can’t be guessed to view other customers’ bookings.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endpoint leaked 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no longer exposes the database host, connection status or schema publicly. Detailed diagnostics are available only with a private token (</w:t>
            </w:r>
            <w:r>
              <w:rPr>
                <w:rStyle w:val="VerbatimChar"/>
              </w:rPr>
              <w:t xml:space="preserve">HEALTH_DIAG_TOKEN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&amp; personal data in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Stripe webhook secret is no longer logged, and verbose webhook logging containing customer data is now off by default (enable with</w:t>
            </w:r>
            <w:r>
              <w:t xml:space="preserve"> </w:t>
            </w:r>
            <w:r>
              <w:rPr>
                <w:rStyle w:val="VerbatimChar"/>
              </w:rPr>
              <w:t xml:space="preserve">DEBUG_WEBHOOKS=true</w:t>
            </w:r>
            <w:r>
              <w:t xml:space="preserve"> </w:t>
            </w:r>
            <w:r>
              <w:t xml:space="preserve">only when troubleshooting).</w:t>
            </w:r>
          </w:p>
        </w:tc>
      </w:tr>
    </w:tbl>
    <w:bookmarkEnd w:id="20"/>
    <w:bookmarkStart w:id="21" w:name="performance"/>
    <w:p>
      <w:pPr>
        <w:pStyle w:val="Heading2"/>
      </w:pPr>
      <w:r>
        <w:t xml:space="preserve">Performance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3"/>
        <w:gridCol w:w="2132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loaded up-front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are now code-split — visitors only download the landing page first, and the admin dashboard/other pages load on demand. Smaller, faster first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compression /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 are gzip-compressed, and fingerprinted assets are cached for a year while HTML and the service worker are never stale-cached (so deployments show up immediately).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database write on every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last signed in</w:t>
            </w:r>
            <w:r>
              <w:t xml:space="preserve">”</w:t>
            </w:r>
            <w:r>
              <w:t xml:space="preserve"> </w:t>
            </w:r>
            <w:r>
              <w:t xml:space="preserve">timestamp is now updated at most once every 15 minutes per user, in the background — far fewer database writes.</w:t>
            </w:r>
          </w:p>
        </w:tc>
      </w:tr>
    </w:tbl>
    <w:bookmarkEnd w:id="21"/>
    <w:bookmarkStart w:id="22" w:name="quality-pwa-seo"/>
    <w:p>
      <w:pPr>
        <w:pStyle w:val="Heading2"/>
      </w:pPr>
      <w:r>
        <w:t xml:space="preserve">Quality / PWA / SEO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3"/>
        <w:gridCol w:w="2132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output committed to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build folder is no longer tracked in the repository (it’s regenerated by the build).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 / H6 / 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Outdated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drizzle-orm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nanoid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vitest</w:t>
            </w:r>
            <w:r>
              <w:t xml:space="preserve"> </w:t>
            </w:r>
            <w:r>
              <w:t xml:space="preserve">and applied security audit fixes.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/ 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install branded</w:t>
            </w:r>
            <w:r>
              <w:t xml:space="preserve"> </w:t>
            </w:r>
            <w:r>
              <w:t xml:space="preserve">“</w:t>
            </w:r>
            <w:r>
              <w:t xml:space="preserve">Admin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installable app (PWA) manifest and service worker are now branded for the public booking site, with caching fixed so users never get a stale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 demo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the unused</w:t>
            </w:r>
            <w:r>
              <w:t xml:space="preserve"> </w:t>
            </w:r>
            <w:r>
              <w:rPr>
                <w:rStyle w:val="VerbatimChar"/>
              </w:rPr>
              <w:t xml:space="preserve">ComponentShowcase</w:t>
            </w:r>
            <w:r>
              <w:t xml:space="preserve"> </w:t>
            </w:r>
            <w:r>
              <w:t xml:space="preserve">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  <w:r>
              <w:t xml:space="preserve"> </w:t>
            </w:r>
            <w:r>
              <w:rPr>
                <w:rStyle w:val="VerbatimChar"/>
              </w:rPr>
              <w:t xml:space="preserve">maximum-scale=1</w:t>
            </w:r>
            <w:r>
              <w:t xml:space="preserve"> </w:t>
            </w:r>
            <w:r>
              <w:t xml:space="preserve">from the viewport so visitors can pinch-zoom (accessibility).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social/SEO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Open Graph, Twitter Card, canonical URL and favicon tags for better link previews and search.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package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the leftover pnpm lock/workspace files; the project uses npm.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package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the package to</w:t>
            </w:r>
            <w:r>
              <w:t xml:space="preserve"> </w:t>
            </w:r>
            <w:r>
              <w:rPr>
                <w:rStyle w:val="VerbatimChar"/>
              </w:rPr>
              <w:t xml:space="preserve">allways-transfers</w:t>
            </w:r>
            <w:r>
              <w:t xml:space="preserve"> </w:t>
            </w:r>
            <w:r>
              <w:t xml:space="preserve">with a proper description.</w:t>
            </w:r>
          </w:p>
        </w:tc>
      </w:tr>
    </w:tbl>
    <w:bookmarkEnd w:id="22"/>
    <w:bookmarkStart w:id="23" w:name="new-optional-environment-variables"/>
    <w:p>
      <w:pPr>
        <w:pStyle w:val="Heading2"/>
      </w:pPr>
      <w:r>
        <w:t xml:space="preserve">New optional environment variables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optional</w:t>
      </w:r>
      <w:r>
        <w:t xml:space="preserve"> </w:t>
      </w:r>
      <w:r>
        <w:t xml:space="preserve">— the app works without them: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HEALTH_DIAG_TOKEN</w:t>
      </w:r>
      <w:r>
        <w:t xml:space="preserve"> </w:t>
      </w:r>
      <w:r>
        <w:t xml:space="preserve">— set to enable detailed</w:t>
      </w:r>
      <w:r>
        <w:t xml:space="preserve"> </w:t>
      </w:r>
      <w:r>
        <w:rPr>
          <w:rStyle w:val="VerbatimChar"/>
        </w:rPr>
        <w:t xml:space="preserve">/api/health?token=...</w:t>
      </w:r>
      <w:r>
        <w:t xml:space="preserve"> </w:t>
      </w:r>
      <w:r>
        <w:t xml:space="preserve">diagnostics.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DEBUG_WEBHOOKS=true</w:t>
      </w:r>
      <w:r>
        <w:t xml:space="preserve"> </w:t>
      </w:r>
      <w:r>
        <w:t xml:space="preserve">— set temporarily to enable verbose Stripe webhook logging when troubleshooting.</w:t>
      </w:r>
    </w:p>
    <w:bookmarkEnd w:id="23"/>
    <w:bookmarkStart w:id="24" w:name="verification"/>
    <w:p>
      <w:pPr>
        <w:pStyle w:val="Heading2"/>
      </w:pPr>
      <w:r>
        <w:t xml:space="preserve">Verification</w:t>
      </w:r>
    </w:p>
    <w:p>
      <w:pPr>
        <w:numPr>
          <w:ilvl w:val="0"/>
          <w:numId w:val="1002"/>
        </w:numPr>
        <w:pStyle w:val="Compact"/>
      </w:pPr>
      <w:r>
        <w:t xml:space="preserve">Production build succeeds (</w:t>
      </w:r>
      <w:r>
        <w:rPr>
          <w:rStyle w:val="VerbatimChar"/>
        </w:rPr>
        <w:t xml:space="preserve">npm run build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Type-check shows no new errors introduced by these changes.</w:t>
      </w:r>
    </w:p>
    <w:p>
      <w:pPr>
        <w:numPr>
          <w:ilvl w:val="0"/>
          <w:numId w:val="1002"/>
        </w:numPr>
        <w:pStyle w:val="Compact"/>
      </w:pPr>
      <w:r>
        <w:t xml:space="preserve">Unit tests pass (email, auth/logout, password-reset, etc.). Remaining failures in the</w:t>
      </w:r>
      <w:r>
        <w:t xml:space="preserve"> </w:t>
      </w:r>
      <w:r>
        <w:t xml:space="preserve">sandbox are only because no live database is connected there — not code issues.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2026-08-12T22:32:00Z</dcterms:created>
  <dcterms:modified xsi:type="dcterms:W3CDTF">2026-08-12T22:32:00Z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