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Calibri" w:cs="Calibri" w:eastAsia="Calibri" w:hAnsi="Calibri"/>
          <w:b/>
          <w:bCs/>
          <w:color w:val="FFFFFF"/>
          <w:sz w:val="72"/>
          <w:szCs w:val="72"/>
        </w:rPr>
        <w:t xml:space="preserve">CodeDock</w:t>
      </w:r>
    </w:p>
    <w:p>
      <w:pPr>
        <w:spacing w:after="80"/>
      </w:pPr>
      <w:r>
        <w:rPr>
          <w:rFonts w:ascii="Calibri" w:cs="Calibri" w:eastAsia="Calibri" w:hAnsi="Calibri"/>
          <w:color w:val="00C896"/>
          <w:sz w:val="32"/>
          <w:szCs w:val="32"/>
        </w:rPr>
        <w:t xml:space="preserve">Engineering Handoff Document</w:t>
      </w:r>
    </w:p>
    <w:p>
      <w:pPr>
        <w:spacing w:after="480"/>
      </w:pPr>
      <w:r>
        <w:rPr>
          <w:rFonts w:ascii="Calibri" w:cs="Calibri" w:eastAsia="Calibri" w:hAnsi="Calibri"/>
          <w:i/>
          <w:iCs/>
          <w:color w:val="6B7280"/>
          <w:sz w:val="22"/>
          <w:szCs w:val="22"/>
        </w:rPr>
        <w:t xml:space="preserve">Build-in-Public Series  —  Session Continuity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Project</w:t>
            </w:r>
          </w:p>
        </w:tc>
        <w:tc>
          <w:tcPr>
            <w:tcW w:type="dxa" w:w="66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CodeDock — Self-hosted real-time collaborative coding platform</w:t>
            </w:r>
          </w:p>
        </w:tc>
      </w:tr>
      <w:tr>
        <w:tc>
          <w:tcPr>
            <w:tcW w:type="dxa" w:w="24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Repository</w:t>
            </w:r>
          </w:p>
        </w:tc>
        <w:tc>
          <w:tcPr>
            <w:tcW w:type="dxa" w:w="66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github.com/jerryjuche/CodeDock</w:t>
            </w:r>
          </w:p>
        </w:tc>
      </w:tr>
      <w:tr>
        <w:tc>
          <w:tcPr>
            <w:tcW w:type="dxa" w:w="24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Go Module</w:t>
            </w:r>
          </w:p>
        </w:tc>
        <w:tc>
          <w:tcPr>
            <w:tcW w:type="dxa" w:w="66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github.com/jerryjuche/CodeDock</w:t>
            </w:r>
          </w:p>
        </w:tc>
      </w:tr>
      <w:tr>
        <w:tc>
          <w:tcPr>
            <w:tcW w:type="dxa" w:w="24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Go Version</w:t>
            </w:r>
          </w:p>
        </w:tc>
        <w:tc>
          <w:tcPr>
            <w:tcW w:type="dxa" w:w="66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1.22.2 (Windows) / 1.22+ (Linux)</w:t>
            </w:r>
          </w:p>
        </w:tc>
      </w:tr>
      <w:tr>
        <w:tc>
          <w:tcPr>
            <w:tcW w:type="dxa" w:w="24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Database</w:t>
            </w:r>
          </w:p>
        </w:tc>
        <w:tc>
          <w:tcPr>
            <w:tcW w:type="dxa" w:w="66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PostgreSQL 16</w:t>
            </w:r>
          </w:p>
        </w:tc>
      </w:tr>
      <w:tr>
        <w:tc>
          <w:tcPr>
            <w:tcW w:type="dxa" w:w="24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Session</w:t>
            </w:r>
          </w:p>
        </w:tc>
        <w:tc>
          <w:tcPr>
            <w:tcW w:type="dxa" w:w="66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Phases 1–3 complete — continuing from Phase 4</w:t>
            </w:r>
          </w:p>
        </w:tc>
      </w:tr>
      <w:tr>
        <w:tc>
          <w:tcPr>
            <w:tcW w:type="dxa" w:w="24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Last Active</w:t>
            </w:r>
          </w:p>
        </w:tc>
        <w:tc>
          <w:tcPr>
            <w:tcW w:type="dxa" w:w="66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March 2026</w:t>
            </w:r>
          </w:p>
        </w:tc>
      </w:tr>
    </w:tbl>
    <w:p>
      <w:pPr>
        <w:spacing w:after="480"/>
      </w:pPr>
      <w:r>
        <w:t xml:space="preserve"/>
      </w:r>
    </w:p>
    <w:p>
      <w:pPr>
        <w:pStyle w:val="Heading1"/>
        <w:pBdr>
          <w:bottom w:val="single" w:color="00C896" w:sz="4" w:space="4"/>
        </w:pBdr>
        <w:spacing w:before="480" w:after="160"/>
      </w:pPr>
      <w:r>
        <w:rPr>
          <w:rFonts w:ascii="Calibri" w:cs="Calibri" w:eastAsia="Calibri" w:hAnsi="Calibri"/>
          <w:b/>
          <w:bCs/>
          <w:color w:val="FFFFFF"/>
          <w:sz w:val="40"/>
          <w:szCs w:val="40"/>
        </w:rPr>
        <w:t xml:space="preserve">1. Project Vision</w:t>
      </w:r>
    </w:p>
    <w:p>
      <w:pPr>
        <w:spacing w:after="120"/>
        <w:jc w:val="left"/>
      </w:pPr>
      <w:r>
        <w:rPr>
          <w:rFonts w:ascii="Calibri" w:cs="Calibri" w:eastAsia="Calibri" w:hAnsi="Calibri"/>
          <w:b w:val="false"/>
          <w:bCs w:val="false"/>
          <w:i w:val="false"/>
          <w:iCs w:val="false"/>
          <w:color w:val="CDD6E0"/>
          <w:sz w:val="22"/>
          <w:szCs w:val="22"/>
        </w:rPr>
        <w:t xml:space="preserve">CodeDock is a self-hosted, low-latency collaborative coding platform. Multiple developers edit code simultaneously inside their editor with real-time synchronisation, presence awareness (live cursors), and integrated team chat. It is the self-owned alternative to VS Code Live Share — no vendor lock-in, no SaaS subscriptions, full data ownership.</w:t>
      </w:r>
    </w:p>
    <w:p>
      <w:pPr>
        <w:spacing w:after="80"/>
      </w:pPr>
      <w:r>
        <w:t xml:space="preserve"/>
      </w:r>
    </w:p>
    <w:p>
      <w:pPr>
        <w:pStyle w:val="Heading3"/>
        <w:spacing w:before="240" w:after="80"/>
      </w:pPr>
      <w:r>
        <w:rPr>
          <w:rFonts w:ascii="Calibri" w:cs="Calibri" w:eastAsia="Calibri" w:hAnsi="Calibri"/>
          <w:b/>
          <w:bCs/>
          <w:color w:val="00C896"/>
          <w:sz w:val="24"/>
          <w:szCs w:val="24"/>
        </w:rPr>
        <w:t xml:space="preserve">Core Value Propositions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Real-time collaboration with no merge conflicts (CRDT-based via Yjs)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Self-hosted architecture — the team owns all data</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Editor-native experience — no browser switching required</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Integrated team communication (chat inside the editor)</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Zero licensing cost</w:t>
      </w:r>
    </w:p>
    <w:p>
      <w:pPr>
        <w:spacing w:after="80"/>
      </w:pPr>
      <w:r>
        <w:t xml:space="preserve"/>
      </w:r>
    </w:p>
    <w:p>
      <w:pPr>
        <w:pStyle w:val="Heading3"/>
        <w:spacing w:before="240" w:after="80"/>
      </w:pPr>
      <w:r>
        <w:rPr>
          <w:rFonts w:ascii="Calibri" w:cs="Calibri" w:eastAsia="Calibri" w:hAnsi="Calibri"/>
          <w:b/>
          <w:bCs/>
          <w:color w:val="00C896"/>
          <w:sz w:val="24"/>
          <w:szCs w:val="24"/>
        </w:rPr>
        <w:t xml:space="preserve">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Backend</w:t>
            </w:r>
          </w:p>
        </w:tc>
        <w:tc>
          <w:tcPr>
            <w:tcW w:type="dxa" w:w="6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Go (Golang) 1.22+ — HTTP server, WebSocket gateway, CRDT relay</w:t>
            </w:r>
          </w:p>
        </w:tc>
      </w:tr>
      <w:tr>
        <w:tc>
          <w:tcPr>
            <w:tcW w:type="dxa" w:w="30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Client</w:t>
            </w:r>
          </w:p>
        </w:tc>
        <w:tc>
          <w:tcPr>
            <w:tcW w:type="dxa" w:w="6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VS Code Extension (TypeScript) — Phase 7</w:t>
            </w:r>
          </w:p>
        </w:tc>
      </w:tr>
      <w:tr>
        <w:tc>
          <w:tcPr>
            <w:tcW w:type="dxa" w:w="30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Database</w:t>
            </w:r>
          </w:p>
        </w:tc>
        <w:tc>
          <w:tcPr>
            <w:tcW w:type="dxa" w:w="6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PostgreSQL 16 — persistence, snapshots, auth</w:t>
            </w:r>
          </w:p>
        </w:tc>
      </w:tr>
      <w:tr>
        <w:tc>
          <w:tcPr>
            <w:tcW w:type="dxa" w:w="30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Real-time</w:t>
            </w:r>
          </w:p>
        </w:tc>
        <w:tc>
          <w:tcPr>
            <w:tcW w:type="dxa" w:w="6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Yjs CRDT library — conflict-free document sync</w:t>
            </w:r>
          </w:p>
        </w:tc>
      </w:tr>
      <w:tr>
        <w:tc>
          <w:tcPr>
            <w:tcW w:type="dxa" w:w="30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Auth</w:t>
            </w:r>
          </w:p>
        </w:tc>
        <w:tc>
          <w:tcPr>
            <w:tcW w:type="dxa" w:w="6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JWT (HMAC-SHA256) + bcrypt password hashing</w:t>
            </w:r>
          </w:p>
        </w:tc>
      </w:tr>
      <w:tr>
        <w:tc>
          <w:tcPr>
            <w:tcW w:type="dxa" w:w="30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Transport</w:t>
            </w:r>
          </w:p>
        </w:tc>
        <w:tc>
          <w:tcPr>
            <w:tcW w:type="dxa" w:w="6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WebSocket (binary Uint8Array for CRDT updates)</w:t>
            </w:r>
          </w:p>
        </w:tc>
      </w:tr>
      <w:tr>
        <w:tc>
          <w:tcPr>
            <w:tcW w:type="dxa" w:w="30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Libraries</w:t>
            </w:r>
          </w:p>
        </w:tc>
        <w:tc>
          <w:tcPr>
            <w:tcW w:type="dxa" w:w="6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golang-jwt/jwt/v5, golang.org/x/crypto, lib/pq, godotenv</w:t>
            </w:r>
          </w:p>
        </w:tc>
      </w:tr>
    </w:tbl>
    <w:p>
      <w:pPr>
        <w:spacing w:after="240"/>
      </w:pPr>
      <w:r>
        <w:t xml:space="preserve"/>
      </w:r>
    </w:p>
    <w:p>
      <w:r>
        <w:br w:type="page"/>
      </w:r>
    </w:p>
    <w:p>
      <w:pPr>
        <w:pStyle w:val="Heading1"/>
        <w:pBdr>
          <w:bottom w:val="single" w:color="00C896" w:sz="4" w:space="4"/>
        </w:pBdr>
        <w:spacing w:before="480" w:after="160"/>
      </w:pPr>
      <w:r>
        <w:rPr>
          <w:rFonts w:ascii="Calibri" w:cs="Calibri" w:eastAsia="Calibri" w:hAnsi="Calibri"/>
          <w:b/>
          <w:bCs/>
          <w:color w:val="FFFFFF"/>
          <w:sz w:val="40"/>
          <w:szCs w:val="40"/>
        </w:rPr>
        <w:t xml:space="preserve">2. System Architecture</w:t>
      </w:r>
    </w:p>
    <w:p>
      <w:pPr>
        <w:spacing w:after="120"/>
        <w:jc w:val="left"/>
      </w:pPr>
      <w:r>
        <w:rPr>
          <w:rFonts w:ascii="Calibri" w:cs="Calibri" w:eastAsia="Calibri" w:hAnsi="Calibri"/>
          <w:b w:val="false"/>
          <w:bCs w:val="false"/>
          <w:i w:val="false"/>
          <w:iCs w:val="false"/>
          <w:color w:val="CDD6E0"/>
          <w:sz w:val="22"/>
          <w:szCs w:val="22"/>
        </w:rPr>
        <w:t xml:space="preserve">CodeDock is a modular monolith — one deployment, one database, clean internal layer boundaries. This is a deliberate choice. The system is designed to extract services (e.g. the CRDT relay) independently only when a concrete scaling need demands it, not prematurely.</w:t>
      </w:r>
    </w:p>
    <w:p>
      <w:pPr>
        <w:spacing w:after="80"/>
      </w:pPr>
      <w:r>
        <w:t xml:space="preserve"/>
      </w:r>
    </w:p>
    <w:p>
      <w:pPr>
        <w:pStyle w:val="Heading3"/>
        <w:spacing w:before="240" w:after="80"/>
      </w:pPr>
      <w:r>
        <w:rPr>
          <w:rFonts w:ascii="Calibri" w:cs="Calibri" w:eastAsia="Calibri" w:hAnsi="Calibri"/>
          <w:b/>
          <w:bCs/>
          <w:color w:val="00C896"/>
          <w:sz w:val="24"/>
          <w:szCs w:val="24"/>
        </w:rPr>
        <w:t xml:space="preserve">High-Level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3748" w:sz="1"/>
              <w:left w:val="single" w:color="2D3748" w:sz="1"/>
              <w:bottom w:val="single" w:color="2D3748" w:sz="1"/>
              <w:right w:val="single" w:color="2D3748" w:sz="1"/>
            </w:tcBorders>
            <w:shd w:fill="1E2530" w:val="clear"/>
            <w:tcMar>
              <w:top w:type="dxa" w:w="120"/>
              <w:left w:type="dxa" w:w="180"/>
              <w:bottom w:type="dxa" w:w="120"/>
              <w:right w:type="dxa" w:w="180"/>
            </w:tcMar>
          </w:tcPr>
          <w:p>
            <w:pPr>
              <w:spacing w:after="0"/>
            </w:pPr>
            <w:r>
              <w:rPr>
                <w:rFonts w:ascii="Courier New" w:cs="Courier New" w:eastAsia="Courier New" w:hAnsi="Courier New"/>
                <w:b w:val="false"/>
                <w:bCs w:val="false"/>
                <w:color w:val="00C896"/>
                <w:sz w:val="17"/>
                <w:szCs w:val="17"/>
              </w:rPr>
              <w:t xml:space="preserve">VS Code Extension (Client)</w:t>
            </w:r>
          </w:p>
          <w:p>
            <w:pPr>
              <w:spacing w:after="0"/>
            </w:pPr>
            <w:r>
              <w:rPr>
                <w:rFonts w:ascii="Courier New" w:cs="Courier New" w:eastAsia="Courier New" w:hAnsi="Courier New"/>
                <w:b w:val="false"/>
                <w:bCs w:val="false"/>
                <w:color w:val="00C896"/>
                <w:sz w:val="17"/>
                <w:szCs w:val="17"/>
              </w:rPr>
              <w:t xml:space="preserve">   ├── Yjs Documents (per file)</w:t>
            </w:r>
          </w:p>
          <w:p>
            <w:pPr>
              <w:spacing w:after="0"/>
            </w:pPr>
            <w:r>
              <w:rPr>
                <w:rFonts w:ascii="Courier New" w:cs="Courier New" w:eastAsia="Courier New" w:hAnsi="Courier New"/>
                <w:b w:val="false"/>
                <w:bCs w:val="false"/>
                <w:color w:val="00C896"/>
                <w:sz w:val="17"/>
                <w:szCs w:val="17"/>
              </w:rPr>
              <w:t xml:space="preserve">   ├── Yjs Chat State</w:t>
            </w:r>
          </w:p>
          <w:p>
            <w:pPr>
              <w:spacing w:after="0"/>
            </w:pPr>
            <w:r>
              <w:rPr>
                <w:rFonts w:ascii="Courier New" w:cs="Courier New" w:eastAsia="Courier New" w:hAnsi="Courier New"/>
                <w:b w:val="false"/>
                <w:bCs w:val="false"/>
                <w:color w:val="00C896"/>
                <w:sz w:val="17"/>
                <w:szCs w:val="17"/>
              </w:rPr>
              <w:t xml:space="preserve">   ├── Awareness (presence / cursors)</w:t>
            </w:r>
          </w:p>
          <w:p>
            <w:pPr>
              <w:spacing w:after="0"/>
            </w:pPr>
            <w:r>
              <w:rPr>
                <w:rFonts w:ascii="Courier New" w:cs="Courier New" w:eastAsia="Courier New" w:hAnsi="Courier New"/>
                <w:b w:val="false"/>
                <w:bCs w:val="false"/>
                <w:color w:val="00C896"/>
                <w:sz w:val="17"/>
                <w:szCs w:val="17"/>
              </w:rPr>
              <w:t xml:space="preserve">   └── WebSocket Client</w:t>
            </w:r>
          </w:p>
          <w:p>
            <w:pPr>
              <w:spacing w:after="0"/>
            </w:pPr>
            <w:r>
              <w:rPr>
                <w:rFonts w:ascii="Courier New" w:cs="Courier New" w:eastAsia="Courier New" w:hAnsi="Courier New"/>
                <w:b w:val="false"/>
                <w:bCs w:val="false"/>
                <w:color w:val="00C896"/>
                <w:sz w:val="17"/>
                <w:szCs w:val="17"/>
              </w:rPr>
              <w:t xml:space="preserve">            ↓</w:t>
            </w:r>
          </w:p>
          <w:p>
            <w:pPr>
              <w:spacing w:after="0"/>
            </w:pPr>
            <w:r>
              <w:rPr>
                <w:rFonts w:ascii="Courier New" w:cs="Courier New" w:eastAsia="Courier New" w:hAnsi="Courier New"/>
                <w:b w:val="false"/>
                <w:bCs w:val="false"/>
                <w:color w:val="00C896"/>
                <w:sz w:val="17"/>
                <w:szCs w:val="17"/>
              </w:rPr>
              <w:t xml:space="preserve">Go Backend (Coordinator)</w:t>
            </w:r>
          </w:p>
          <w:p>
            <w:pPr>
              <w:spacing w:after="0"/>
            </w:pPr>
            <w:r>
              <w:rPr>
                <w:rFonts w:ascii="Courier New" w:cs="Courier New" w:eastAsia="Courier New" w:hAnsi="Courier New"/>
                <w:b w:val="false"/>
                <w:bCs w:val="false"/>
                <w:color w:val="00C896"/>
                <w:sz w:val="17"/>
                <w:szCs w:val="17"/>
              </w:rPr>
              <w:t xml:space="preserve">   ├── HTTP Router (Go 1.22 ServeMux)</w:t>
            </w:r>
          </w:p>
          <w:p>
            <w:pPr>
              <w:spacing w:after="0"/>
            </w:pPr>
            <w:r>
              <w:rPr>
                <w:rFonts w:ascii="Courier New" w:cs="Courier New" w:eastAsia="Courier New" w:hAnsi="Courier New"/>
                <w:b w:val="false"/>
                <w:bCs w:val="false"/>
                <w:color w:val="00C896"/>
                <w:sz w:val="17"/>
                <w:szCs w:val="17"/>
              </w:rPr>
              <w:t xml:space="preserve">   ├── Auth Middleware (JWT verification)</w:t>
            </w:r>
          </w:p>
          <w:p>
            <w:pPr>
              <w:spacing w:after="0"/>
            </w:pPr>
            <w:r>
              <w:rPr>
                <w:rFonts w:ascii="Courier New" w:cs="Courier New" w:eastAsia="Courier New" w:hAnsi="Courier New"/>
                <w:b w:val="false"/>
                <w:bCs w:val="false"/>
                <w:color w:val="00C896"/>
                <w:sz w:val="17"/>
                <w:szCs w:val="17"/>
              </w:rPr>
              <w:t xml:space="preserve">   ├── Room Manager</w:t>
            </w:r>
          </w:p>
          <w:p>
            <w:pPr>
              <w:spacing w:after="0"/>
            </w:pPr>
            <w:r>
              <w:rPr>
                <w:rFonts w:ascii="Courier New" w:cs="Courier New" w:eastAsia="Courier New" w:hAnsi="Courier New"/>
                <w:b w:val="false"/>
                <w:bCs w:val="false"/>
                <w:color w:val="00C896"/>
                <w:sz w:val="17"/>
                <w:szCs w:val="17"/>
              </w:rPr>
              <w:t xml:space="preserve">   ├── WebSocket Gateway</w:t>
            </w:r>
          </w:p>
          <w:p>
            <w:pPr>
              <w:spacing w:after="0"/>
            </w:pPr>
            <w:r>
              <w:rPr>
                <w:rFonts w:ascii="Courier New" w:cs="Courier New" w:eastAsia="Courier New" w:hAnsi="Courier New"/>
                <w:b w:val="false"/>
                <w:bCs w:val="false"/>
                <w:color w:val="00C896"/>
                <w:sz w:val="17"/>
                <w:szCs w:val="17"/>
              </w:rPr>
              <w:t xml:space="preserve">   ├── CRDT Relay (binary updates)</w:t>
            </w:r>
          </w:p>
          <w:p>
            <w:pPr>
              <w:spacing w:after="0"/>
            </w:pPr>
            <w:r>
              <w:rPr>
                <w:rFonts w:ascii="Courier New" w:cs="Courier New" w:eastAsia="Courier New" w:hAnsi="Courier New"/>
                <w:b w:val="false"/>
                <w:bCs w:val="false"/>
                <w:color w:val="00C896"/>
                <w:sz w:val="17"/>
                <w:szCs w:val="17"/>
              </w:rPr>
              <w:t xml:space="preserve">   ├── Auth &amp; Permission Service</w:t>
            </w:r>
          </w:p>
          <w:p>
            <w:pPr>
              <w:spacing w:after="0"/>
            </w:pPr>
            <w:r>
              <w:rPr>
                <w:rFonts w:ascii="Courier New" w:cs="Courier New" w:eastAsia="Courier New" w:hAnsi="Courier New"/>
                <w:b w:val="false"/>
                <w:bCs w:val="false"/>
                <w:color w:val="00C896"/>
                <w:sz w:val="17"/>
                <w:szCs w:val="17"/>
              </w:rPr>
              <w:t xml:space="preserve">   └── Snapshot Service</w:t>
            </w:r>
          </w:p>
          <w:p>
            <w:pPr>
              <w:spacing w:after="0"/>
            </w:pPr>
            <w:r>
              <w:rPr>
                <w:rFonts w:ascii="Courier New" w:cs="Courier New" w:eastAsia="Courier New" w:hAnsi="Courier New"/>
                <w:b w:val="false"/>
                <w:bCs w:val="false"/>
                <w:color w:val="00C896"/>
                <w:sz w:val="17"/>
                <w:szCs w:val="17"/>
              </w:rPr>
              <w:t xml:space="preserve">            ↓</w:t>
            </w:r>
          </w:p>
          <w:p>
            <w:pPr>
              <w:spacing w:after="0"/>
            </w:pPr>
            <w:r>
              <w:rPr>
                <w:rFonts w:ascii="Courier New" w:cs="Courier New" w:eastAsia="Courier New" w:hAnsi="Courier New"/>
                <w:b w:val="false"/>
                <w:bCs w:val="false"/>
                <w:color w:val="00C896"/>
                <w:sz w:val="17"/>
                <w:szCs w:val="17"/>
              </w:rPr>
              <w:t xml:space="preserve">PostgreSQL 16 (Persistence)</w:t>
            </w:r>
          </w:p>
          <w:p>
            <w:pPr>
              <w:spacing w:after="0"/>
            </w:pPr>
            <w:r>
              <w:rPr>
                <w:rFonts w:ascii="Courier New" w:cs="Courier New" w:eastAsia="Courier New" w:hAnsi="Courier New"/>
                <w:b w:val="false"/>
                <w:bCs w:val="false"/>
                <w:color w:val="00C896"/>
                <w:sz w:val="17"/>
                <w:szCs w:val="17"/>
              </w:rPr>
              <w:t xml:space="preserve">   ├── users</w:t>
            </w:r>
          </w:p>
          <w:p>
            <w:pPr>
              <w:spacing w:after="0"/>
            </w:pPr>
            <w:r>
              <w:rPr>
                <w:rFonts w:ascii="Courier New" w:cs="Courier New" w:eastAsia="Courier New" w:hAnsi="Courier New"/>
                <w:b w:val="false"/>
                <w:bCs w:val="false"/>
                <w:color w:val="00C896"/>
                <w:sz w:val="17"/>
                <w:szCs w:val="17"/>
              </w:rPr>
              <w:t xml:space="preserve">   ├── rooms</w:t>
            </w:r>
          </w:p>
          <w:p>
            <w:pPr>
              <w:spacing w:after="0"/>
            </w:pPr>
            <w:r>
              <w:rPr>
                <w:rFonts w:ascii="Courier New" w:cs="Courier New" w:eastAsia="Courier New" w:hAnsi="Courier New"/>
                <w:b w:val="false"/>
                <w:bCs w:val="false"/>
                <w:color w:val="00C896"/>
                <w:sz w:val="17"/>
                <w:szCs w:val="17"/>
              </w:rPr>
              <w:t xml:space="preserve">   ├── room_members</w:t>
            </w:r>
          </w:p>
          <w:p>
            <w:pPr>
              <w:spacing w:after="0"/>
            </w:pPr>
            <w:r>
              <w:rPr>
                <w:rFonts w:ascii="Courier New" w:cs="Courier New" w:eastAsia="Courier New" w:hAnsi="Courier New"/>
                <w:b w:val="false"/>
                <w:bCs w:val="false"/>
                <w:color w:val="00C896"/>
                <w:sz w:val="17"/>
                <w:szCs w:val="17"/>
              </w:rPr>
              <w:t xml:space="preserve">   ├── snapshots (Yjs binary state)</w:t>
            </w:r>
          </w:p>
          <w:p>
            <w:pPr>
              <w:spacing w:after="0"/>
            </w:pPr>
            <w:r>
              <w:rPr>
                <w:rFonts w:ascii="Courier New" w:cs="Courier New" w:eastAsia="Courier New" w:hAnsi="Courier New"/>
                <w:b w:val="false"/>
                <w:bCs w:val="false"/>
                <w:color w:val="00C896"/>
                <w:sz w:val="17"/>
                <w:szCs w:val="17"/>
              </w:rPr>
              <w:t xml:space="preserve">   └── invite_tokens</w:t>
            </w:r>
          </w:p>
        </w:tc>
      </w:tr>
    </w:tbl>
    <w:p>
      <w:pPr>
        <w:spacing w:after="160"/>
      </w:pPr>
      <w:r>
        <w:t xml:space="preserve"/>
      </w:r>
    </w:p>
    <w:p>
      <w:pPr>
        <w:pStyle w:val="Heading3"/>
        <w:spacing w:before="240" w:after="80"/>
      </w:pPr>
      <w:r>
        <w:rPr>
          <w:rFonts w:ascii="Calibri" w:cs="Calibri" w:eastAsia="Calibri" w:hAnsi="Calibri"/>
          <w:b/>
          <w:bCs/>
          <w:color w:val="00C896"/>
          <w:sz w:val="24"/>
          <w:szCs w:val="24"/>
        </w:rPr>
        <w:t xml:space="preserve">Internal Layer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3748" w:sz="1"/>
              <w:left w:val="single" w:color="2D3748" w:sz="1"/>
              <w:bottom w:val="single" w:color="2D3748" w:sz="1"/>
              <w:right w:val="single" w:color="2D3748" w:sz="1"/>
            </w:tcBorders>
            <w:shd w:fill="1E2530" w:val="clear"/>
            <w:tcMar>
              <w:top w:type="dxa" w:w="120"/>
              <w:left w:type="dxa" w:w="180"/>
              <w:bottom w:type="dxa" w:w="120"/>
              <w:right w:type="dxa" w:w="180"/>
            </w:tcMar>
          </w:tcPr>
          <w:p>
            <w:pPr>
              <w:spacing w:after="0"/>
            </w:pPr>
            <w:r>
              <w:rPr>
                <w:rFonts w:ascii="Courier New" w:cs="Courier New" w:eastAsia="Courier New" w:hAnsi="Courier New"/>
                <w:b w:val="false"/>
                <w:bCs w:val="false"/>
                <w:color w:val="00C896"/>
                <w:sz w:val="17"/>
                <w:szCs w:val="17"/>
              </w:rPr>
              <w:t xml:space="preserve">HTTP Request</w:t>
            </w:r>
          </w:p>
          <w:p>
            <w:pPr>
              <w:spacing w:after="0"/>
            </w:pPr>
            <w:r>
              <w:rPr>
                <w:rFonts w:ascii="Courier New" w:cs="Courier New" w:eastAsia="Courier New" w:hAnsi="Courier New"/>
                <w:b w:val="false"/>
                <w:bCs w:val="false"/>
                <w:color w:val="00C896"/>
                <w:sz w:val="17"/>
                <w:szCs w:val="17"/>
              </w:rPr>
              <w:t xml:space="preserve">      ↓</w:t>
            </w:r>
          </w:p>
          <w:p>
            <w:pPr>
              <w:spacing w:after="0"/>
            </w:pPr>
            <w:r>
              <w:rPr>
                <w:rFonts w:ascii="Courier New" w:cs="Courier New" w:eastAsia="Courier New" w:hAnsi="Courier New"/>
                <w:b w:val="false"/>
                <w:bCs w:val="false"/>
                <w:color w:val="00C896"/>
                <w:sz w:val="17"/>
                <w:szCs w:val="17"/>
              </w:rPr>
              <w:t xml:space="preserve">internal/auth/middleware.go    ←  RequireAuth (JWT verification)</w:t>
            </w:r>
          </w:p>
          <w:p>
            <w:pPr>
              <w:spacing w:after="0"/>
            </w:pPr>
            <w:r>
              <w:rPr>
                <w:rFonts w:ascii="Courier New" w:cs="Courier New" w:eastAsia="Courier New" w:hAnsi="Courier New"/>
                <w:b w:val="false"/>
                <w:bCs w:val="false"/>
                <w:color w:val="00C896"/>
                <w:sz w:val="17"/>
                <w:szCs w:val="17"/>
              </w:rPr>
              <w:t xml:space="preserve">      ↓</w:t>
            </w:r>
          </w:p>
          <w:p>
            <w:pPr>
              <w:spacing w:after="0"/>
            </w:pPr>
            <w:r>
              <w:rPr>
                <w:rFonts w:ascii="Courier New" w:cs="Courier New" w:eastAsia="Courier New" w:hAnsi="Courier New"/>
                <w:b w:val="false"/>
                <w:bCs w:val="false"/>
                <w:color w:val="00C896"/>
                <w:sz w:val="17"/>
                <w:szCs w:val="17"/>
              </w:rPr>
              <w:t xml:space="preserve">internal/handlers/*.go         ←  Thin HTTP layer only</w:t>
            </w:r>
          </w:p>
          <w:p>
            <w:pPr>
              <w:spacing w:after="0"/>
            </w:pPr>
            <w:r>
              <w:rPr>
                <w:rFonts w:ascii="Courier New" w:cs="Courier New" w:eastAsia="Courier New" w:hAnsi="Courier New"/>
                <w:b w:val="false"/>
                <w:bCs w:val="false"/>
                <w:color w:val="00C896"/>
                <w:sz w:val="17"/>
                <w:szCs w:val="17"/>
              </w:rPr>
              <w:t xml:space="preserve">      ↓</w:t>
            </w:r>
          </w:p>
          <w:p>
            <w:pPr>
              <w:spacing w:after="0"/>
            </w:pPr>
            <w:r>
              <w:rPr>
                <w:rFonts w:ascii="Courier New" w:cs="Courier New" w:eastAsia="Courier New" w:hAnsi="Courier New"/>
                <w:b w:val="false"/>
                <w:bCs w:val="false"/>
                <w:color w:val="00C896"/>
                <w:sz w:val="17"/>
                <w:szCs w:val="17"/>
              </w:rPr>
              <w:t xml:space="preserve">internal/services/*.go         ←  Business logic, transactions</w:t>
            </w:r>
          </w:p>
          <w:p>
            <w:pPr>
              <w:spacing w:after="0"/>
            </w:pPr>
            <w:r>
              <w:rPr>
                <w:rFonts w:ascii="Courier New" w:cs="Courier New" w:eastAsia="Courier New" w:hAnsi="Courier New"/>
                <w:b w:val="false"/>
                <w:bCs w:val="false"/>
                <w:color w:val="00C896"/>
                <w:sz w:val="17"/>
                <w:szCs w:val="17"/>
              </w:rPr>
              <w:t xml:space="preserve">      ↓</w:t>
            </w:r>
          </w:p>
          <w:p>
            <w:pPr>
              <w:spacing w:after="0"/>
            </w:pPr>
            <w:r>
              <w:rPr>
                <w:rFonts w:ascii="Courier New" w:cs="Courier New" w:eastAsia="Courier New" w:hAnsi="Courier New"/>
                <w:b w:val="false"/>
                <w:bCs w:val="false"/>
                <w:color w:val="00C896"/>
                <w:sz w:val="17"/>
                <w:szCs w:val="17"/>
              </w:rPr>
              <w:t xml:space="preserve">PostgreSQL</w:t>
            </w:r>
          </w:p>
        </w:tc>
      </w:tr>
    </w:tbl>
    <w:p>
      <w:pPr>
        <w:spacing w:after="120"/>
      </w:pPr>
      <w:r>
        <w:t xml:space="preserve"/>
      </w:r>
    </w:p>
    <w:p>
      <w:pPr>
        <w:spacing w:after="120"/>
        <w:jc w:val="left"/>
      </w:pPr>
      <w:r>
        <w:rPr>
          <w:rFonts w:ascii="Calibri" w:cs="Calibri" w:eastAsia="Calibri" w:hAnsi="Calibri"/>
          <w:b w:val="false"/>
          <w:bCs w:val="false"/>
          <w:i w:val="false"/>
          <w:iCs w:val="false"/>
          <w:color w:val="CDD6E0"/>
          <w:sz w:val="22"/>
          <w:szCs w:val="22"/>
        </w:rPr>
        <w:t xml:space="preserve">The handler layer is intentionally thin. It parses HTTP requests, calls services, and writes responses. </w:t>
      </w:r>
      <w:r>
        <w:rPr>
          <w:rFonts w:ascii="Calibri" w:cs="Calibri" w:eastAsia="Calibri" w:hAnsi="Calibri"/>
          <w:b/>
          <w:bCs/>
          <w:i w:val="false"/>
          <w:iCs w:val="false"/>
          <w:color w:val="CDD6E0"/>
          <w:sz w:val="22"/>
          <w:szCs w:val="22"/>
        </w:rPr>
        <w:t xml:space="preserve">Zero business logic lives in handlers.</w:t>
      </w:r>
      <w:r>
        <w:rPr>
          <w:rFonts w:ascii="Calibri" w:cs="Calibri" w:eastAsia="Calibri" w:hAnsi="Calibri"/>
          <w:b w:val="false"/>
          <w:bCs w:val="false"/>
          <w:i w:val="false"/>
          <w:iCs w:val="false"/>
          <w:color w:val="CDD6E0"/>
          <w:sz w:val="22"/>
          <w:szCs w:val="22"/>
        </w:rPr>
        <w:t xml:space="preserve"> This separation enables testing the service layer without running an HTTP server.</w:t>
      </w:r>
    </w:p>
    <w:p>
      <w:pPr>
        <w:spacing w:after="240"/>
      </w:pPr>
      <w:r>
        <w:t xml:space="preserve"/>
      </w:r>
    </w:p>
    <w:p>
      <w:pPr>
        <w:pStyle w:val="Heading1"/>
        <w:pBdr>
          <w:bottom w:val="single" w:color="00C896" w:sz="4" w:space="4"/>
        </w:pBdr>
        <w:spacing w:before="480" w:after="160"/>
      </w:pPr>
      <w:r>
        <w:rPr>
          <w:rFonts w:ascii="Calibri" w:cs="Calibri" w:eastAsia="Calibri" w:hAnsi="Calibri"/>
          <w:b/>
          <w:bCs/>
          <w:color w:val="FFFFFF"/>
          <w:sz w:val="40"/>
          <w:szCs w:val="40"/>
        </w:rPr>
        <w:t xml:space="preserve">3. Project Folder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3748" w:sz="1"/>
              <w:left w:val="single" w:color="2D3748" w:sz="1"/>
              <w:bottom w:val="single" w:color="2D3748" w:sz="1"/>
              <w:right w:val="single" w:color="2D3748" w:sz="1"/>
            </w:tcBorders>
            <w:shd w:fill="1E2530" w:val="clear"/>
            <w:tcMar>
              <w:top w:type="dxa" w:w="120"/>
              <w:left w:type="dxa" w:w="180"/>
              <w:bottom w:type="dxa" w:w="120"/>
              <w:right w:type="dxa" w:w="180"/>
            </w:tcMar>
          </w:tcPr>
          <w:p>
            <w:pPr>
              <w:spacing w:after="0"/>
            </w:pPr>
            <w:r>
              <w:rPr>
                <w:rFonts w:ascii="Courier New" w:cs="Courier New" w:eastAsia="Courier New" w:hAnsi="Courier New"/>
                <w:b w:val="false"/>
                <w:bCs w:val="false"/>
                <w:color w:val="00C896"/>
                <w:sz w:val="17"/>
                <w:szCs w:val="17"/>
              </w:rPr>
              <w:t xml:space="preserve">CodeDock/</w:t>
            </w:r>
          </w:p>
          <w:p>
            <w:pPr>
              <w:spacing w:after="0"/>
            </w:pPr>
            <w:r>
              <w:rPr>
                <w:rFonts w:ascii="Courier New" w:cs="Courier New" w:eastAsia="Courier New" w:hAnsi="Courier New"/>
                <w:b w:val="false"/>
                <w:bCs w:val="false"/>
                <w:color w:val="00C896"/>
                <w:sz w:val="17"/>
                <w:szCs w:val="17"/>
              </w:rPr>
              <w:t xml:space="preserve">├── main.go                        ← Entry point</w:t>
            </w:r>
          </w:p>
          <w:p>
            <w:pPr>
              <w:spacing w:after="0"/>
            </w:pPr>
            <w:r>
              <w:rPr>
                <w:rFonts w:ascii="Courier New" w:cs="Courier New" w:eastAsia="Courier New" w:hAnsi="Courier New"/>
                <w:b w:val="false"/>
                <w:bCs w:val="false"/>
                <w:color w:val="00C896"/>
                <w:sz w:val="17"/>
                <w:szCs w:val="17"/>
              </w:rPr>
              <w:t xml:space="preserve">├── go.mod                         ← Module: github.com/jerryjuche/CodeDock</w:t>
            </w:r>
          </w:p>
          <w:p>
            <w:pPr>
              <w:spacing w:after="0"/>
            </w:pPr>
            <w:r>
              <w:rPr>
                <w:rFonts w:ascii="Courier New" w:cs="Courier New" w:eastAsia="Courier New" w:hAnsi="Courier New"/>
                <w:b w:val="false"/>
                <w:bCs w:val="false"/>
                <w:color w:val="00C896"/>
                <w:sz w:val="17"/>
                <w:szCs w:val="17"/>
              </w:rPr>
              <w:t xml:space="preserve">├── go.sum</w:t>
            </w:r>
          </w:p>
          <w:p>
            <w:pPr>
              <w:spacing w:after="0"/>
            </w:pPr>
            <w:r>
              <w:rPr>
                <w:rFonts w:ascii="Courier New" w:cs="Courier New" w:eastAsia="Courier New" w:hAnsi="Courier New"/>
                <w:b w:val="false"/>
                <w:bCs w:val="false"/>
                <w:color w:val="00C896"/>
                <w:sz w:val="17"/>
                <w:szCs w:val="17"/>
              </w:rPr>
              <w:t xml:space="preserve">├── .env                           ← Secrets (gitignored)</w:t>
            </w:r>
          </w:p>
          <w:p>
            <w:pPr>
              <w:spacing w:after="0"/>
            </w:pPr>
            <w:r>
              <w:rPr>
                <w:rFonts w:ascii="Courier New" w:cs="Courier New" w:eastAsia="Courier New" w:hAnsi="Courier New"/>
                <w:b w:val="false"/>
                <w:bCs w:val="false"/>
                <w:color w:val="00C896"/>
                <w:sz w:val="17"/>
                <w:szCs w:val="17"/>
              </w:rPr>
              <w:t xml:space="preserve">├── .env.example                   ← Shape of secrets (committed)</w:t>
            </w:r>
          </w:p>
          <w:p>
            <w:pPr>
              <w:spacing w:after="0"/>
            </w:pPr>
            <w:r>
              <w:rPr>
                <w:rFonts w:ascii="Courier New" w:cs="Courier New" w:eastAsia="Courier New" w:hAnsi="Courier New"/>
                <w:b w:val="false"/>
                <w:bCs w:val="false"/>
                <w:color w:val="00C896"/>
                <w:sz w:val="17"/>
                <w:szCs w:val="17"/>
              </w:rPr>
              <w:t xml:space="preserve">├── .gitignore</w:t>
            </w:r>
          </w:p>
          <w:p>
            <w:pPr>
              <w:spacing w:after="0"/>
            </w:pPr>
            <w:r>
              <w:rPr>
                <w:rFonts w:ascii="Courier New" w:cs="Courier New" w:eastAsia="Courier New" w:hAnsi="Courier New"/>
                <w:b w:val="false"/>
                <w:bCs w:val="false"/>
                <w:color w:val="00C896"/>
                <w:sz w:val="17"/>
                <w:szCs w:val="17"/>
              </w:rPr>
              <w:t xml:space="preserve">├── integration_test.go            ← 16 integration tests</w:t>
            </w:r>
          </w:p>
          <w:p>
            <w:pPr>
              <w:spacing w:after="0"/>
            </w:pPr>
            <w:r>
              <w:rPr>
                <w:rFonts w:ascii="Courier New" w:cs="Courier New" w:eastAsia="Courier New" w:hAnsi="Courier New"/>
                <w:b w:val="false"/>
                <w:bCs w:val="false"/>
                <w:color w:val="00C896"/>
                <w:sz w:val="17"/>
                <w:szCs w:val="17"/>
              </w:rPr>
              <w:t xml:space="preserve">├── migration/</w:t>
            </w:r>
          </w:p>
          <w:p>
            <w:pPr>
              <w:spacing w:after="0"/>
            </w:pPr>
            <w:r>
              <w:rPr>
                <w:rFonts w:ascii="Courier New" w:cs="Courier New" w:eastAsia="Courier New" w:hAnsi="Courier New"/>
                <w:b w:val="false"/>
                <w:bCs w:val="false"/>
                <w:color w:val="00C896"/>
                <w:sz w:val="17"/>
                <w:szCs w:val="17"/>
              </w:rPr>
              <w:t xml:space="preserve">│   ├── 001_create_extensions.sql</w:t>
            </w:r>
          </w:p>
          <w:p>
            <w:pPr>
              <w:spacing w:after="0"/>
            </w:pPr>
            <w:r>
              <w:rPr>
                <w:rFonts w:ascii="Courier New" w:cs="Courier New" w:eastAsia="Courier New" w:hAnsi="Courier New"/>
                <w:b w:val="false"/>
                <w:bCs w:val="false"/>
                <w:color w:val="00C896"/>
                <w:sz w:val="17"/>
                <w:szCs w:val="17"/>
              </w:rPr>
              <w:t xml:space="preserve">│   ├── 002_create_enums.sql</w:t>
            </w:r>
          </w:p>
          <w:p>
            <w:pPr>
              <w:spacing w:after="0"/>
            </w:pPr>
            <w:r>
              <w:rPr>
                <w:rFonts w:ascii="Courier New" w:cs="Courier New" w:eastAsia="Courier New" w:hAnsi="Courier New"/>
                <w:b w:val="false"/>
                <w:bCs w:val="false"/>
                <w:color w:val="00C896"/>
                <w:sz w:val="17"/>
                <w:szCs w:val="17"/>
              </w:rPr>
              <w:t xml:space="preserve">│   ├── 003_create_users.sql</w:t>
            </w:r>
          </w:p>
          <w:p>
            <w:pPr>
              <w:spacing w:after="0"/>
            </w:pPr>
            <w:r>
              <w:rPr>
                <w:rFonts w:ascii="Courier New" w:cs="Courier New" w:eastAsia="Courier New" w:hAnsi="Courier New"/>
                <w:b w:val="false"/>
                <w:bCs w:val="false"/>
                <w:color w:val="00C896"/>
                <w:sz w:val="17"/>
                <w:szCs w:val="17"/>
              </w:rPr>
              <w:t xml:space="preserve">│   ├── 004_create_trigger_function.sql</w:t>
            </w:r>
          </w:p>
          <w:p>
            <w:pPr>
              <w:spacing w:after="0"/>
            </w:pPr>
            <w:r>
              <w:rPr>
                <w:rFonts w:ascii="Courier New" w:cs="Courier New" w:eastAsia="Courier New" w:hAnsi="Courier New"/>
                <w:b w:val="false"/>
                <w:bCs w:val="false"/>
                <w:color w:val="00C896"/>
                <w:sz w:val="17"/>
                <w:szCs w:val="17"/>
              </w:rPr>
              <w:t xml:space="preserve">│   ├── 005_create_rooms.sql</w:t>
            </w:r>
          </w:p>
          <w:p>
            <w:pPr>
              <w:spacing w:after="0"/>
            </w:pPr>
            <w:r>
              <w:rPr>
                <w:rFonts w:ascii="Courier New" w:cs="Courier New" w:eastAsia="Courier New" w:hAnsi="Courier New"/>
                <w:b w:val="false"/>
                <w:bCs w:val="false"/>
                <w:color w:val="00C896"/>
                <w:sz w:val="17"/>
                <w:szCs w:val="17"/>
              </w:rPr>
              <w:t xml:space="preserve">│   ├── 006_create_room_members.sql</w:t>
            </w:r>
          </w:p>
          <w:p>
            <w:pPr>
              <w:spacing w:after="0"/>
            </w:pPr>
            <w:r>
              <w:rPr>
                <w:rFonts w:ascii="Courier New" w:cs="Courier New" w:eastAsia="Courier New" w:hAnsi="Courier New"/>
                <w:b w:val="false"/>
                <w:bCs w:val="false"/>
                <w:color w:val="00C896"/>
                <w:sz w:val="17"/>
                <w:szCs w:val="17"/>
              </w:rPr>
              <w:t xml:space="preserve">│   ├── 007_create_snapshots.sql</w:t>
            </w:r>
          </w:p>
          <w:p>
            <w:pPr>
              <w:spacing w:after="0"/>
            </w:pPr>
            <w:r>
              <w:rPr>
                <w:rFonts w:ascii="Courier New" w:cs="Courier New" w:eastAsia="Courier New" w:hAnsi="Courier New"/>
                <w:b w:val="false"/>
                <w:bCs w:val="false"/>
                <w:color w:val="00C896"/>
                <w:sz w:val="17"/>
                <w:szCs w:val="17"/>
              </w:rPr>
              <w:t xml:space="preserve">│   └── 008_create_invite_tokens.sql</w:t>
            </w:r>
          </w:p>
          <w:p>
            <w:pPr>
              <w:spacing w:after="0"/>
            </w:pPr>
            <w:r>
              <w:rPr>
                <w:rFonts w:ascii="Courier New" w:cs="Courier New" w:eastAsia="Courier New" w:hAnsi="Courier New"/>
                <w:b w:val="false"/>
                <w:bCs w:val="false"/>
                <w:color w:val="00C896"/>
                <w:sz w:val="17"/>
                <w:szCs w:val="17"/>
              </w:rPr>
              <w:t xml:space="preserve">├── internal/</w:t>
            </w:r>
          </w:p>
          <w:p>
            <w:pPr>
              <w:spacing w:after="0"/>
            </w:pPr>
            <w:r>
              <w:rPr>
                <w:rFonts w:ascii="Courier New" w:cs="Courier New" w:eastAsia="Courier New" w:hAnsi="Courier New"/>
                <w:b w:val="false"/>
                <w:bCs w:val="false"/>
                <w:color w:val="00C896"/>
                <w:sz w:val="17"/>
                <w:szCs w:val="17"/>
              </w:rPr>
              <w:t xml:space="preserve">│   ├── auth/</w:t>
            </w:r>
          </w:p>
          <w:p>
            <w:pPr>
              <w:spacing w:after="0"/>
            </w:pPr>
            <w:r>
              <w:rPr>
                <w:rFonts w:ascii="Courier New" w:cs="Courier New" w:eastAsia="Courier New" w:hAnsi="Courier New"/>
                <w:b w:val="false"/>
                <w:bCs w:val="false"/>
                <w:color w:val="00C896"/>
                <w:sz w:val="17"/>
                <w:szCs w:val="17"/>
              </w:rPr>
              <w:t xml:space="preserve">│   │   ├── jwt.go             ← GenerateToken, VerifyToken</w:t>
            </w:r>
          </w:p>
          <w:p>
            <w:pPr>
              <w:spacing w:after="0"/>
            </w:pPr>
            <w:r>
              <w:rPr>
                <w:rFonts w:ascii="Courier New" w:cs="Courier New" w:eastAsia="Courier New" w:hAnsi="Courier New"/>
                <w:b w:val="false"/>
                <w:bCs w:val="false"/>
                <w:color w:val="00C896"/>
                <w:sz w:val="17"/>
                <w:szCs w:val="17"/>
              </w:rPr>
              <w:t xml:space="preserve">│   │   └── middleware.go      ← RequireAuth, GetUserFromContext</w:t>
            </w:r>
          </w:p>
          <w:p>
            <w:pPr>
              <w:spacing w:after="0"/>
            </w:pPr>
            <w:r>
              <w:rPr>
                <w:rFonts w:ascii="Courier New" w:cs="Courier New" w:eastAsia="Courier New" w:hAnsi="Courier New"/>
                <w:b w:val="false"/>
                <w:bCs w:val="false"/>
                <w:color w:val="00C896"/>
                <w:sz w:val="17"/>
                <w:szCs w:val="17"/>
              </w:rPr>
              <w:t xml:space="preserve">│   ├── handlers/</w:t>
            </w:r>
          </w:p>
          <w:p>
            <w:pPr>
              <w:spacing w:after="0"/>
            </w:pPr>
            <w:r>
              <w:rPr>
                <w:rFonts w:ascii="Courier New" w:cs="Courier New" w:eastAsia="Courier New" w:hAnsi="Courier New"/>
                <w:b w:val="false"/>
                <w:bCs w:val="false"/>
                <w:color w:val="00C896"/>
                <w:sz w:val="17"/>
                <w:szCs w:val="17"/>
              </w:rPr>
              <w:t xml:space="preserve">│   │   ├── auth.go            ← Register, Login</w:t>
            </w:r>
          </w:p>
          <w:p>
            <w:pPr>
              <w:spacing w:after="0"/>
            </w:pPr>
            <w:r>
              <w:rPr>
                <w:rFonts w:ascii="Courier New" w:cs="Courier New" w:eastAsia="Courier New" w:hAnsi="Courier New"/>
                <w:b w:val="false"/>
                <w:bCs w:val="false"/>
                <w:color w:val="00C896"/>
                <w:sz w:val="17"/>
                <w:szCs w:val="17"/>
              </w:rPr>
              <w:t xml:space="preserve">│   │   └── rooms.go           ← CreateRoom, GetRoom, GetUserRooms</w:t>
            </w:r>
          </w:p>
          <w:p>
            <w:pPr>
              <w:spacing w:after="0"/>
            </w:pPr>
            <w:r>
              <w:rPr>
                <w:rFonts w:ascii="Courier New" w:cs="Courier New" w:eastAsia="Courier New" w:hAnsi="Courier New"/>
                <w:b w:val="false"/>
                <w:bCs w:val="false"/>
                <w:color w:val="00C896"/>
                <w:sz w:val="17"/>
                <w:szCs w:val="17"/>
              </w:rPr>
              <w:t xml:space="preserve">│   └── services/</w:t>
            </w:r>
          </w:p>
          <w:p>
            <w:pPr>
              <w:spacing w:after="0"/>
            </w:pPr>
            <w:r>
              <w:rPr>
                <w:rFonts w:ascii="Courier New" w:cs="Courier New" w:eastAsia="Courier New" w:hAnsi="Courier New"/>
                <w:b w:val="false"/>
                <w:bCs w:val="false"/>
                <w:color w:val="00C896"/>
                <w:sz w:val="17"/>
                <w:szCs w:val="17"/>
              </w:rPr>
              <w:t xml:space="preserve">│       └── rooms.go           ← Business logic + transactions</w:t>
            </w:r>
          </w:p>
          <w:p>
            <w:pPr>
              <w:spacing w:after="0"/>
            </w:pPr>
            <w:r>
              <w:rPr>
                <w:rFonts w:ascii="Courier New" w:cs="Courier New" w:eastAsia="Courier New" w:hAnsi="Courier New"/>
                <w:b w:val="false"/>
                <w:bCs w:val="false"/>
                <w:color w:val="00C896"/>
                <w:sz w:val="17"/>
                <w:szCs w:val="17"/>
              </w:rPr>
              <w:t xml:space="preserve">└── test_server/</w:t>
            </w:r>
          </w:p>
          <w:p>
            <w:pPr>
              <w:spacing w:after="0"/>
            </w:pPr>
            <w:r>
              <w:rPr>
                <w:rFonts w:ascii="Courier New" w:cs="Courier New" w:eastAsia="Courier New" w:hAnsi="Courier New"/>
                <w:b w:val="false"/>
                <w:bCs w:val="false"/>
                <w:color w:val="00C896"/>
                <w:sz w:val="17"/>
                <w:szCs w:val="17"/>
              </w:rPr>
              <w:t xml:space="preserve">    └── main.go                ← Visual test dashboard (port 9000)</w:t>
            </w:r>
          </w:p>
        </w:tc>
      </w:tr>
    </w:tbl>
    <w:p>
      <w:pPr>
        <w:spacing w:after="240"/>
      </w:pPr>
      <w:r>
        <w:t xml:space="preserve"/>
      </w:r>
    </w:p>
    <w:p>
      <w:r>
        <w:br w:type="page"/>
      </w:r>
    </w:p>
    <w:p>
      <w:pPr>
        <w:pStyle w:val="Heading1"/>
        <w:pBdr>
          <w:bottom w:val="single" w:color="00C896" w:sz="4" w:space="4"/>
        </w:pBdr>
        <w:spacing w:before="480" w:after="160"/>
      </w:pPr>
      <w:r>
        <w:rPr>
          <w:rFonts w:ascii="Calibri" w:cs="Calibri" w:eastAsia="Calibri" w:hAnsi="Calibri"/>
          <w:b/>
          <w:bCs/>
          <w:color w:val="FFFFFF"/>
          <w:sz w:val="40"/>
          <w:szCs w:val="40"/>
        </w:rPr>
        <w:t xml:space="preserve">4. Database Schema</w:t>
      </w:r>
    </w:p>
    <w:p>
      <w:pPr>
        <w:spacing w:after="120"/>
        <w:jc w:val="left"/>
      </w:pPr>
      <w:r>
        <w:rPr>
          <w:rFonts w:ascii="Calibri" w:cs="Calibri" w:eastAsia="Calibri" w:hAnsi="Calibri"/>
          <w:b w:val="false"/>
          <w:bCs w:val="false"/>
          <w:i w:val="false"/>
          <w:iCs w:val="false"/>
          <w:color w:val="CDD6E0"/>
          <w:sz w:val="22"/>
          <w:szCs w:val="22"/>
        </w:rPr>
        <w:t xml:space="preserve">All migrations live in migration/ and must be run in numeric order. Two databases exist: codedock (production) and codedock_test (integration tests). Never run tests against the production database.</w:t>
      </w:r>
    </w:p>
    <w:p>
      <w:pPr>
        <w:spacing w:after="80"/>
      </w:pPr>
      <w:r>
        <w:t xml:space="preserve"/>
      </w:r>
    </w:p>
    <w:p>
      <w:pPr>
        <w:pStyle w:val="Heading3"/>
        <w:spacing w:before="240" w:after="80"/>
      </w:pPr>
      <w:r>
        <w:rPr>
          <w:rFonts w:ascii="Calibri" w:cs="Calibri" w:eastAsia="Calibri" w:hAnsi="Calibri"/>
          <w:b/>
          <w:bCs/>
          <w:color w:val="00C896"/>
          <w:sz w:val="24"/>
          <w:szCs w:val="24"/>
        </w:rPr>
        <w:t xml:space="preserve">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users</w:t>
            </w:r>
          </w:p>
        </w:tc>
        <w:tc>
          <w:tcPr>
            <w:tcW w:type="dxa" w:w="6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id (UUID PK), email (UNIQUE), password_hash, created_at, updated_at</w:t>
            </w:r>
          </w:p>
        </w:tc>
      </w:tr>
      <w:tr>
        <w:tc>
          <w:tcPr>
            <w:tcW w:type="dxa" w:w="30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rooms</w:t>
            </w:r>
          </w:p>
        </w:tc>
        <w:tc>
          <w:tcPr>
            <w:tcW w:type="dxa" w:w="6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id (UUID PK), name, created_by (FK → users), is_active (soft delete), created_at</w:t>
            </w:r>
          </w:p>
        </w:tc>
      </w:tr>
      <w:tr>
        <w:tc>
          <w:tcPr>
            <w:tcW w:type="dxa" w:w="30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room_members</w:t>
            </w:r>
          </w:p>
        </w:tc>
        <w:tc>
          <w:tcPr>
            <w:tcW w:type="dxa" w:w="6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user_id (FK), room_id (FK), role (ENUM), joined_at — PK is composite (user_id, room_id)</w:t>
            </w:r>
          </w:p>
        </w:tc>
      </w:tr>
      <w:tr>
        <w:tc>
          <w:tcPr>
            <w:tcW w:type="dxa" w:w="30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snapshots</w:t>
            </w:r>
          </w:p>
        </w:tc>
        <w:tc>
          <w:tcPr>
            <w:tcW w:type="dxa" w:w="6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id, room_id (FK), file_path, yjs_state (BYTEA), created_at — UNIQUE (room_id, file_path)</w:t>
            </w:r>
          </w:p>
        </w:tc>
      </w:tr>
      <w:tr>
        <w:tc>
          <w:tcPr>
            <w:tcW w:type="dxa" w:w="3000"/>
            <w:tcBorders>
              <w:top w:val="single" w:color="1E2530" w:sz="1"/>
              <w:left w:val="single" w:color="1E2530" w:sz="1"/>
              <w:bottom w:val="single" w:color="1E2530" w:sz="1"/>
              <w:right w:val="single" w:color="1E2530" w:sz="1"/>
            </w:tcBorders>
            <w:shd w:fill="1E2530" w:val="clear"/>
            <w:tcMar>
              <w:top w:type="dxa" w:w="80"/>
              <w:left w:type="dxa" w:w="120"/>
              <w:bottom w:type="dxa" w:w="80"/>
              <w:right w:type="dxa" w:w="120"/>
            </w:tcMar>
          </w:tcPr>
          <w:p>
            <w:r>
              <w:rPr>
                <w:rFonts w:ascii="Courier New" w:cs="Courier New" w:eastAsia="Courier New" w:hAnsi="Courier New"/>
                <w:b w:val="false"/>
                <w:bCs w:val="false"/>
                <w:color w:val="00C896"/>
                <w:sz w:val="18"/>
                <w:szCs w:val="18"/>
              </w:rPr>
              <w:t xml:space="preserve">invite_tokens</w:t>
            </w:r>
          </w:p>
        </w:tc>
        <w:tc>
          <w:tcPr>
            <w:tcW w:type="dxa" w:w="6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i w:val="false"/>
                <w:iCs w:val="false"/>
                <w:color w:val="CDD6E0"/>
                <w:sz w:val="19"/>
                <w:szCs w:val="19"/>
              </w:rPr>
              <w:t xml:space="preserve">id, room_id (FK), token (UNIQUE), created_by (FK), expires_at, used_at (nullable), created_at</w:t>
            </w:r>
          </w:p>
        </w:tc>
      </w:tr>
    </w:tbl>
    <w:p>
      <w:pPr>
        <w:spacing w:after="120"/>
      </w:pPr>
      <w:r>
        <w:t xml:space="preserve"/>
      </w:r>
    </w:p>
    <w:p>
      <w:pPr>
        <w:pStyle w:val="Heading3"/>
        <w:spacing w:before="240" w:after="80"/>
      </w:pPr>
      <w:r>
        <w:rPr>
          <w:rFonts w:ascii="Calibri" w:cs="Calibri" w:eastAsia="Calibri" w:hAnsi="Calibri"/>
          <w:b/>
          <w:bCs/>
          <w:color w:val="00C896"/>
          <w:sz w:val="24"/>
          <w:szCs w:val="24"/>
        </w:rPr>
        <w:t xml:space="preserve">Key Design Decisions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UUIDs (not integers) for all primary keys — security + horizontal scale safety</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room_role ENUM enforces only host / editor / viewer at the database layer</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Composite PK on room_members prevents duplicate memberships without application code</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BYTEA for yjs_state — correct native type for binary Yjs blobs, no base64 overhead</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is_active soft delete on rooms — irreversible hard deletes cause data loss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ON DELETE CASCADE on all foreign keys — clean teardown of related records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Individual indexes on room_members(room_id) and room_members(user_id) for single-column lookups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updated_at trigger (set_updated_at) fires BEFORE UPDATE on users — without it the column never changes</w:t>
      </w:r>
    </w:p>
    <w:p>
      <w:pPr>
        <w:spacing w:after="240"/>
      </w:pPr>
      <w:r>
        <w:t xml:space="preserve"/>
      </w:r>
    </w:p>
    <w:p>
      <w:pPr>
        <w:pStyle w:val="Heading1"/>
        <w:pBdr>
          <w:bottom w:val="single" w:color="00C896" w:sz="4" w:space="4"/>
        </w:pBdr>
        <w:spacing w:before="480" w:after="160"/>
      </w:pPr>
      <w:r>
        <w:rPr>
          <w:rFonts w:ascii="Calibri" w:cs="Calibri" w:eastAsia="Calibri" w:hAnsi="Calibri"/>
          <w:b/>
          <w:bCs/>
          <w:color w:val="FFFFFF"/>
          <w:sz w:val="40"/>
          <w:szCs w:val="40"/>
        </w:rPr>
        <w:t xml:space="preserve">5. Environment Variables</w:t>
      </w:r>
    </w:p>
    <w:p>
      <w:pPr>
        <w:spacing w:after="120"/>
        <w:jc w:val="left"/>
      </w:pPr>
      <w:r>
        <w:rPr>
          <w:rFonts w:ascii="Calibri" w:cs="Calibri" w:eastAsia="Calibri" w:hAnsi="Calibri"/>
          <w:b w:val="false"/>
          <w:bCs w:val="false"/>
          <w:i w:val="false"/>
          <w:iCs w:val="false"/>
          <w:color w:val="CDD6E0"/>
          <w:sz w:val="22"/>
          <w:szCs w:val="22"/>
        </w:rPr>
        <w:t xml:space="preserve">The .env file is gitignored. Store real values in a shared password manager (Bitwarden / 1Password). The .env.example file (committed) shows the required shape.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3748" w:sz="1"/>
              <w:left w:val="single" w:color="2D3748" w:sz="1"/>
              <w:bottom w:val="single" w:color="2D3748" w:sz="1"/>
              <w:right w:val="single" w:color="2D3748" w:sz="1"/>
            </w:tcBorders>
            <w:shd w:fill="1E2530" w:val="clear"/>
            <w:tcMar>
              <w:top w:type="dxa" w:w="120"/>
              <w:left w:type="dxa" w:w="180"/>
              <w:bottom w:type="dxa" w:w="120"/>
              <w:right w:type="dxa" w:w="180"/>
            </w:tcMar>
          </w:tcPr>
          <w:p>
            <w:pPr>
              <w:spacing w:after="0"/>
            </w:pPr>
            <w:r>
              <w:rPr>
                <w:rFonts w:ascii="Courier New" w:cs="Courier New" w:eastAsia="Courier New" w:hAnsi="Courier New"/>
                <w:b w:val="false"/>
                <w:bCs w:val="false"/>
                <w:color w:val="00C896"/>
                <w:sz w:val="17"/>
                <w:szCs w:val="17"/>
              </w:rPr>
              <w:t xml:space="preserve">JWT_SECRET=&lt;64-char random base64 string&gt;</w:t>
            </w:r>
          </w:p>
          <w:p>
            <w:pPr>
              <w:spacing w:after="0"/>
            </w:pPr>
            <w:r>
              <w:rPr>
                <w:rFonts w:ascii="Courier New" w:cs="Courier New" w:eastAsia="Courier New" w:hAnsi="Courier New"/>
                <w:b w:val="false"/>
                <w:bCs w:val="false"/>
                <w:color w:val="00C896"/>
                <w:sz w:val="17"/>
                <w:szCs w:val="17"/>
              </w:rPr>
              <w:t xml:space="preserve">DB_HOST=127.0.0.1</w:t>
            </w:r>
          </w:p>
          <w:p>
            <w:pPr>
              <w:spacing w:after="0"/>
            </w:pPr>
            <w:r>
              <w:rPr>
                <w:rFonts w:ascii="Courier New" w:cs="Courier New" w:eastAsia="Courier New" w:hAnsi="Courier New"/>
                <w:b w:val="false"/>
                <w:bCs w:val="false"/>
                <w:color w:val="00C896"/>
                <w:sz w:val="17"/>
                <w:szCs w:val="17"/>
              </w:rPr>
              <w:t xml:space="preserve">DB_PORT=5432</w:t>
            </w:r>
          </w:p>
          <w:p>
            <w:pPr>
              <w:spacing w:after="0"/>
            </w:pPr>
            <w:r>
              <w:rPr>
                <w:rFonts w:ascii="Courier New" w:cs="Courier New" w:eastAsia="Courier New" w:hAnsi="Courier New"/>
                <w:b w:val="false"/>
                <w:bCs w:val="false"/>
                <w:color w:val="00C896"/>
                <w:sz w:val="17"/>
                <w:szCs w:val="17"/>
              </w:rPr>
              <w:t xml:space="preserve">DB_USER=postgres</w:t>
            </w:r>
          </w:p>
          <w:p>
            <w:pPr>
              <w:spacing w:after="0"/>
            </w:pPr>
            <w:r>
              <w:rPr>
                <w:rFonts w:ascii="Courier New" w:cs="Courier New" w:eastAsia="Courier New" w:hAnsi="Courier New"/>
                <w:b w:val="false"/>
                <w:bCs w:val="false"/>
                <w:color w:val="00C896"/>
                <w:sz w:val="17"/>
                <w:szCs w:val="17"/>
              </w:rPr>
              <w:t xml:space="preserve">DB_PASSWORD=&lt;your postgres password&gt;</w:t>
            </w:r>
          </w:p>
          <w:p>
            <w:pPr>
              <w:spacing w:after="0"/>
            </w:pPr>
            <w:r>
              <w:rPr>
                <w:rFonts w:ascii="Courier New" w:cs="Courier New" w:eastAsia="Courier New" w:hAnsi="Courier New"/>
                <w:b w:val="false"/>
                <w:bCs w:val="false"/>
                <w:color w:val="00C896"/>
                <w:sz w:val="17"/>
                <w:szCs w:val="17"/>
              </w:rPr>
              <w:t xml:space="preserve">DB_NAME=codedock</w:t>
            </w:r>
          </w:p>
          <w:p>
            <w:pPr>
              <w:spacing w:after="0"/>
            </w:pPr>
            <w:r>
              <w:rPr>
                <w:rFonts w:ascii="Courier New" w:cs="Courier New" w:eastAsia="Courier New" w:hAnsi="Courier New"/>
                <w:b w:val="false"/>
                <w:bCs w:val="false"/>
                <w:color w:val="00C896"/>
                <w:sz w:val="17"/>
                <w:szCs w:val="17"/>
              </w:rPr>
              <w:t xml:space="preserve">TEST_DB_NAME=codedock_test</w:t>
            </w:r>
          </w:p>
          <w:p>
            <w:pPr>
              <w:spacing w:after="0"/>
            </w:pPr>
            <w:r>
              <w:rPr>
                <w:rFonts w:ascii="Courier New" w:cs="Courier New" w:eastAsia="Courier New" w:hAnsi="Courier New"/>
                <w:b w:val="false"/>
                <w:bCs w:val="false"/>
                <w:color w:val="00C896"/>
                <w:sz w:val="17"/>
                <w:szCs w:val="17"/>
              </w:rPr>
              <w:t xml:space="preserve">PORT=8080</w:t>
            </w:r>
          </w:p>
        </w:tc>
      </w:tr>
    </w:tbl>
    <w:p>
      <w:pPr>
        <w:spacing w:after="120"/>
      </w:pPr>
      <w:r>
        <w:t xml:space="preserve"/>
      </w:r>
    </w:p>
    <w:p>
      <w:pPr>
        <w:spacing w:after="120"/>
        <w:jc w:val="left"/>
      </w:pPr>
      <w:r>
        <w:rPr>
          <w:rFonts w:ascii="Calibri" w:cs="Calibri" w:eastAsia="Calibri" w:hAnsi="Calibri"/>
          <w:b/>
          <w:bCs/>
          <w:i w:val="false"/>
          <w:iCs w:val="false"/>
          <w:color w:val="CDD6E0"/>
          <w:sz w:val="22"/>
          <w:szCs w:val="22"/>
        </w:rPr>
        <w:t xml:space="preserve">Generate JWT_SECRET on Linux/Mac: </w:t>
      </w:r>
      <w:r>
        <w:rPr>
          <w:rFonts w:ascii="Courier New" w:cs="Courier New" w:eastAsia="Courier New" w:hAnsi="Courier New"/>
          <w:b w:val="false"/>
          <w:bCs w:val="false"/>
          <w:color w:val="00C896"/>
          <w:sz w:val="18"/>
          <w:szCs w:val="18"/>
        </w:rPr>
        <w:t xml:space="preserve">openssl rand -base64 32</w:t>
      </w:r>
    </w:p>
    <w:p>
      <w:pPr>
        <w:spacing w:after="120"/>
        <w:jc w:val="left"/>
      </w:pPr>
      <w:r>
        <w:rPr>
          <w:rFonts w:ascii="Calibri" w:cs="Calibri" w:eastAsia="Calibri" w:hAnsi="Calibri"/>
          <w:b/>
          <w:bCs/>
          <w:i w:val="false"/>
          <w:iCs w:val="false"/>
          <w:color w:val="CDD6E0"/>
          <w:sz w:val="22"/>
          <w:szCs w:val="22"/>
        </w:rPr>
        <w:t xml:space="preserve">Generate JWT_SECRET on Windows: </w:t>
      </w:r>
      <w:r>
        <w:rPr>
          <w:rFonts w:ascii="Courier New" w:cs="Courier New" w:eastAsia="Courier New" w:hAnsi="Courier New"/>
          <w:b w:val="false"/>
          <w:bCs w:val="false"/>
          <w:color w:val="00C896"/>
          <w:sz w:val="18"/>
          <w:szCs w:val="18"/>
        </w:rPr>
        <w:t xml:space="preserve">[Convert]::ToBase64String((1..32 | ForEach-Object { Get-Random -Maximum 256 }))</w:t>
      </w:r>
    </w:p>
    <w:p>
      <w:pPr>
        <w:spacing w:after="240"/>
      </w:pPr>
      <w:r>
        <w:t xml:space="preserve"/>
      </w:r>
    </w:p>
    <w:p>
      <w:r>
        <w:br w:type="page"/>
      </w:r>
    </w:p>
    <w:p>
      <w:pPr>
        <w:pStyle w:val="Heading1"/>
        <w:pBdr>
          <w:bottom w:val="single" w:color="00C896" w:sz="4" w:space="4"/>
        </w:pBdr>
        <w:spacing w:before="480" w:after="160"/>
      </w:pPr>
      <w:r>
        <w:rPr>
          <w:rFonts w:ascii="Calibri" w:cs="Calibri" w:eastAsia="Calibri" w:hAnsi="Calibri"/>
          <w:b/>
          <w:bCs/>
          <w:color w:val="FFFFFF"/>
          <w:sz w:val="40"/>
          <w:szCs w:val="40"/>
        </w:rPr>
        <w:t xml:space="preserve">6. What Has Been Built</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00"/>
      </w:tblGrid>
      <w:tr>
        <w:trPr>
          <w:tblHeader/>
        </w:trPr>
        <w:tc>
          <w:tcPr>
            <w:tcW w:type="dxa" w:w="4200"/>
            <w:tcBorders>
              <w:top w:val="single" w:color="2D3748" w:sz="1"/>
              <w:left w:val="single" w:color="2D3748" w:sz="1"/>
              <w:bottom w:val="single" w:color="2D3748" w:sz="1"/>
              <w:right w:val="single" w:color="2D3748" w:sz="1"/>
            </w:tcBorders>
            <w:shd w:fill="2D3748" w:val="clear"/>
            <w:tcMar>
              <w:top w:type="dxa" w:w="80"/>
              <w:left w:type="dxa" w:w="120"/>
              <w:bottom w:type="dxa" w:w="80"/>
              <w:right w:type="dxa" w:w="120"/>
            </w:tcMar>
          </w:tcPr>
          <w:p>
            <w:r>
              <w:rPr>
                <w:rFonts w:ascii="Calibri" w:cs="Calibri" w:eastAsia="Calibri" w:hAnsi="Calibri"/>
                <w:b/>
                <w:bCs/>
                <w:color w:val="FFFFFF"/>
                <w:sz w:val="20"/>
                <w:szCs w:val="20"/>
              </w:rPr>
              <w:t xml:space="preserve">Phase / Component</w:t>
            </w:r>
          </w:p>
        </w:tc>
        <w:tc>
          <w:tcPr>
            <w:tcW w:type="dxa" w:w="1800"/>
            <w:tcBorders>
              <w:top w:val="single" w:color="2D3748" w:sz="1"/>
              <w:left w:val="single" w:color="2D3748" w:sz="1"/>
              <w:bottom w:val="single" w:color="2D3748" w:sz="1"/>
              <w:right w:val="single" w:color="2D3748" w:sz="1"/>
            </w:tcBorders>
            <w:shd w:fill="2D3748"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000"/>
            <w:tcBorders>
              <w:top w:val="single" w:color="2D3748" w:sz="1"/>
              <w:left w:val="single" w:color="2D3748" w:sz="1"/>
              <w:bottom w:val="single" w:color="2D3748" w:sz="1"/>
              <w:right w:val="single" w:color="2D3748" w:sz="1"/>
            </w:tcBorders>
            <w:shd w:fill="2D3748"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Phase 1 — Database Schema</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bCs/>
                <w:color w:val="00C896"/>
                <w:sz w:val="19"/>
                <w:szCs w:val="19"/>
              </w:rPr>
              <w:t xml:space="preserve">COMPLETE</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8 migration files, all tables verified in psql</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Phase 2 — JWT Authentication</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bCs/>
                <w:color w:val="00C896"/>
                <w:sz w:val="19"/>
                <w:szCs w:val="19"/>
              </w:rPr>
              <w:t xml:space="preserve">COMPLETE</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GenerateToken, VerifyToken, RequireAuth middleware</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Phase 2 — Auth Handlers</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bCs/>
                <w:color w:val="00C896"/>
                <w:sz w:val="19"/>
                <w:szCs w:val="19"/>
              </w:rPr>
              <w:t xml:space="preserve">COMPLETE</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Register + Login with bcrypt, SQL injection prevention</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Phase 2 — main.go wiring</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bCs/>
                <w:color w:val="00C896"/>
                <w:sz w:val="19"/>
                <w:szCs w:val="19"/>
              </w:rPr>
              <w:t xml:space="preserve">COMPLETE</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godotenv.Overload, connectDB with Ping, routes registered</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Phase 3 — Room Service</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bCs/>
                <w:color w:val="00C896"/>
                <w:sz w:val="19"/>
                <w:szCs w:val="19"/>
              </w:rPr>
              <w:t xml:space="preserve">COMPLETE</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CreateRoom (transaction), GetRoom, GetUserRooms</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Phase 3 — Room Handlers</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bCs/>
                <w:color w:val="00C896"/>
                <w:sz w:val="19"/>
                <w:szCs w:val="19"/>
              </w:rPr>
              <w:t xml:space="preserve">COMPLETE</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CreateRoom, GetRoom, GetUserRooms — all protected routes</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Integration Tests</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bCs/>
                <w:color w:val="00C896"/>
                <w:sz w:val="19"/>
                <w:szCs w:val="19"/>
              </w:rPr>
              <w:t xml:space="preserve">COMPLETE</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16 tests across Auth / Middleware / Rooms categories</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Test Dashboard Server</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bCs/>
                <w:color w:val="00C896"/>
                <w:sz w:val="19"/>
                <w:szCs w:val="19"/>
              </w:rPr>
              <w:t xml:space="preserve">COMPLETE</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Visual HTML dashboard at localhost:9000 — fix rune/byte bug first</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Phase 4 — WebSocket Gateway</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NOT STARTED</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Next phase</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Phase 5 — CRDT Relay</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NOT STARTED</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Depends on Phase 4</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Phase 6 — Snapshot Service</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NOT STARTED</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Depends on Phase 5</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Phase 7 — VS Code Extension</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NOT STARTED</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TypeScript client</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Phase 8 — Presence + Chat</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NOT STARTED</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Final feature layer</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Invite Token Flow</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NOT STARTED</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Service + handler + routes needed</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Role-Based Access Control</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NOT STARTED</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Host-only actions (delete room etc.)</w:t>
            </w:r>
          </w:p>
        </w:tc>
      </w:tr>
      <w:tr>
        <w:tc>
          <w:tcPr>
            <w:tcW w:type="dxa" w:w="42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CDD6E0"/>
                <w:sz w:val="19"/>
                <w:szCs w:val="19"/>
              </w:rPr>
              <w:t xml:space="preserve">Duplicate Email Error Handling</w:t>
            </w:r>
          </w:p>
        </w:tc>
        <w:tc>
          <w:tcPr>
            <w:tcW w:type="dxa" w:w="18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NOT STARTED</w:t>
            </w:r>
          </w:p>
        </w:tc>
        <w:tc>
          <w:tcPr>
            <w:tcW w:type="dxa" w:w="3000"/>
            <w:tcBorders>
              <w:top w:val="single" w:color="1E2530" w:sz="1"/>
              <w:left w:val="single" w:color="1E2530" w:sz="1"/>
              <w:bottom w:val="single" w:color="1E2530" w:sz="1"/>
              <w:right w:val="single" w:color="1E2530" w:sz="1"/>
            </w:tcBorders>
            <w:shd w:fill="0D1117"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409 Conflict vs 500 for unique constraint violations</w:t>
            </w:r>
          </w:p>
        </w:tc>
      </w:tr>
    </w:tbl>
    <w:p>
      <w:pPr>
        <w:spacing w:after="240"/>
      </w:pPr>
      <w:r>
        <w:t xml:space="preserve"/>
      </w:r>
    </w:p>
    <w:p>
      <w:pPr>
        <w:pStyle w:val="Heading1"/>
        <w:pBdr>
          <w:bottom w:val="single" w:color="00C896" w:sz="4" w:space="4"/>
        </w:pBdr>
        <w:spacing w:before="480" w:after="160"/>
      </w:pPr>
      <w:r>
        <w:rPr>
          <w:rFonts w:ascii="Calibri" w:cs="Calibri" w:eastAsia="Calibri" w:hAnsi="Calibri"/>
          <w:b/>
          <w:bCs/>
          <w:color w:val="FFFFFF"/>
          <w:sz w:val="40"/>
          <w:szCs w:val="40"/>
        </w:rPr>
        <w:t xml:space="preserve">7. Open Items Before Continuing</w:t>
      </w:r>
    </w:p>
    <w:p>
      <w:pPr>
        <w:spacing w:after="80"/>
      </w:pPr>
      <w:r>
        <w:t xml:space="preserve"/>
      </w:r>
    </w:p>
    <w:p>
      <w:pPr>
        <w:pStyle w:val="Heading3"/>
        <w:spacing w:before="240" w:after="80"/>
      </w:pPr>
      <w:r>
        <w:rPr>
          <w:rFonts w:ascii="Calibri" w:cs="Calibri" w:eastAsia="Calibri" w:hAnsi="Calibri"/>
          <w:b/>
          <w:bCs/>
          <w:color w:val="00C896"/>
          <w:sz w:val="24"/>
          <w:szCs w:val="24"/>
        </w:rPr>
        <w:t xml:space="preserve">Bug: test_server/main.go — Rune vs Byte</w:t>
      </w:r>
    </w:p>
    <w:p>
      <w:pPr>
        <w:spacing w:after="120"/>
        <w:jc w:val="left"/>
      </w:pPr>
      <w:r>
        <w:rPr>
          <w:rFonts w:ascii="Calibri" w:cs="Calibri" w:eastAsia="Calibri" w:hAnsi="Calibri"/>
          <w:b w:val="false"/>
          <w:bCs w:val="false"/>
          <w:i w:val="false"/>
          <w:iCs w:val="false"/>
          <w:color w:val="CDD6E0"/>
          <w:sz w:val="22"/>
          <w:szCs w:val="22"/>
        </w:rPr>
        <w:t xml:space="preserve">The formatTestName function uses name[i-1] (byte indexing) to compare against the em dash character — which is a 3-byte Unicode rune. This causes a compile error: untyped rune constant 8212 overflows byte.</w:t>
      </w:r>
    </w:p>
    <w:p>
      <w:pPr>
        <w:spacing w:after="120"/>
        <w:jc w:val="left"/>
      </w:pPr>
      <w:r>
        <w:rPr>
          <w:rFonts w:ascii="Calibri" w:cs="Calibri" w:eastAsia="Calibri" w:hAnsi="Calibri"/>
          <w:b w:val="false"/>
          <w:bCs w:val="false"/>
          <w:i w:val="false"/>
          <w:iCs w:val="false"/>
          <w:color w:val="CDD6E0"/>
          <w:sz w:val="22"/>
          <w:szCs w:val="22"/>
        </w:rPr>
        <w:t xml:space="preserve">Fix: replace byte index comparison with a prev rune variable tracked across the range loop. See the final conversation message for the exact corrected function.</w:t>
      </w:r>
    </w:p>
    <w:p>
      <w:pPr>
        <w:spacing w:after="80"/>
      </w:pPr>
      <w:r>
        <w:t xml:space="preserve"/>
      </w:r>
    </w:p>
    <w:p>
      <w:pPr>
        <w:pStyle w:val="Heading3"/>
        <w:spacing w:before="240" w:after="80"/>
      </w:pPr>
      <w:r>
        <w:rPr>
          <w:rFonts w:ascii="Calibri" w:cs="Calibri" w:eastAsia="Calibri" w:hAnsi="Calibri"/>
          <w:b/>
          <w:bCs/>
          <w:color w:val="00C896"/>
          <w:sz w:val="24"/>
          <w:szCs w:val="24"/>
        </w:rPr>
        <w:t xml:space="preserve">Improvement: Duplicate Email Returns 500</w:t>
      </w:r>
    </w:p>
    <w:p>
      <w:pPr>
        <w:spacing w:after="120"/>
        <w:jc w:val="left"/>
      </w:pPr>
      <w:r>
        <w:rPr>
          <w:rFonts w:ascii="Calibri" w:cs="Calibri" w:eastAsia="Calibri" w:hAnsi="Calibri"/>
          <w:b w:val="false"/>
          <w:bCs w:val="false"/>
          <w:i w:val="false"/>
          <w:iCs w:val="false"/>
          <w:color w:val="CDD6E0"/>
          <w:sz w:val="22"/>
          <w:szCs w:val="22"/>
        </w:rPr>
        <w:t xml:space="preserve">In handlers/auth.go Register, a duplicate email currently returns 500 Internal Server Error. The correct response is 409 Conflict. This requires checking for PostgreSQL unique constraint violation error code 23505 using the pq.Error type assertion.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3748" w:sz="1"/>
              <w:left w:val="single" w:color="2D3748" w:sz="1"/>
              <w:bottom w:val="single" w:color="2D3748" w:sz="1"/>
              <w:right w:val="single" w:color="2D3748" w:sz="1"/>
            </w:tcBorders>
            <w:shd w:fill="1E2530" w:val="clear"/>
            <w:tcMar>
              <w:top w:type="dxa" w:w="120"/>
              <w:left w:type="dxa" w:w="180"/>
              <w:bottom w:type="dxa" w:w="120"/>
              <w:right w:type="dxa" w:w="180"/>
            </w:tcMar>
          </w:tcPr>
          <w:p>
            <w:pPr>
              <w:spacing w:after="0"/>
            </w:pPr>
            <w:r>
              <w:rPr>
                <w:rFonts w:ascii="Courier New" w:cs="Courier New" w:eastAsia="Courier New" w:hAnsi="Courier New"/>
                <w:b w:val="false"/>
                <w:bCs w:val="false"/>
                <w:color w:val="00C896"/>
                <w:sz w:val="17"/>
                <w:szCs w:val="17"/>
              </w:rPr>
              <w:t xml:space="preserve">import "github.com/lib/pq"</w:t>
            </w:r>
          </w:p>
          <w:p>
            <w:pPr>
              <w:spacing w:after="0"/>
            </w:pPr>
            <w:r>
              <w:rPr>
                <w:rFonts w:ascii="Courier New" w:cs="Courier New" w:eastAsia="Courier New" w:hAnsi="Courier New"/>
                <w:b w:val="false"/>
                <w:bCs w:val="false"/>
                <w:color w:val="00C896"/>
                <w:sz w:val="17"/>
                <w:szCs w:val="17"/>
              </w:rPr>
              <w:t xml:space="preserve"/>
            </w:r>
          </w:p>
          <w:p>
            <w:pPr>
              <w:spacing w:after="0"/>
            </w:pPr>
            <w:r>
              <w:rPr>
                <w:rFonts w:ascii="Courier New" w:cs="Courier New" w:eastAsia="Courier New" w:hAnsi="Courier New"/>
                <w:b w:val="false"/>
                <w:bCs w:val="false"/>
                <w:color w:val="00C896"/>
                <w:sz w:val="17"/>
                <w:szCs w:val="17"/>
              </w:rPr>
              <w:t xml:space="preserve">if pqErr, ok := err.(*pq.Error); ok {</w:t>
            </w:r>
          </w:p>
          <w:p>
            <w:pPr>
              <w:spacing w:after="0"/>
            </w:pPr>
            <w:r>
              <w:rPr>
                <w:rFonts w:ascii="Courier New" w:cs="Courier New" w:eastAsia="Courier New" w:hAnsi="Courier New"/>
                <w:b w:val="false"/>
                <w:bCs w:val="false"/>
                <w:color w:val="00C896"/>
                <w:sz w:val="17"/>
                <w:szCs w:val="17"/>
              </w:rPr>
              <w:t xml:space="preserve">    if pqErr.Code == "23505" {</w:t>
            </w:r>
          </w:p>
          <w:p>
            <w:pPr>
              <w:spacing w:after="0"/>
            </w:pPr>
            <w:r>
              <w:rPr>
                <w:rFonts w:ascii="Courier New" w:cs="Courier New" w:eastAsia="Courier New" w:hAnsi="Courier New"/>
                <w:b w:val="false"/>
                <w:bCs w:val="false"/>
                <w:color w:val="00C896"/>
                <w:sz w:val="17"/>
                <w:szCs w:val="17"/>
              </w:rPr>
              <w:t xml:space="preserve">        http.Error(w, "email already registered", http.StatusConflict)</w:t>
            </w:r>
          </w:p>
          <w:p>
            <w:pPr>
              <w:spacing w:after="0"/>
            </w:pPr>
            <w:r>
              <w:rPr>
                <w:rFonts w:ascii="Courier New" w:cs="Courier New" w:eastAsia="Courier New" w:hAnsi="Courier New"/>
                <w:b w:val="false"/>
                <w:bCs w:val="false"/>
                <w:color w:val="00C896"/>
                <w:sz w:val="17"/>
                <w:szCs w:val="17"/>
              </w:rPr>
              <w:t xml:space="preserve">        return</w:t>
            </w:r>
          </w:p>
          <w:p>
            <w:pPr>
              <w:spacing w:after="0"/>
            </w:pPr>
            <w:r>
              <w:rPr>
                <w:rFonts w:ascii="Courier New" w:cs="Courier New" w:eastAsia="Courier New" w:hAnsi="Courier New"/>
                <w:b w:val="false"/>
                <w:bCs w:val="false"/>
                <w:color w:val="00C896"/>
                <w:sz w:val="17"/>
                <w:szCs w:val="17"/>
              </w:rPr>
              <w:t xml:space="preserve">    }</w:t>
            </w:r>
          </w:p>
          <w:p>
            <w:pPr>
              <w:spacing w:after="0"/>
            </w:pPr>
            <w:r>
              <w:rPr>
                <w:rFonts w:ascii="Courier New" w:cs="Courier New" w:eastAsia="Courier New" w:hAnsi="Courier New"/>
                <w:b w:val="false"/>
                <w:bCs w:val="false"/>
                <w:color w:val="00C896"/>
                <w:sz w:val="17"/>
                <w:szCs w:val="17"/>
              </w:rPr>
              <w:t xml:space="preserve">}</w:t>
            </w:r>
          </w:p>
        </w:tc>
      </w:tr>
    </w:tbl>
    <w:p>
      <w:pPr>
        <w:spacing w:after="240"/>
      </w:pPr>
      <w:r>
        <w:t xml:space="preserve"/>
      </w:r>
    </w:p>
    <w:p>
      <w:r>
        <w:br w:type="page"/>
      </w:r>
    </w:p>
    <w:p>
      <w:pPr>
        <w:pStyle w:val="Heading1"/>
        <w:pBdr>
          <w:bottom w:val="single" w:color="00C896" w:sz="4" w:space="4"/>
        </w:pBdr>
        <w:spacing w:before="480" w:after="160"/>
      </w:pPr>
      <w:r>
        <w:rPr>
          <w:rFonts w:ascii="Calibri" w:cs="Calibri" w:eastAsia="Calibri" w:hAnsi="Calibri"/>
          <w:b/>
          <w:bCs/>
          <w:color w:val="FFFFFF"/>
          <w:sz w:val="40"/>
          <w:szCs w:val="40"/>
        </w:rPr>
        <w:t xml:space="preserve">8. What Needs to Be Built Next</w:t>
      </w:r>
    </w:p>
    <w:p>
      <w:pPr>
        <w:spacing w:after="80"/>
      </w:pPr>
      <w:r>
        <w:t xml:space="preserve"/>
      </w:r>
    </w:p>
    <w:p>
      <w:pPr>
        <w:pStyle w:val="Heading2"/>
        <w:spacing w:before="360" w:after="120"/>
      </w:pPr>
      <w:r>
        <w:rPr>
          <w:rFonts w:ascii="Calibri" w:cs="Calibri" w:eastAsia="Calibri" w:hAnsi="Calibri"/>
          <w:b/>
          <w:bCs/>
          <w:color w:val="38BDF8"/>
          <w:sz w:val="30"/>
          <w:szCs w:val="30"/>
        </w:rPr>
        <w:t xml:space="preserve">Phase 3 Completion — Invite Token Flow</w:t>
      </w:r>
    </w:p>
    <w:p>
      <w:pPr>
        <w:spacing w:after="120"/>
        <w:jc w:val="left"/>
      </w:pPr>
      <w:r>
        <w:rPr>
          <w:rFonts w:ascii="Calibri" w:cs="Calibri" w:eastAsia="Calibri" w:hAnsi="Calibri"/>
          <w:b w:val="false"/>
          <w:bCs w:val="false"/>
          <w:i w:val="false"/>
          <w:iCs w:val="false"/>
          <w:color w:val="CDD6E0"/>
          <w:sz w:val="22"/>
          <w:szCs w:val="22"/>
        </w:rPr>
        <w:t xml:space="preserve">The invite token system is fully designed in the database but has no service or handler code yet. This must be completed before Phase 4.</w:t>
      </w:r>
    </w:p>
    <w:p>
      <w:pPr>
        <w:spacing w:after="80"/>
      </w:pPr>
      <w:r>
        <w:t xml:space="preserve"/>
      </w:r>
    </w:p>
    <w:p>
      <w:pPr>
        <w:pStyle w:val="Heading3"/>
        <w:spacing w:before="240" w:after="80"/>
      </w:pPr>
      <w:r>
        <w:rPr>
          <w:rFonts w:ascii="Calibri" w:cs="Calibri" w:eastAsia="Calibri" w:hAnsi="Calibri"/>
          <w:b/>
          <w:bCs/>
          <w:color w:val="00C896"/>
          <w:sz w:val="24"/>
          <w:szCs w:val="24"/>
        </w:rPr>
        <w:t xml:space="preserve">What to build:</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services/invite_tokens.go — GenerateInviteToken(roomID, createdByUserID) and JoinRoomViaToken(token, userID)</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JoinRoomViaToken must perform four ordered checks: token exists, belongs to a valid room, not expired (expires_at &gt; NOW()), not already used (used_at IS NULL)</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On valid token: INSERT into room_members + UPDATE invite_tokens SET used_at = NOW() — both inside a transaction</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handlers/invite_tokens.go — POST /rooms/{id}/invite (generate token) and POST /rooms/join (consume token)</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POST /rooms/{id}/invite must be host-only — role check in handler using GetUserFromContext</w:t>
      </w:r>
    </w:p>
    <w:p>
      <w:pPr>
        <w:spacing w:after="160"/>
      </w:pPr>
      <w:r>
        <w:t xml:space="preserve"/>
      </w:r>
    </w:p>
    <w:p>
      <w:pPr>
        <w:pStyle w:val="Heading2"/>
        <w:spacing w:before="360" w:after="120"/>
      </w:pPr>
      <w:r>
        <w:rPr>
          <w:rFonts w:ascii="Calibri" w:cs="Calibri" w:eastAsia="Calibri" w:hAnsi="Calibri"/>
          <w:b/>
          <w:bCs/>
          <w:color w:val="38BDF8"/>
          <w:sz w:val="30"/>
          <w:szCs w:val="30"/>
        </w:rPr>
        <w:t xml:space="preserve">Phase 4 — WebSocket Gateway</w:t>
      </w:r>
    </w:p>
    <w:p>
      <w:pPr>
        <w:spacing w:after="120"/>
        <w:jc w:val="left"/>
      </w:pPr>
      <w:r>
        <w:rPr>
          <w:rFonts w:ascii="Calibri" w:cs="Calibri" w:eastAsia="Calibri" w:hAnsi="Calibri"/>
          <w:b w:val="false"/>
          <w:bCs w:val="false"/>
          <w:i w:val="false"/>
          <w:iCs w:val="false"/>
          <w:color w:val="CDD6E0"/>
          <w:sz w:val="22"/>
          <w:szCs w:val="22"/>
        </w:rPr>
        <w:t xml:space="preserve">This is the largest and most architecturally significant phase. The WebSocket gateway is the real-time backbone — everything above it (CRDT relay, presence, chat) depends on it being correct.</w:t>
      </w:r>
    </w:p>
    <w:p>
      <w:pPr>
        <w:spacing w:after="80"/>
      </w:pPr>
      <w:r>
        <w:t xml:space="preserve"/>
      </w:r>
    </w:p>
    <w:p>
      <w:pPr>
        <w:pStyle w:val="Heading3"/>
        <w:spacing w:before="240" w:after="80"/>
      </w:pPr>
      <w:r>
        <w:rPr>
          <w:rFonts w:ascii="Calibri" w:cs="Calibri" w:eastAsia="Calibri" w:hAnsi="Calibri"/>
          <w:b/>
          <w:bCs/>
          <w:color w:val="00C896"/>
          <w:sz w:val="24"/>
          <w:szCs w:val="24"/>
        </w:rPr>
        <w:t xml:space="preserve">Concepts to understand before building:</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What is a WebSocket? How does it differ from HTTP? What is the upgrade handshake?</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What is a connection pool? Why does each room need its own broadcast group?</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What is backpressure? What happens when a slow client cannot consume messages fast enough?</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What is a goroutine? How does Go handle 1000 concurrent WebSocket connections efficiently?</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What is a channel in Go? How do channels replace shared-memory concurrency?</w:t>
      </w:r>
    </w:p>
    <w:p>
      <w:pPr>
        <w:spacing w:after="80"/>
      </w:pPr>
      <w:r>
        <w:t xml:space="preserve"/>
      </w:r>
    </w:p>
    <w:p>
      <w:pPr>
        <w:pStyle w:val="Heading3"/>
        <w:spacing w:before="240" w:after="80"/>
      </w:pPr>
      <w:r>
        <w:rPr>
          <w:rFonts w:ascii="Calibri" w:cs="Calibri" w:eastAsia="Calibri" w:hAnsi="Calibri"/>
          <w:b/>
          <w:bCs/>
          <w:color w:val="00C896"/>
          <w:sz w:val="24"/>
          <w:szCs w:val="24"/>
        </w:rPr>
        <w:t xml:space="preserve">What to build:</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Install gorilla/websocket: go get github.com/gorilla/websocket</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internal/ws/hub.go — Room hub: manages all connections in a room, handles broadcast</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internal/ws/client.go — Individual connection: read pump + write pump goroutines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internal/ws/manager.go — Hub manager: maps roomID → Hub, creates on demand, destroys when empty</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internal/handlers/ws.go — HTTP upgrade handler, authenticates via JWT query param (WebSocket cannot send custom headers on browser)</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Route: GET /ws/{roomID} — protected, upgrades to WebSocket</w:t>
      </w:r>
    </w:p>
    <w:p>
      <w:pPr>
        <w:spacing w:after="80"/>
      </w:pPr>
      <w:r>
        <w:t xml:space="preserve"/>
      </w:r>
    </w:p>
    <w:p>
      <w:pPr>
        <w:pStyle w:val="Heading3"/>
        <w:spacing w:before="240" w:after="80"/>
      </w:pPr>
      <w:r>
        <w:rPr>
          <w:rFonts w:ascii="Calibri" w:cs="Calibri" w:eastAsia="Calibri" w:hAnsi="Calibri"/>
          <w:b/>
          <w:bCs/>
          <w:color w:val="00C896"/>
          <w:sz w:val="24"/>
          <w:szCs w:val="24"/>
        </w:rPr>
        <w:t xml:space="preserve">Architecture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3748" w:sz="1"/>
              <w:left w:val="single" w:color="2D3748" w:sz="1"/>
              <w:bottom w:val="single" w:color="2D3748" w:sz="1"/>
              <w:right w:val="single" w:color="2D3748" w:sz="1"/>
            </w:tcBorders>
            <w:shd w:fill="1E2530" w:val="clear"/>
            <w:tcMar>
              <w:top w:type="dxa" w:w="120"/>
              <w:left w:type="dxa" w:w="180"/>
              <w:bottom w:type="dxa" w:w="120"/>
              <w:right w:type="dxa" w:w="180"/>
            </w:tcMar>
          </w:tcPr>
          <w:p>
            <w:pPr>
              <w:spacing w:after="0"/>
            </w:pPr>
            <w:r>
              <w:rPr>
                <w:rFonts w:ascii="Courier New" w:cs="Courier New" w:eastAsia="Courier New" w:hAnsi="Courier New"/>
                <w:b w:val="false"/>
                <w:bCs w:val="false"/>
                <w:color w:val="00C896"/>
                <w:sz w:val="17"/>
                <w:szCs w:val="17"/>
              </w:rPr>
              <w:t xml:space="preserve">Client connects → GET /ws/{roomID}?token=&lt;jwt&gt;</w:t>
            </w:r>
          </w:p>
          <w:p>
            <w:pPr>
              <w:spacing w:after="0"/>
            </w:pPr>
            <w:r>
              <w:rPr>
                <w:rFonts w:ascii="Courier New" w:cs="Courier New" w:eastAsia="Courier New" w:hAnsi="Courier New"/>
                <w:b w:val="false"/>
                <w:bCs w:val="false"/>
                <w:color w:val="00C896"/>
                <w:sz w:val="17"/>
                <w:szCs w:val="17"/>
              </w:rPr>
              <w:t xml:space="preserve">      ↓</w:t>
            </w:r>
          </w:p>
          <w:p>
            <w:pPr>
              <w:spacing w:after="0"/>
            </w:pPr>
            <w:r>
              <w:rPr>
                <w:rFonts w:ascii="Courier New" w:cs="Courier New" w:eastAsia="Courier New" w:hAnsi="Courier New"/>
                <w:b w:val="false"/>
                <w:bCs w:val="false"/>
                <w:color w:val="00C896"/>
                <w:sz w:val="17"/>
                <w:szCs w:val="17"/>
              </w:rPr>
              <w:t xml:space="preserve">Handler validates JWT from query param</w:t>
            </w:r>
          </w:p>
          <w:p>
            <w:pPr>
              <w:spacing w:after="0"/>
            </w:pPr>
            <w:r>
              <w:rPr>
                <w:rFonts w:ascii="Courier New" w:cs="Courier New" w:eastAsia="Courier New" w:hAnsi="Courier New"/>
                <w:b w:val="false"/>
                <w:bCs w:val="false"/>
                <w:color w:val="00C896"/>
                <w:sz w:val="17"/>
                <w:szCs w:val="17"/>
              </w:rPr>
              <w:t xml:space="preserve">      ↓</w:t>
            </w:r>
          </w:p>
          <w:p>
            <w:pPr>
              <w:spacing w:after="0"/>
            </w:pPr>
            <w:r>
              <w:rPr>
                <w:rFonts w:ascii="Courier New" w:cs="Courier New" w:eastAsia="Courier New" w:hAnsi="Courier New"/>
                <w:b w:val="false"/>
                <w:bCs w:val="false"/>
                <w:color w:val="00C896"/>
                <w:sz w:val="17"/>
                <w:szCs w:val="17"/>
              </w:rPr>
              <w:t xml:space="preserve">Upgrades HTTP connection to WebSocket</w:t>
            </w:r>
          </w:p>
          <w:p>
            <w:pPr>
              <w:spacing w:after="0"/>
            </w:pPr>
            <w:r>
              <w:rPr>
                <w:rFonts w:ascii="Courier New" w:cs="Courier New" w:eastAsia="Courier New" w:hAnsi="Courier New"/>
                <w:b w:val="false"/>
                <w:bCs w:val="false"/>
                <w:color w:val="00C896"/>
                <w:sz w:val="17"/>
                <w:szCs w:val="17"/>
              </w:rPr>
              <w:t xml:space="preserve">      ↓</w:t>
            </w:r>
          </w:p>
          <w:p>
            <w:pPr>
              <w:spacing w:after="0"/>
            </w:pPr>
            <w:r>
              <w:rPr>
                <w:rFonts w:ascii="Courier New" w:cs="Courier New" w:eastAsia="Courier New" w:hAnsi="Courier New"/>
                <w:b w:val="false"/>
                <w:bCs w:val="false"/>
                <w:color w:val="00C896"/>
                <w:sz w:val="17"/>
                <w:szCs w:val="17"/>
              </w:rPr>
              <w:t xml:space="preserve">Creates Client struct (conn + send channel)</w:t>
            </w:r>
          </w:p>
          <w:p>
            <w:pPr>
              <w:spacing w:after="0"/>
            </w:pPr>
            <w:r>
              <w:rPr>
                <w:rFonts w:ascii="Courier New" w:cs="Courier New" w:eastAsia="Courier New" w:hAnsi="Courier New"/>
                <w:b w:val="false"/>
                <w:bCs w:val="false"/>
                <w:color w:val="00C896"/>
                <w:sz w:val="17"/>
                <w:szCs w:val="17"/>
              </w:rPr>
              <w:t xml:space="preserve">      ↓</w:t>
            </w:r>
          </w:p>
          <w:p>
            <w:pPr>
              <w:spacing w:after="0"/>
            </w:pPr>
            <w:r>
              <w:rPr>
                <w:rFonts w:ascii="Courier New" w:cs="Courier New" w:eastAsia="Courier New" w:hAnsi="Courier New"/>
                <w:b w:val="false"/>
                <w:bCs w:val="false"/>
                <w:color w:val="00C896"/>
                <w:sz w:val="17"/>
                <w:szCs w:val="17"/>
              </w:rPr>
              <w:t xml:space="preserve">Registers Client with Room Hub</w:t>
            </w:r>
          </w:p>
          <w:p>
            <w:pPr>
              <w:spacing w:after="0"/>
            </w:pPr>
            <w:r>
              <w:rPr>
                <w:rFonts w:ascii="Courier New" w:cs="Courier New" w:eastAsia="Courier New" w:hAnsi="Courier New"/>
                <w:b w:val="false"/>
                <w:bCs w:val="false"/>
                <w:color w:val="00C896"/>
                <w:sz w:val="17"/>
                <w:szCs w:val="17"/>
              </w:rPr>
              <w:t xml:space="preserve">      ↓</w:t>
            </w:r>
          </w:p>
          <w:p>
            <w:pPr>
              <w:spacing w:after="0"/>
            </w:pPr>
            <w:r>
              <w:rPr>
                <w:rFonts w:ascii="Courier New" w:cs="Courier New" w:eastAsia="Courier New" w:hAnsi="Courier New"/>
                <w:b w:val="false"/>
                <w:bCs w:val="false"/>
                <w:color w:val="00C896"/>
                <w:sz w:val="17"/>
                <w:szCs w:val="17"/>
              </w:rPr>
              <w:t xml:space="preserve">Launches readPump goroutine  ← reads from client, broadcasts to hub</w:t>
            </w:r>
          </w:p>
          <w:p>
            <w:pPr>
              <w:spacing w:after="0"/>
            </w:pPr>
            <w:r>
              <w:rPr>
                <w:rFonts w:ascii="Courier New" w:cs="Courier New" w:eastAsia="Courier New" w:hAnsi="Courier New"/>
                <w:b w:val="false"/>
                <w:bCs w:val="false"/>
                <w:color w:val="00C896"/>
                <w:sz w:val="17"/>
                <w:szCs w:val="17"/>
              </w:rPr>
              <w:t xml:space="preserve">Launches writePump goroutine ← reads from send channel, writes to client</w:t>
            </w:r>
          </w:p>
        </w:tc>
      </w:tr>
    </w:tbl>
    <w:p>
      <w:pPr>
        <w:spacing w:after="240"/>
      </w:pPr>
      <w:r>
        <w:t xml:space="preserve"/>
      </w:r>
    </w:p>
    <w:p>
      <w:pPr>
        <w:pStyle w:val="Heading2"/>
        <w:spacing w:before="360" w:after="120"/>
      </w:pPr>
      <w:r>
        <w:rPr>
          <w:rFonts w:ascii="Calibri" w:cs="Calibri" w:eastAsia="Calibri" w:hAnsi="Calibri"/>
          <w:b/>
          <w:bCs/>
          <w:color w:val="38BDF8"/>
          <w:sz w:val="30"/>
          <w:szCs w:val="30"/>
        </w:rPr>
        <w:t xml:space="preserve">Phase 5 — CRDT Relay</w:t>
      </w:r>
    </w:p>
    <w:p>
      <w:pPr>
        <w:spacing w:after="120"/>
        <w:jc w:val="left"/>
      </w:pPr>
      <w:r>
        <w:rPr>
          <w:rFonts w:ascii="Calibri" w:cs="Calibri" w:eastAsia="Calibri" w:hAnsi="Calibri"/>
          <w:b w:val="false"/>
          <w:bCs w:val="false"/>
          <w:i w:val="false"/>
          <w:iCs w:val="false"/>
          <w:color w:val="CDD6E0"/>
          <w:sz w:val="22"/>
          <w:szCs w:val="22"/>
        </w:rPr>
        <w:t xml:space="preserve">The CRDT relay sits on top of the WebSocket gateway. It receives binary Yjs updates from clients, validates permissions, and broadcasts to all other clients in the room. The backend does not understand or resolve CRDT state — it is a dumb relay with permission enforcement.</w:t>
      </w:r>
    </w:p>
    <w:p>
      <w:pPr>
        <w:spacing w:after="80"/>
      </w:pPr>
      <w:r>
        <w:t xml:space="preserve"/>
      </w:r>
    </w:p>
    <w:p>
      <w:pPr>
        <w:pStyle w:val="Heading3"/>
        <w:spacing w:before="240" w:after="80"/>
      </w:pPr>
      <w:r>
        <w:rPr>
          <w:rFonts w:ascii="Calibri" w:cs="Calibri" w:eastAsia="Calibri" w:hAnsi="Calibri"/>
          <w:b/>
          <w:bCs/>
          <w:color w:val="00C896"/>
          <w:sz w:val="24"/>
          <w:szCs w:val="24"/>
        </w:rPr>
        <w:t xml:space="preserve">Concepts to understand before building:</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What is a CRDT? How does Yjs achieve conflict-free merges without a central authority?</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What is a Y.Doc? What is the difference between an update and a snapshot?</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Why are CRDT updates binary (Uint8Array) not JSON? What are the performance implications?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What is the difference between a full state sync and an incremental update?</w:t>
      </w:r>
    </w:p>
    <w:p>
      <w:pPr>
        <w:spacing w:after="80"/>
      </w:pPr>
      <w:r>
        <w:t xml:space="preserve"/>
      </w:r>
    </w:p>
    <w:p>
      <w:pPr>
        <w:pStyle w:val="Heading3"/>
        <w:spacing w:before="240" w:after="80"/>
      </w:pPr>
      <w:r>
        <w:rPr>
          <w:rFonts w:ascii="Calibri" w:cs="Calibri" w:eastAsia="Calibri" w:hAnsi="Calibri"/>
          <w:b/>
          <w:bCs/>
          <w:color w:val="00C896"/>
          <w:sz w:val="24"/>
          <w:szCs w:val="24"/>
        </w:rPr>
        <w:t xml:space="preserve">What to build:</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Message type system — define message types: sync_update, awareness, chat_message</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Binary message protocol — first byte = message type, remaining bytes = payload</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CRDT update handler in hub — validate room membership, broadcast to all other clients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Permission check — viewers receive updates but cannot broadcast them</w:t>
      </w:r>
    </w:p>
    <w:p>
      <w:pPr>
        <w:spacing w:after="240"/>
      </w:pPr>
      <w:r>
        <w:t xml:space="preserve"/>
      </w:r>
    </w:p>
    <w:p>
      <w:pPr>
        <w:pStyle w:val="Heading2"/>
        <w:spacing w:before="360" w:after="120"/>
      </w:pPr>
      <w:r>
        <w:rPr>
          <w:rFonts w:ascii="Calibri" w:cs="Calibri" w:eastAsia="Calibri" w:hAnsi="Calibri"/>
          <w:b/>
          <w:bCs/>
          <w:color w:val="38BDF8"/>
          <w:sz w:val="30"/>
          <w:szCs w:val="30"/>
        </w:rPr>
        <w:t xml:space="preserve">Phase 6 — Snapshot Service</w:t>
      </w:r>
    </w:p>
    <w:p>
      <w:pPr>
        <w:spacing w:after="120"/>
        <w:jc w:val="left"/>
      </w:pPr>
      <w:r>
        <w:rPr>
          <w:rFonts w:ascii="Calibri" w:cs="Calibri" w:eastAsia="Calibri" w:hAnsi="Calibri"/>
          <w:b w:val="false"/>
          <w:bCs w:val="false"/>
          <w:i w:val="false"/>
          <w:iCs w:val="false"/>
          <w:color w:val="CDD6E0"/>
          <w:sz w:val="22"/>
          <w:szCs w:val="22"/>
        </w:rPr>
        <w:t xml:space="preserve">Snapshots allow new users joining a room to receive the current document state without replaying every edit from the beginning of the session.</w:t>
      </w:r>
    </w:p>
    <w:p>
      <w:pPr>
        <w:spacing w:after="80"/>
      </w:pPr>
      <w:r>
        <w:t xml:space="preserve"/>
      </w:r>
    </w:p>
    <w:p>
      <w:pPr>
        <w:pStyle w:val="Heading3"/>
        <w:spacing w:before="240" w:after="80"/>
      </w:pPr>
      <w:r>
        <w:rPr>
          <w:rFonts w:ascii="Calibri" w:cs="Calibri" w:eastAsia="Calibri" w:hAnsi="Calibri"/>
          <w:b/>
          <w:bCs/>
          <w:color w:val="00C896"/>
          <w:sz w:val="24"/>
          <w:szCs w:val="24"/>
        </w:rPr>
        <w:t xml:space="preserve">What to build:</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services/snapshots.go — SaveSnapshot(roomID, filePath, yjsState []byte) and GetSnapshot(roomID, filePath)</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Periodic snapshot trigger — every N updates or every M minutes, whichever comes first</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Join flow integration — when a client connects, send the latest snapshot before beginning live sync</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Upsert strategy — INSERT ... ON CONFLICT (room_id, file_path) DO UPDATE SET yjs_state = $3</w:t>
      </w:r>
    </w:p>
    <w:p>
      <w:pPr>
        <w:spacing w:after="240"/>
      </w:pPr>
      <w:r>
        <w:t xml:space="preserve"/>
      </w:r>
    </w:p>
    <w:p>
      <w:pPr>
        <w:pStyle w:val="Heading2"/>
        <w:spacing w:before="360" w:after="120"/>
      </w:pPr>
      <w:r>
        <w:rPr>
          <w:rFonts w:ascii="Calibri" w:cs="Calibri" w:eastAsia="Calibri" w:hAnsi="Calibri"/>
          <w:b/>
          <w:bCs/>
          <w:color w:val="38BDF8"/>
          <w:sz w:val="30"/>
          <w:szCs w:val="30"/>
        </w:rPr>
        <w:t xml:space="preserve">Phase 7 — VS Code Extension</w:t>
      </w:r>
    </w:p>
    <w:p>
      <w:pPr>
        <w:spacing w:after="120"/>
        <w:jc w:val="left"/>
      </w:pPr>
      <w:r>
        <w:rPr>
          <w:rFonts w:ascii="Calibri" w:cs="Calibri" w:eastAsia="Calibri" w:hAnsi="Calibri"/>
          <w:b w:val="false"/>
          <w:bCs w:val="false"/>
          <w:i w:val="false"/>
          <w:iCs w:val="false"/>
          <w:color w:val="CDD6E0"/>
          <w:sz w:val="22"/>
          <w:szCs w:val="22"/>
        </w:rPr>
        <w:t xml:space="preserve">The client-side TypeScript extension. This is a separate project inside the repository. It consumes all backend phases above it.</w:t>
      </w:r>
    </w:p>
    <w:p>
      <w:pPr>
        <w:spacing w:after="80"/>
      </w:pPr>
      <w:r>
        <w:t xml:space="preserve"/>
      </w:r>
    </w:p>
    <w:p>
      <w:pPr>
        <w:pStyle w:val="Heading3"/>
        <w:spacing w:before="240" w:after="80"/>
      </w:pPr>
      <w:r>
        <w:rPr>
          <w:rFonts w:ascii="Calibri" w:cs="Calibri" w:eastAsia="Calibri" w:hAnsi="Calibri"/>
          <w:b/>
          <w:bCs/>
          <w:color w:val="00C896"/>
          <w:sz w:val="24"/>
          <w:szCs w:val="24"/>
        </w:rPr>
        <w:t xml:space="preserve">What to build:</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Extension scaffold — yo code generator, TypeScript configuration</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websocket.ts — connection manager with reconnect logic and exponential backoff</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yjs-sync.ts — binds VS Code TextDocument to Y.Doc, emits updates, applies remote updates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cursor-manager.ts — renders remote cursors and selections as VS Code editor decorations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chat.ts — WebviewPanel-based chat UI backed by Yjs shared array</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auth.ts — stores JWT in VS Code SecretStorage (never in plain settings)</w:t>
      </w:r>
    </w:p>
    <w:p>
      <w:pPr>
        <w:spacing w:after="240"/>
      </w:pPr>
      <w:r>
        <w:t xml:space="preserve"/>
      </w:r>
    </w:p>
    <w:p>
      <w:pPr>
        <w:pStyle w:val="Heading2"/>
        <w:spacing w:before="360" w:after="120"/>
      </w:pPr>
      <w:r>
        <w:rPr>
          <w:rFonts w:ascii="Calibri" w:cs="Calibri" w:eastAsia="Calibri" w:hAnsi="Calibri"/>
          <w:b/>
          <w:bCs/>
          <w:color w:val="38BDF8"/>
          <w:sz w:val="30"/>
          <w:szCs w:val="30"/>
        </w:rPr>
        <w:t xml:space="preserve">Phase 8 — Presence and Chat</w:t>
      </w:r>
    </w:p>
    <w:p>
      <w:pPr>
        <w:spacing w:after="120"/>
        <w:jc w:val="left"/>
      </w:pPr>
      <w:r>
        <w:rPr>
          <w:rFonts w:ascii="Calibri" w:cs="Calibri" w:eastAsia="Calibri" w:hAnsi="Calibri"/>
          <w:b w:val="false"/>
          <w:bCs w:val="false"/>
          <w:i w:val="false"/>
          <w:iCs w:val="false"/>
          <w:color w:val="CDD6E0"/>
          <w:sz w:val="22"/>
          <w:szCs w:val="22"/>
        </w:rPr>
        <w:t xml:space="preserve">The final feature layer. Presence (live cursors, typing indicators) and chat are both built on top of the WebSocket gateway and CRDT relay.</w:t>
      </w:r>
    </w:p>
    <w:p>
      <w:pPr>
        <w:spacing w:after="80"/>
      </w:pPr>
      <w:r>
        <w:t xml:space="preserve"/>
      </w:r>
    </w:p>
    <w:p>
      <w:pPr>
        <w:pStyle w:val="Heading3"/>
        <w:spacing w:before="240" w:after="80"/>
      </w:pPr>
      <w:r>
        <w:rPr>
          <w:rFonts w:ascii="Calibri" w:cs="Calibri" w:eastAsia="Calibri" w:hAnsi="Calibri"/>
          <w:b/>
          <w:bCs/>
          <w:color w:val="00C896"/>
          <w:sz w:val="24"/>
          <w:szCs w:val="24"/>
        </w:rPr>
        <w:t xml:space="preserve">What to build:</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Awareness protocol — throttled cursor/selection broadcast (max 1 update per 50ms per client)</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Presence rendering — coloured cursor decorations with username labels in VS Code</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Chat — Yjs Y.Array backed message stream, persistent via snapshot mechanism</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Typing indicators — lightweight ephemeral awareness state, not persisted</w:t>
      </w:r>
    </w:p>
    <w:p>
      <w:pPr>
        <w:spacing w:after="240"/>
      </w:pPr>
      <w:r>
        <w:t xml:space="preserve"/>
      </w:r>
    </w:p>
    <w:p>
      <w:r>
        <w:br w:type="page"/>
      </w:r>
    </w:p>
    <w:p>
      <w:pPr>
        <w:pStyle w:val="Heading1"/>
        <w:pBdr>
          <w:bottom w:val="single" w:color="00C896" w:sz="4" w:space="4"/>
        </w:pBdr>
        <w:spacing w:before="480" w:after="160"/>
      </w:pPr>
      <w:r>
        <w:rPr>
          <w:rFonts w:ascii="Calibri" w:cs="Calibri" w:eastAsia="Calibri" w:hAnsi="Calibri"/>
          <w:b/>
          <w:bCs/>
          <w:color w:val="FFFFFF"/>
          <w:sz w:val="40"/>
          <w:szCs w:val="40"/>
        </w:rPr>
        <w:t xml:space="preserve">9. Running the Project</w:t>
      </w:r>
    </w:p>
    <w:p>
      <w:pPr>
        <w:spacing w:after="80"/>
      </w:pPr>
      <w:r>
        <w:t xml:space="preserve"/>
      </w:r>
    </w:p>
    <w:p>
      <w:pPr>
        <w:pStyle w:val="Heading3"/>
        <w:spacing w:before="240" w:after="80"/>
      </w:pPr>
      <w:r>
        <w:rPr>
          <w:rFonts w:ascii="Calibri" w:cs="Calibri" w:eastAsia="Calibri" w:hAnsi="Calibri"/>
          <w:b/>
          <w:bCs/>
          <w:color w:val="00C896"/>
          <w:sz w:val="24"/>
          <w:szCs w:val="24"/>
        </w:rPr>
        <w:t xml:space="preserve">Start the server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3748" w:sz="1"/>
              <w:left w:val="single" w:color="2D3748" w:sz="1"/>
              <w:bottom w:val="single" w:color="2D3748" w:sz="1"/>
              <w:right w:val="single" w:color="2D3748" w:sz="1"/>
            </w:tcBorders>
            <w:shd w:fill="1E2530" w:val="clear"/>
            <w:tcMar>
              <w:top w:type="dxa" w:w="120"/>
              <w:left w:type="dxa" w:w="180"/>
              <w:bottom w:type="dxa" w:w="120"/>
              <w:right w:type="dxa" w:w="180"/>
            </w:tcMar>
          </w:tcPr>
          <w:p>
            <w:pPr>
              <w:spacing w:after="0"/>
            </w:pPr>
            <w:r>
              <w:rPr>
                <w:rFonts w:ascii="Courier New" w:cs="Courier New" w:eastAsia="Courier New" w:hAnsi="Courier New"/>
                <w:b w:val="false"/>
                <w:bCs w:val="false"/>
                <w:color w:val="00C896"/>
                <w:sz w:val="17"/>
                <w:szCs w:val="17"/>
              </w:rPr>
              <w:t xml:space="preserve">cd CodeDock</w:t>
            </w:r>
          </w:p>
          <w:p>
            <w:pPr>
              <w:spacing w:after="0"/>
            </w:pPr>
            <w:r>
              <w:rPr>
                <w:rFonts w:ascii="Courier New" w:cs="Courier New" w:eastAsia="Courier New" w:hAnsi="Courier New"/>
                <w:b w:val="false"/>
                <w:bCs w:val="false"/>
                <w:color w:val="00C896"/>
                <w:sz w:val="17"/>
                <w:szCs w:val="17"/>
              </w:rPr>
              <w:t xml:space="preserve">go run .</w:t>
            </w:r>
          </w:p>
          <w:p>
            <w:pPr>
              <w:spacing w:after="0"/>
            </w:pPr>
            <w:r>
              <w:rPr>
                <w:rFonts w:ascii="Courier New" w:cs="Courier New" w:eastAsia="Courier New" w:hAnsi="Courier New"/>
                <w:b w:val="false"/>
                <w:bCs w:val="false"/>
                <w:color w:val="00C896"/>
                <w:sz w:val="17"/>
                <w:szCs w:val="17"/>
              </w:rPr>
              <w:t xml:space="preserve"># Expected output:</w:t>
            </w:r>
          </w:p>
          <w:p>
            <w:pPr>
              <w:spacing w:after="0"/>
            </w:pPr>
            <w:r>
              <w:rPr>
                <w:rFonts w:ascii="Courier New" w:cs="Courier New" w:eastAsia="Courier New" w:hAnsi="Courier New"/>
                <w:b w:val="false"/>
                <w:bCs w:val="false"/>
                <w:color w:val="00C896"/>
                <w:sz w:val="17"/>
                <w:szCs w:val="17"/>
              </w:rPr>
              <w:t xml:space="preserve"># connected to database successfully</w:t>
            </w:r>
          </w:p>
          <w:p>
            <w:pPr>
              <w:spacing w:after="0"/>
            </w:pPr>
            <w:r>
              <w:rPr>
                <w:rFonts w:ascii="Courier New" w:cs="Courier New" w:eastAsia="Courier New" w:hAnsi="Courier New"/>
                <w:b w:val="false"/>
                <w:bCs w:val="false"/>
                <w:color w:val="00C896"/>
                <w:sz w:val="17"/>
                <w:szCs w:val="17"/>
              </w:rPr>
              <w:t xml:space="preserve"># codedock server starting on port: 8080</w:t>
            </w:r>
          </w:p>
        </w:tc>
      </w:tr>
    </w:tbl>
    <w:p>
      <w:pPr>
        <w:spacing w:after="120"/>
      </w:pPr>
      <w:r>
        <w:t xml:space="preserve"/>
      </w:r>
    </w:p>
    <w:p>
      <w:pPr>
        <w:pStyle w:val="Heading3"/>
        <w:spacing w:before="240" w:after="80"/>
      </w:pPr>
      <w:r>
        <w:rPr>
          <w:rFonts w:ascii="Calibri" w:cs="Calibri" w:eastAsia="Calibri" w:hAnsi="Calibri"/>
          <w:b/>
          <w:bCs/>
          <w:color w:val="00C896"/>
          <w:sz w:val="24"/>
          <w:szCs w:val="24"/>
        </w:rPr>
        <w:t xml:space="preserve">Run integration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3748" w:sz="1"/>
              <w:left w:val="single" w:color="2D3748" w:sz="1"/>
              <w:bottom w:val="single" w:color="2D3748" w:sz="1"/>
              <w:right w:val="single" w:color="2D3748" w:sz="1"/>
            </w:tcBorders>
            <w:shd w:fill="1E2530" w:val="clear"/>
            <w:tcMar>
              <w:top w:type="dxa" w:w="120"/>
              <w:left w:type="dxa" w:w="180"/>
              <w:bottom w:type="dxa" w:w="120"/>
              <w:right w:type="dxa" w:w="180"/>
            </w:tcMar>
          </w:tcPr>
          <w:p>
            <w:pPr>
              <w:spacing w:after="0"/>
            </w:pPr>
            <w:r>
              <w:rPr>
                <w:rFonts w:ascii="Courier New" w:cs="Courier New" w:eastAsia="Courier New" w:hAnsi="Courier New"/>
                <w:b w:val="false"/>
                <w:bCs w:val="false"/>
                <w:color w:val="00C896"/>
                <w:sz w:val="17"/>
                <w:szCs w:val="17"/>
              </w:rPr>
              <w:t xml:space="preserve">go test ./... -v</w:t>
            </w:r>
          </w:p>
        </w:tc>
      </w:tr>
    </w:tbl>
    <w:p>
      <w:pPr>
        <w:spacing w:after="120"/>
      </w:pPr>
      <w:r>
        <w:t xml:space="preserve"/>
      </w:r>
    </w:p>
    <w:p>
      <w:pPr>
        <w:pStyle w:val="Heading3"/>
        <w:spacing w:before="240" w:after="80"/>
      </w:pPr>
      <w:r>
        <w:rPr>
          <w:rFonts w:ascii="Calibri" w:cs="Calibri" w:eastAsia="Calibri" w:hAnsi="Calibri"/>
          <w:b/>
          <w:bCs/>
          <w:color w:val="00C896"/>
          <w:sz w:val="24"/>
          <w:szCs w:val="24"/>
        </w:rPr>
        <w:t xml:space="preserve">Run visual test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3748" w:sz="1"/>
              <w:left w:val="single" w:color="2D3748" w:sz="1"/>
              <w:bottom w:val="single" w:color="2D3748" w:sz="1"/>
              <w:right w:val="single" w:color="2D3748" w:sz="1"/>
            </w:tcBorders>
            <w:shd w:fill="1E2530" w:val="clear"/>
            <w:tcMar>
              <w:top w:type="dxa" w:w="120"/>
              <w:left w:type="dxa" w:w="180"/>
              <w:bottom w:type="dxa" w:w="120"/>
              <w:right w:type="dxa" w:w="180"/>
            </w:tcMar>
          </w:tcPr>
          <w:p>
            <w:pPr>
              <w:spacing w:after="0"/>
            </w:pPr>
            <w:r>
              <w:rPr>
                <w:rFonts w:ascii="Courier New" w:cs="Courier New" w:eastAsia="Courier New" w:hAnsi="Courier New"/>
                <w:b w:val="false"/>
                <w:bCs w:val="false"/>
                <w:color w:val="00C896"/>
                <w:sz w:val="17"/>
                <w:szCs w:val="17"/>
              </w:rPr>
              <w:t xml:space="preserve">go run test_server/main.go</w:t>
            </w:r>
          </w:p>
          <w:p>
            <w:pPr>
              <w:spacing w:after="0"/>
            </w:pPr>
            <w:r>
              <w:rPr>
                <w:rFonts w:ascii="Courier New" w:cs="Courier New" w:eastAsia="Courier New" w:hAnsi="Courier New"/>
                <w:b w:val="false"/>
                <w:bCs w:val="false"/>
                <w:color w:val="00C896"/>
                <w:sz w:val="17"/>
                <w:szCs w:val="17"/>
              </w:rPr>
              <w:t xml:space="preserve"># Open http://localhost:9000 in browser</w:t>
            </w:r>
          </w:p>
          <w:p>
            <w:pPr>
              <w:spacing w:after="0"/>
            </w:pPr>
            <w:r>
              <w:rPr>
                <w:rFonts w:ascii="Courier New" w:cs="Courier New" w:eastAsia="Courier New" w:hAnsi="Courier New"/>
                <w:b w:val="false"/>
                <w:bCs w:val="false"/>
                <w:color w:val="00C896"/>
                <w:sz w:val="17"/>
                <w:szCs w:val="17"/>
              </w:rPr>
              <w:t xml:space="preserve"># Refresh to re-run all tests</w:t>
            </w:r>
          </w:p>
        </w:tc>
      </w:tr>
    </w:tbl>
    <w:p>
      <w:pPr>
        <w:spacing w:after="120"/>
      </w:pPr>
      <w:r>
        <w:t xml:space="preserve"/>
      </w:r>
    </w:p>
    <w:p>
      <w:pPr>
        <w:pStyle w:val="Heading3"/>
        <w:spacing w:before="240" w:after="80"/>
      </w:pPr>
      <w:r>
        <w:rPr>
          <w:rFonts w:ascii="Calibri" w:cs="Calibri" w:eastAsia="Calibri" w:hAnsi="Calibri"/>
          <w:b/>
          <w:bCs/>
          <w:color w:val="00C896"/>
          <w:sz w:val="24"/>
          <w:szCs w:val="24"/>
        </w:rPr>
        <w:t xml:space="preserve">Test auth endpoints (Linux/Mac)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3748" w:sz="1"/>
              <w:left w:val="single" w:color="2D3748" w:sz="1"/>
              <w:bottom w:val="single" w:color="2D3748" w:sz="1"/>
              <w:right w:val="single" w:color="2D3748" w:sz="1"/>
            </w:tcBorders>
            <w:shd w:fill="1E2530" w:val="clear"/>
            <w:tcMar>
              <w:top w:type="dxa" w:w="120"/>
              <w:left w:type="dxa" w:w="180"/>
              <w:bottom w:type="dxa" w:w="120"/>
              <w:right w:type="dxa" w:w="180"/>
            </w:tcMar>
          </w:tcPr>
          <w:p>
            <w:pPr>
              <w:spacing w:after="0"/>
            </w:pPr>
            <w:r>
              <w:rPr>
                <w:rFonts w:ascii="Courier New" w:cs="Courier New" w:eastAsia="Courier New" w:hAnsi="Courier New"/>
                <w:b w:val="false"/>
                <w:bCs w:val="false"/>
                <w:color w:val="00C896"/>
                <w:sz w:val="17"/>
                <w:szCs w:val="17"/>
              </w:rPr>
              <w:t xml:space="preserve"># Register</w:t>
            </w:r>
          </w:p>
          <w:p>
            <w:pPr>
              <w:spacing w:after="0"/>
            </w:pPr>
            <w:r>
              <w:rPr>
                <w:rFonts w:ascii="Courier New" w:cs="Courier New" w:eastAsia="Courier New" w:hAnsi="Courier New"/>
                <w:b w:val="false"/>
                <w:bCs w:val="false"/>
                <w:color w:val="00C896"/>
                <w:sz w:val="17"/>
                <w:szCs w:val="17"/>
              </w:rPr>
              <w:t xml:space="preserve">curl -X POST http://localhost:8080/auth/register \</w:t>
            </w:r>
          </w:p>
          <w:p>
            <w:pPr>
              <w:spacing w:after="0"/>
            </w:pPr>
            <w:r>
              <w:rPr>
                <w:rFonts w:ascii="Courier New" w:cs="Courier New" w:eastAsia="Courier New" w:hAnsi="Courier New"/>
                <w:b w:val="false"/>
                <w:bCs w:val="false"/>
                <w:color w:val="00C896"/>
                <w:sz w:val="17"/>
                <w:szCs w:val="17"/>
              </w:rPr>
              <w:t xml:space="preserve">  -H "Content-Type: application/json" \</w:t>
            </w:r>
          </w:p>
          <w:p>
            <w:pPr>
              <w:spacing w:after="0"/>
            </w:pPr>
            <w:r>
              <w:rPr>
                <w:rFonts w:ascii="Courier New" w:cs="Courier New" w:eastAsia="Courier New" w:hAnsi="Courier New"/>
                <w:b w:val="false"/>
                <w:bCs w:val="false"/>
                <w:color w:val="00C896"/>
                <w:sz w:val="17"/>
                <w:szCs w:val="17"/>
              </w:rPr>
              <w:t xml:space="preserve">  -d '{"email":"test@codedock.com","password":"password123"}'</w:t>
            </w:r>
          </w:p>
          <w:p>
            <w:pPr>
              <w:spacing w:after="0"/>
            </w:pPr>
            <w:r>
              <w:rPr>
                <w:rFonts w:ascii="Courier New" w:cs="Courier New" w:eastAsia="Courier New" w:hAnsi="Courier New"/>
                <w:b w:val="false"/>
                <w:bCs w:val="false"/>
                <w:color w:val="00C896"/>
                <w:sz w:val="17"/>
                <w:szCs w:val="17"/>
              </w:rPr>
              <w:t xml:space="preserve"/>
            </w:r>
          </w:p>
          <w:p>
            <w:pPr>
              <w:spacing w:after="0"/>
            </w:pPr>
            <w:r>
              <w:rPr>
                <w:rFonts w:ascii="Courier New" w:cs="Courier New" w:eastAsia="Courier New" w:hAnsi="Courier New"/>
                <w:b w:val="false"/>
                <w:bCs w:val="false"/>
                <w:color w:val="00C896"/>
                <w:sz w:val="17"/>
                <w:szCs w:val="17"/>
              </w:rPr>
              <w:t xml:space="preserve"># Login</w:t>
            </w:r>
          </w:p>
          <w:p>
            <w:pPr>
              <w:spacing w:after="0"/>
            </w:pPr>
            <w:r>
              <w:rPr>
                <w:rFonts w:ascii="Courier New" w:cs="Courier New" w:eastAsia="Courier New" w:hAnsi="Courier New"/>
                <w:b w:val="false"/>
                <w:bCs w:val="false"/>
                <w:color w:val="00C896"/>
                <w:sz w:val="17"/>
                <w:szCs w:val="17"/>
              </w:rPr>
              <w:t xml:space="preserve">curl -X POST http://localhost:8080/auth/login \</w:t>
            </w:r>
          </w:p>
          <w:p>
            <w:pPr>
              <w:spacing w:after="0"/>
            </w:pPr>
            <w:r>
              <w:rPr>
                <w:rFonts w:ascii="Courier New" w:cs="Courier New" w:eastAsia="Courier New" w:hAnsi="Courier New"/>
                <w:b w:val="false"/>
                <w:bCs w:val="false"/>
                <w:color w:val="00C896"/>
                <w:sz w:val="17"/>
                <w:szCs w:val="17"/>
              </w:rPr>
              <w:t xml:space="preserve">  -H "Content-Type: application/json" \</w:t>
            </w:r>
          </w:p>
          <w:p>
            <w:pPr>
              <w:spacing w:after="0"/>
            </w:pPr>
            <w:r>
              <w:rPr>
                <w:rFonts w:ascii="Courier New" w:cs="Courier New" w:eastAsia="Courier New" w:hAnsi="Courier New"/>
                <w:b w:val="false"/>
                <w:bCs w:val="false"/>
                <w:color w:val="00C896"/>
                <w:sz w:val="17"/>
                <w:szCs w:val="17"/>
              </w:rPr>
              <w:t xml:space="preserve">  -d '{"email":"test@codedock.com","password":"password123"}'</w:t>
            </w:r>
          </w:p>
          <w:p>
            <w:pPr>
              <w:spacing w:after="0"/>
            </w:pPr>
            <w:r>
              <w:rPr>
                <w:rFonts w:ascii="Courier New" w:cs="Courier New" w:eastAsia="Courier New" w:hAnsi="Courier New"/>
                <w:b w:val="false"/>
                <w:bCs w:val="false"/>
                <w:color w:val="00C896"/>
                <w:sz w:val="17"/>
                <w:szCs w:val="17"/>
              </w:rPr>
              <w:t xml:space="preserve"/>
            </w:r>
          </w:p>
          <w:p>
            <w:pPr>
              <w:spacing w:after="0"/>
            </w:pPr>
            <w:r>
              <w:rPr>
                <w:rFonts w:ascii="Courier New" w:cs="Courier New" w:eastAsia="Courier New" w:hAnsi="Courier New"/>
                <w:b w:val="false"/>
                <w:bCs w:val="false"/>
                <w:color w:val="00C896"/>
                <w:sz w:val="17"/>
                <w:szCs w:val="17"/>
              </w:rPr>
              <w:t xml:space="preserve"># Create room (replace TOKEN)</w:t>
            </w:r>
          </w:p>
          <w:p>
            <w:pPr>
              <w:spacing w:after="0"/>
            </w:pPr>
            <w:r>
              <w:rPr>
                <w:rFonts w:ascii="Courier New" w:cs="Courier New" w:eastAsia="Courier New" w:hAnsi="Courier New"/>
                <w:b w:val="false"/>
                <w:bCs w:val="false"/>
                <w:color w:val="00C896"/>
                <w:sz w:val="17"/>
                <w:szCs w:val="17"/>
              </w:rPr>
              <w:t xml:space="preserve">curl -X POST http://localhost:8080/rooms \</w:t>
            </w:r>
          </w:p>
          <w:p>
            <w:pPr>
              <w:spacing w:after="0"/>
            </w:pPr>
            <w:r>
              <w:rPr>
                <w:rFonts w:ascii="Courier New" w:cs="Courier New" w:eastAsia="Courier New" w:hAnsi="Courier New"/>
                <w:b w:val="false"/>
                <w:bCs w:val="false"/>
                <w:color w:val="00C896"/>
                <w:sz w:val="17"/>
                <w:szCs w:val="17"/>
              </w:rPr>
              <w:t xml:space="preserve">  -H "Content-Type: application/json" \</w:t>
            </w:r>
          </w:p>
          <w:p>
            <w:pPr>
              <w:spacing w:after="0"/>
            </w:pPr>
            <w:r>
              <w:rPr>
                <w:rFonts w:ascii="Courier New" w:cs="Courier New" w:eastAsia="Courier New" w:hAnsi="Courier New"/>
                <w:b w:val="false"/>
                <w:bCs w:val="false"/>
                <w:color w:val="00C896"/>
                <w:sz w:val="17"/>
                <w:szCs w:val="17"/>
              </w:rPr>
              <w:t xml:space="preserve">  -H "Authorization: Bearer TOKEN" \</w:t>
            </w:r>
          </w:p>
          <w:p>
            <w:pPr>
              <w:spacing w:after="0"/>
            </w:pPr>
            <w:r>
              <w:rPr>
                <w:rFonts w:ascii="Courier New" w:cs="Courier New" w:eastAsia="Courier New" w:hAnsi="Courier New"/>
                <w:b w:val="false"/>
                <w:bCs w:val="false"/>
                <w:color w:val="00C896"/>
                <w:sz w:val="17"/>
                <w:szCs w:val="17"/>
              </w:rPr>
              <w:t xml:space="preserve">  -d '{"name":"Backend Sprint"}'</w:t>
            </w:r>
          </w:p>
        </w:tc>
      </w:tr>
    </w:tbl>
    <w:p>
      <w:pPr>
        <w:spacing w:after="240"/>
      </w:pPr>
      <w:r>
        <w:t xml:space="preserve"/>
      </w:r>
    </w:p>
    <w:p>
      <w:pPr>
        <w:pStyle w:val="Heading1"/>
        <w:pBdr>
          <w:bottom w:val="single" w:color="00C896" w:sz="4" w:space="4"/>
        </w:pBdr>
        <w:spacing w:before="480" w:after="160"/>
      </w:pPr>
      <w:r>
        <w:rPr>
          <w:rFonts w:ascii="Calibri" w:cs="Calibri" w:eastAsia="Calibri" w:hAnsi="Calibri"/>
          <w:b/>
          <w:bCs/>
          <w:color w:val="FFFFFF"/>
          <w:sz w:val="40"/>
          <w:szCs w:val="40"/>
        </w:rPr>
        <w:t xml:space="preserve">10. Mentorship Context &amp; Learning Style</w:t>
      </w:r>
    </w:p>
    <w:p>
      <w:pPr>
        <w:spacing w:after="120"/>
        <w:jc w:val="left"/>
      </w:pPr>
      <w:r>
        <w:rPr>
          <w:rFonts w:ascii="Calibri" w:cs="Calibri" w:eastAsia="Calibri" w:hAnsi="Calibri"/>
          <w:b w:val="false"/>
          <w:bCs w:val="false"/>
          <w:i w:val="false"/>
          <w:iCs w:val="false"/>
          <w:color w:val="CDD6E0"/>
          <w:sz w:val="22"/>
          <w:szCs w:val="22"/>
        </w:rPr>
        <w:t xml:space="preserve">This document accompanies an active mentored build. The following context is critical for any continuation session.</w:t>
      </w:r>
    </w:p>
    <w:p>
      <w:pPr>
        <w:spacing w:after="80"/>
      </w:pPr>
      <w:r>
        <w:t xml:space="preserve"/>
      </w:r>
    </w:p>
    <w:p>
      <w:pPr>
        <w:pStyle w:val="Heading3"/>
        <w:spacing w:before="240" w:after="80"/>
      </w:pPr>
      <w:r>
        <w:rPr>
          <w:rFonts w:ascii="Calibri" w:cs="Calibri" w:eastAsia="Calibri" w:hAnsi="Calibri"/>
          <w:b/>
          <w:bCs/>
          <w:color w:val="00C896"/>
          <w:sz w:val="24"/>
          <w:szCs w:val="24"/>
        </w:rPr>
        <w:t xml:space="preserve">How this developer learns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Explain every concept from first principles before introducing code — no assumed knowledge</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Every term used must be defined — do not use jargon without explaining it</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Do not throw code without context. Teach the mental model first, then guide the implementation</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Ask guided questions to develop problem-solving thinking — do not just provide answers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Catch and teach bugs rather than silently fixing them — the learning is in the review</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Build in public on X (Twitter) — generate X posts at phase milestones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Step-by-step pace is preferred over speed — understanding every line matters more than progress</w:t>
      </w:r>
    </w:p>
    <w:p>
      <w:pPr>
        <w:spacing w:after="80"/>
      </w:pPr>
      <w:r>
        <w:t xml:space="preserve"/>
      </w:r>
    </w:p>
    <w:p>
      <w:pPr>
        <w:pStyle w:val="Heading3"/>
        <w:spacing w:before="240" w:after="80"/>
      </w:pPr>
      <w:r>
        <w:rPr>
          <w:rFonts w:ascii="Calibri" w:cs="Calibri" w:eastAsia="Calibri" w:hAnsi="Calibri"/>
          <w:b/>
          <w:bCs/>
          <w:color w:val="00C896"/>
          <w:sz w:val="24"/>
          <w:szCs w:val="24"/>
        </w:rPr>
        <w:t xml:space="preserve">Proven teaching patterns from this session</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Before showing code: explain what problem it solves and why it is structured that way</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After writing code: ask the developer to find bugs themselves using category hints (syntax / type / logic / missing)</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Use the filing cabinet mental model for database concepts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Use the teller-with-amnesia mental model for HTTP statelessness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Always distinguish tool errors (formatter, linter) from language errors (compiler) from runtime errors</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The three-question pattern works well before starting a new phase: have the developer reason through the design before touching code</w:t>
      </w:r>
    </w:p>
    <w:p>
      <w:pPr>
        <w:spacing w:after="80"/>
      </w:pPr>
      <w:r>
        <w:t xml:space="preserve"/>
      </w:r>
    </w:p>
    <w:p>
      <w:pPr>
        <w:pStyle w:val="Heading3"/>
        <w:spacing w:before="240" w:after="80"/>
      </w:pPr>
      <w:r>
        <w:rPr>
          <w:rFonts w:ascii="Calibri" w:cs="Calibri" w:eastAsia="Calibri" w:hAnsi="Calibri"/>
          <w:b/>
          <w:bCs/>
          <w:color w:val="00C896"/>
          <w:sz w:val="24"/>
          <w:szCs w:val="24"/>
        </w:rPr>
        <w:t xml:space="preserve">X / Build-in-public cadence</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Post after each phase completion — story-driven format works best for this audience</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Include bugs caught in posts — authenticity drives engagement</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End every post with a teaser for the next phase</w:t>
      </w:r>
    </w:p>
    <w:p>
      <w:pPr>
        <w:pStyle w:val="ListParagraph"/>
        <w:numPr>
          <w:ilvl w:val="0"/>
          <w:numId w:val="2"/>
        </w:numPr>
        <w:spacing w:after="80"/>
      </w:pPr>
      <w:r>
        <w:rPr>
          <w:rFonts w:ascii="Calibri" w:cs="Calibri" w:eastAsia="Calibri" w:hAnsi="Calibri"/>
          <w:b w:val="false"/>
          <w:bCs w:val="false"/>
          <w:i w:val="false"/>
          <w:iCs w:val="false"/>
          <w:color w:val="CDD6E0"/>
          <w:sz w:val="22"/>
          <w:szCs w:val="22"/>
        </w:rPr>
        <w:t xml:space="preserve">Hashtags: #buildinpublic #golang #codedock #backend — add only on final post in a thread</w:t>
      </w:r>
    </w:p>
    <w:p>
      <w:pPr>
        <w:spacing w:after="240"/>
      </w:pPr>
      <w:r>
        <w:t xml:space="preserve"/>
      </w:r>
    </w:p>
    <w:p>
      <w:r>
        <w:br w:type="page"/>
      </w:r>
    </w:p>
    <w:p>
      <w:pPr>
        <w:pStyle w:val="Heading1"/>
        <w:pBdr>
          <w:bottom w:val="single" w:color="00C896" w:sz="4" w:space="4"/>
        </w:pBdr>
        <w:spacing w:before="480" w:after="160"/>
      </w:pPr>
      <w:r>
        <w:rPr>
          <w:rFonts w:ascii="Calibri" w:cs="Calibri" w:eastAsia="Calibri" w:hAnsi="Calibri"/>
          <w:b/>
          <w:bCs/>
          <w:color w:val="FFFFFF"/>
          <w:sz w:val="40"/>
          <w:szCs w:val="40"/>
        </w:rPr>
        <w:t xml:space="preserve">11. Prompt for Next Claude Session</w:t>
      </w:r>
    </w:p>
    <w:p>
      <w:pPr>
        <w:spacing w:after="120"/>
        <w:jc w:val="left"/>
      </w:pPr>
      <w:r>
        <w:rPr>
          <w:rFonts w:ascii="Calibri" w:cs="Calibri" w:eastAsia="Calibri" w:hAnsi="Calibri"/>
          <w:b w:val="false"/>
          <w:bCs w:val="false"/>
          <w:i w:val="false"/>
          <w:iCs w:val="false"/>
          <w:color w:val="CDD6E0"/>
          <w:sz w:val="22"/>
          <w:szCs w:val="22"/>
        </w:rPr>
        <w:t xml:space="preserve">Copy and paste the following block at the start of your next Claude conversation to resume with full context:</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3748" w:sz="1"/>
              <w:left w:val="single" w:color="2D3748" w:sz="1"/>
              <w:bottom w:val="single" w:color="2D3748" w:sz="1"/>
              <w:right w:val="single" w:color="2D3748" w:sz="1"/>
            </w:tcBorders>
            <w:shd w:fill="1E2530" w:val="clear"/>
            <w:tcMar>
              <w:top w:type="dxa" w:w="120"/>
              <w:left w:type="dxa" w:w="180"/>
              <w:bottom w:type="dxa" w:w="120"/>
              <w:right w:type="dxa" w:w="180"/>
            </w:tcMar>
          </w:tcPr>
          <w:p>
            <w:pPr>
              <w:spacing w:after="0"/>
            </w:pPr>
            <w:r>
              <w:rPr>
                <w:rFonts w:ascii="Courier New" w:cs="Courier New" w:eastAsia="Courier New" w:hAnsi="Courier New"/>
                <w:b w:val="false"/>
                <w:bCs w:val="false"/>
                <w:color w:val="00C896"/>
                <w:sz w:val="17"/>
                <w:szCs w:val="17"/>
              </w:rPr>
              <w:t xml:space="preserve">I am building CodeDock — a self-hosted real-time collaborative coding platform</w:t>
            </w:r>
          </w:p>
          <w:p>
            <w:pPr>
              <w:spacing w:after="0"/>
            </w:pPr>
            <w:r>
              <w:rPr>
                <w:rFonts w:ascii="Courier New" w:cs="Courier New" w:eastAsia="Courier New" w:hAnsi="Courier New"/>
                <w:b w:val="false"/>
                <w:bCs w:val="false"/>
                <w:color w:val="00C896"/>
                <w:sz w:val="17"/>
                <w:szCs w:val="17"/>
              </w:rPr>
              <w:t xml:space="preserve">in Go + PostgreSQL. I am building this in public on X and learning as I go.</w:t>
            </w:r>
          </w:p>
          <w:p>
            <w:pPr>
              <w:spacing w:after="0"/>
            </w:pPr>
            <w:r>
              <w:rPr>
                <w:rFonts w:ascii="Courier New" w:cs="Courier New" w:eastAsia="Courier New" w:hAnsi="Courier New"/>
                <w:b w:val="false"/>
                <w:bCs w:val="false"/>
                <w:color w:val="00C896"/>
                <w:sz w:val="17"/>
                <w:szCs w:val="17"/>
              </w:rPr>
              <w:t xml:space="preserve"/>
            </w:r>
          </w:p>
          <w:p>
            <w:pPr>
              <w:spacing w:after="0"/>
            </w:pPr>
            <w:r>
              <w:rPr>
                <w:rFonts w:ascii="Courier New" w:cs="Courier New" w:eastAsia="Courier New" w:hAnsi="Courier New"/>
                <w:b w:val="false"/>
                <w:bCs w:val="false"/>
                <w:color w:val="00C896"/>
                <w:sz w:val="17"/>
                <w:szCs w:val="17"/>
              </w:rPr>
              <w:t xml:space="preserve">Tech stack: Go 1.22, PostgreSQL 16, JWT auth, Yjs CRDT (planned), WebSocket (planned).</w:t>
            </w:r>
          </w:p>
          <w:p>
            <w:pPr>
              <w:spacing w:after="0"/>
            </w:pPr>
            <w:r>
              <w:rPr>
                <w:rFonts w:ascii="Courier New" w:cs="Courier New" w:eastAsia="Courier New" w:hAnsi="Courier New"/>
                <w:b w:val="false"/>
                <w:bCs w:val="false"/>
                <w:color w:val="00C896"/>
                <w:sz w:val="17"/>
                <w:szCs w:val="17"/>
              </w:rPr>
              <w:t xml:space="preserve">Module: github.com/jerryjuche/CodeDock</w:t>
            </w:r>
          </w:p>
          <w:p>
            <w:pPr>
              <w:spacing w:after="0"/>
            </w:pPr>
            <w:r>
              <w:rPr>
                <w:rFonts w:ascii="Courier New" w:cs="Courier New" w:eastAsia="Courier New" w:hAnsi="Courier New"/>
                <w:b w:val="false"/>
                <w:bCs w:val="false"/>
                <w:color w:val="00C896"/>
                <w:sz w:val="17"/>
                <w:szCs w:val="17"/>
              </w:rPr>
              <w:t xml:space="preserve"/>
            </w:r>
          </w:p>
          <w:p>
            <w:pPr>
              <w:spacing w:after="0"/>
            </w:pPr>
            <w:r>
              <w:rPr>
                <w:rFonts w:ascii="Courier New" w:cs="Courier New" w:eastAsia="Courier New" w:hAnsi="Courier New"/>
                <w:b w:val="false"/>
                <w:bCs w:val="false"/>
                <w:color w:val="00C896"/>
                <w:sz w:val="17"/>
                <w:szCs w:val="17"/>
              </w:rPr>
              <w:t xml:space="preserve">Completed phases:</w:t>
            </w:r>
          </w:p>
          <w:p>
            <w:pPr>
              <w:spacing w:after="0"/>
            </w:pPr>
            <w:r>
              <w:rPr>
                <w:rFonts w:ascii="Courier New" w:cs="Courier New" w:eastAsia="Courier New" w:hAnsi="Courier New"/>
                <w:b w:val="false"/>
                <w:bCs w:val="false"/>
                <w:color w:val="00C896"/>
                <w:sz w:val="17"/>
                <w:szCs w:val="17"/>
              </w:rPr>
              <w:t xml:space="preserve">  Phase 1: PostgreSQL schema (8 migration files, all verified)</w:t>
            </w:r>
          </w:p>
          <w:p>
            <w:pPr>
              <w:spacing w:after="0"/>
            </w:pPr>
            <w:r>
              <w:rPr>
                <w:rFonts w:ascii="Courier New" w:cs="Courier New" w:eastAsia="Courier New" w:hAnsi="Courier New"/>
                <w:b w:val="false"/>
                <w:bCs w:val="false"/>
                <w:color w:val="00C896"/>
                <w:sz w:val="17"/>
                <w:szCs w:val="17"/>
              </w:rPr>
              <w:t xml:space="preserve">  Phase 2: JWT auth (jwt.go, middleware.go, handlers/auth.go, main.go)</w:t>
            </w:r>
          </w:p>
          <w:p>
            <w:pPr>
              <w:spacing w:after="0"/>
            </w:pPr>
            <w:r>
              <w:rPr>
                <w:rFonts w:ascii="Courier New" w:cs="Courier New" w:eastAsia="Courier New" w:hAnsi="Courier New"/>
                <w:b w:val="false"/>
                <w:bCs w:val="false"/>
                <w:color w:val="00C896"/>
                <w:sz w:val="17"/>
                <w:szCs w:val="17"/>
              </w:rPr>
              <w:t xml:space="preserve">  Phase 3: Room management (services/rooms.go, handlers/rooms.go)</w:t>
            </w:r>
          </w:p>
          <w:p>
            <w:pPr>
              <w:spacing w:after="0"/>
            </w:pPr>
            <w:r>
              <w:rPr>
                <w:rFonts w:ascii="Courier New" w:cs="Courier New" w:eastAsia="Courier New" w:hAnsi="Courier New"/>
                <w:b w:val="false"/>
                <w:bCs w:val="false"/>
                <w:color w:val="00C896"/>
                <w:sz w:val="17"/>
                <w:szCs w:val="17"/>
              </w:rPr>
              <w:t xml:space="preserve">  Integration tests: 16 tests, visual dashboard server (test_server/main.go)</w:t>
            </w:r>
          </w:p>
          <w:p>
            <w:pPr>
              <w:spacing w:after="0"/>
            </w:pPr>
            <w:r>
              <w:rPr>
                <w:rFonts w:ascii="Courier New" w:cs="Courier New" w:eastAsia="Courier New" w:hAnsi="Courier New"/>
                <w:b w:val="false"/>
                <w:bCs w:val="false"/>
                <w:color w:val="00C896"/>
                <w:sz w:val="17"/>
                <w:szCs w:val="17"/>
              </w:rPr>
              <w:t xml:space="preserve"/>
            </w:r>
          </w:p>
          <w:p>
            <w:pPr>
              <w:spacing w:after="0"/>
            </w:pPr>
            <w:r>
              <w:rPr>
                <w:rFonts w:ascii="Courier New" w:cs="Courier New" w:eastAsia="Courier New" w:hAnsi="Courier New"/>
                <w:b w:val="false"/>
                <w:bCs w:val="false"/>
                <w:color w:val="00C896"/>
                <w:sz w:val="17"/>
                <w:szCs w:val="17"/>
              </w:rPr>
              <w:t xml:space="preserve">Open items:</w:t>
            </w:r>
          </w:p>
          <w:p>
            <w:pPr>
              <w:spacing w:after="0"/>
            </w:pPr>
            <w:r>
              <w:rPr>
                <w:rFonts w:ascii="Courier New" w:cs="Courier New" w:eastAsia="Courier New" w:hAnsi="Courier New"/>
                <w:b w:val="false"/>
                <w:bCs w:val="false"/>
                <w:color w:val="00C896"/>
                <w:sz w:val="17"/>
                <w:szCs w:val="17"/>
              </w:rPr>
              <w:t xml:space="preserve">  1. Fix rune/byte bug in test_server/main.go formatTestName function</w:t>
            </w:r>
          </w:p>
          <w:p>
            <w:pPr>
              <w:spacing w:after="0"/>
            </w:pPr>
            <w:r>
              <w:rPr>
                <w:rFonts w:ascii="Courier New" w:cs="Courier New" w:eastAsia="Courier New" w:hAnsi="Courier New"/>
                <w:b w:val="false"/>
                <w:bCs w:val="false"/>
                <w:color w:val="00C896"/>
                <w:sz w:val="17"/>
                <w:szCs w:val="17"/>
              </w:rPr>
              <w:t xml:space="preserve">  2. Fix duplicate email returning 500 instead of 409 in handlers/auth.go</w:t>
            </w:r>
          </w:p>
          <w:p>
            <w:pPr>
              <w:spacing w:after="0"/>
            </w:pPr>
            <w:r>
              <w:rPr>
                <w:rFonts w:ascii="Courier New" w:cs="Courier New" w:eastAsia="Courier New" w:hAnsi="Courier New"/>
                <w:b w:val="false"/>
                <w:bCs w:val="false"/>
                <w:color w:val="00C896"/>
                <w:sz w:val="17"/>
                <w:szCs w:val="17"/>
              </w:rPr>
              <w:t xml:space="preserve">  3. Build invite token service + handlers (services complete in DB)</w:t>
            </w:r>
          </w:p>
          <w:p>
            <w:pPr>
              <w:spacing w:after="0"/>
            </w:pPr>
            <w:r>
              <w:rPr>
                <w:rFonts w:ascii="Courier New" w:cs="Courier New" w:eastAsia="Courier New" w:hAnsi="Courier New"/>
                <w:b w:val="false"/>
                <w:bCs w:val="false"/>
                <w:color w:val="00C896"/>
                <w:sz w:val="17"/>
                <w:szCs w:val="17"/>
              </w:rPr>
              <w:t xml:space="preserve">  4. Build Phase 4: WebSocket Gateway</w:t>
            </w:r>
          </w:p>
          <w:p>
            <w:pPr>
              <w:spacing w:after="0"/>
            </w:pPr>
            <w:r>
              <w:rPr>
                <w:rFonts w:ascii="Courier New" w:cs="Courier New" w:eastAsia="Courier New" w:hAnsi="Courier New"/>
                <w:b w:val="false"/>
                <w:bCs w:val="false"/>
                <w:color w:val="00C896"/>
                <w:sz w:val="17"/>
                <w:szCs w:val="17"/>
              </w:rPr>
              <w:t xml:space="preserve"/>
            </w:r>
          </w:p>
          <w:p>
            <w:pPr>
              <w:spacing w:after="0"/>
            </w:pPr>
            <w:r>
              <w:rPr>
                <w:rFonts w:ascii="Courier New" w:cs="Courier New" w:eastAsia="Courier New" w:hAnsi="Courier New"/>
                <w:b w:val="false"/>
                <w:bCs w:val="false"/>
                <w:color w:val="00C896"/>
                <w:sz w:val="17"/>
                <w:szCs w:val="17"/>
              </w:rPr>
              <w:t xml:space="preserve">Teaching style required:</w:t>
            </w:r>
          </w:p>
          <w:p>
            <w:pPr>
              <w:spacing w:after="0"/>
            </w:pPr>
            <w:r>
              <w:rPr>
                <w:rFonts w:ascii="Courier New" w:cs="Courier New" w:eastAsia="Courier New" w:hAnsi="Courier New"/>
                <w:b w:val="false"/>
                <w:bCs w:val="false"/>
                <w:color w:val="00C896"/>
                <w:sz w:val="17"/>
                <w:szCs w:val="17"/>
              </w:rPr>
              <w:t xml:space="preserve">  - Explain ALL concepts from first principles before showing code</w:t>
            </w:r>
          </w:p>
          <w:p>
            <w:pPr>
              <w:spacing w:after="0"/>
            </w:pPr>
            <w:r>
              <w:rPr>
                <w:rFonts w:ascii="Courier New" w:cs="Courier New" w:eastAsia="Courier New" w:hAnsi="Courier New"/>
                <w:b w:val="false"/>
                <w:bCs w:val="false"/>
                <w:color w:val="00C896"/>
                <w:sz w:val="17"/>
                <w:szCs w:val="17"/>
              </w:rPr>
              <w:t xml:space="preserve">  - Define every term used — no assumed knowledge</w:t>
            </w:r>
          </w:p>
          <w:p>
            <w:pPr>
              <w:spacing w:after="0"/>
            </w:pPr>
            <w:r>
              <w:rPr>
                <w:rFonts w:ascii="Courier New" w:cs="Courier New" w:eastAsia="Courier New" w:hAnsi="Courier New"/>
                <w:b w:val="false"/>
                <w:bCs w:val="false"/>
                <w:color w:val="00C896"/>
                <w:sz w:val="17"/>
                <w:szCs w:val="17"/>
              </w:rPr>
              <w:t xml:space="preserve">  - Guide problem-solving with questions, do not just provide answers</w:t>
            </w:r>
          </w:p>
          <w:p>
            <w:pPr>
              <w:spacing w:after="0"/>
            </w:pPr>
            <w:r>
              <w:rPr>
                <w:rFonts w:ascii="Courier New" w:cs="Courier New" w:eastAsia="Courier New" w:hAnsi="Courier New"/>
                <w:b w:val="false"/>
                <w:bCs w:val="false"/>
                <w:color w:val="00C896"/>
                <w:sz w:val="17"/>
                <w:szCs w:val="17"/>
              </w:rPr>
              <w:t xml:space="preserve">  - Teach bugs by having me find them first with category hints</w:t>
            </w:r>
          </w:p>
          <w:p>
            <w:pPr>
              <w:spacing w:after="0"/>
            </w:pPr>
            <w:r>
              <w:rPr>
                <w:rFonts w:ascii="Courier New" w:cs="Courier New" w:eastAsia="Courier New" w:hAnsi="Courier New"/>
                <w:b w:val="false"/>
                <w:bCs w:val="false"/>
                <w:color w:val="00C896"/>
                <w:sz w:val="17"/>
                <w:szCs w:val="17"/>
              </w:rPr>
              <w:t xml:space="preserve">  - Generate X posts at phase milestones</w:t>
            </w:r>
          </w:p>
          <w:p>
            <w:pPr>
              <w:spacing w:after="0"/>
            </w:pPr>
            <w:r>
              <w:rPr>
                <w:rFonts w:ascii="Courier New" w:cs="Courier New" w:eastAsia="Courier New" w:hAnsi="Courier New"/>
                <w:b w:val="false"/>
                <w:bCs w:val="false"/>
                <w:color w:val="00C896"/>
                <w:sz w:val="17"/>
                <w:szCs w:val="17"/>
              </w:rPr>
              <w:t xml:space="preserve">  - Step by step pace, understanding every line matters most</w:t>
            </w:r>
          </w:p>
          <w:p>
            <w:pPr>
              <w:spacing w:after="0"/>
            </w:pPr>
            <w:r>
              <w:rPr>
                <w:rFonts w:ascii="Courier New" w:cs="Courier New" w:eastAsia="Courier New" w:hAnsi="Courier New"/>
                <w:b w:val="false"/>
                <w:bCs w:val="false"/>
                <w:color w:val="00C896"/>
                <w:sz w:val="17"/>
                <w:szCs w:val="17"/>
              </w:rPr>
              <w:t xml:space="preserve"/>
            </w:r>
          </w:p>
          <w:p>
            <w:pPr>
              <w:spacing w:after="0"/>
            </w:pPr>
            <w:r>
              <w:rPr>
                <w:rFonts w:ascii="Courier New" w:cs="Courier New" w:eastAsia="Courier New" w:hAnsi="Courier New"/>
                <w:b w:val="false"/>
                <w:bCs w:val="false"/>
                <w:color w:val="00C896"/>
                <w:sz w:val="17"/>
                <w:szCs w:val="17"/>
              </w:rPr>
              <w:t xml:space="preserve">Please continue from the open items above, starting with the rune/byte bug fix.</w:t>
            </w:r>
          </w:p>
        </w:tc>
      </w:tr>
    </w:tbl>
    <w:p>
      <w:pPr>
        <w:spacing w:after="240"/>
      </w:pPr>
      <w:r>
        <w:t xml:space="preserve"/>
      </w:r>
    </w:p>
    <w:p>
      <w:pPr>
        <w:pBdr>
          <w:bottom w:val="single" w:color="1E2530" w:sz="2" w:space="1"/>
        </w:pBdr>
        <w:spacing w:before="120" w:after="120"/>
      </w:pPr>
      <w:r>
        <w:t xml:space="preserve"/>
      </w:r>
    </w:p>
    <w:p>
      <w:pPr>
        <w:spacing w:before="160" w:after="0"/>
        <w:jc w:val="center"/>
      </w:pPr>
      <w:r>
        <w:rPr>
          <w:rFonts w:ascii="Calibri" w:cs="Calibri" w:eastAsia="Calibri" w:hAnsi="Calibri"/>
          <w:color w:val="6B7280"/>
          <w:sz w:val="18"/>
          <w:szCs w:val="18"/>
        </w:rPr>
        <w:t xml:space="preserve">CodeDock Engineering Handoff  —  </w:t>
      </w:r>
      <w:r>
        <w:rPr>
          <w:rFonts w:ascii="Courier New" w:cs="Courier New" w:eastAsia="Courier New" w:hAnsi="Courier New"/>
          <w:color w:val="00C896"/>
          <w:sz w:val="18"/>
          <w:szCs w:val="18"/>
        </w:rPr>
        <w:t xml:space="preserve">github.com/jerryjuche/CodeDock</w:t>
      </w:r>
      <w:r>
        <w:rPr>
          <w:rFonts w:ascii="Calibri" w:cs="Calibri" w:eastAsia="Calibri" w:hAnsi="Calibri"/>
          <w:color w:val="6B7280"/>
          <w:sz w:val="18"/>
          <w:szCs w:val="18"/>
        </w:rPr>
        <w:t xml:space="preserve">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CDD6E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FFFFFF"/>
      <w:sz w:val="40"/>
      <w:szCs w:val="40"/>
    </w:rPr>
  </w:style>
  <w:style w:type="paragraph" w:styleId="Heading2">
    <w:name w:val="Heading 2"/>
    <w:basedOn w:val="Normal"/>
    <w:next w:val="Normal"/>
    <w:qFormat/>
    <w:pPr>
      <w:spacing w:before="360" w:after="120"/>
      <w:outlineLvl w:val="1"/>
    </w:pPr>
    <w:rPr>
      <w:rFonts w:ascii="Calibri" w:cs="Calibri" w:eastAsia="Calibri" w:hAnsi="Calibri"/>
      <w:b/>
      <w:bCs/>
      <w:color w:val="38BDF8"/>
      <w:sz w:val="30"/>
      <w:szCs w:val="30"/>
    </w:rPr>
  </w:style>
  <w:style w:type="paragraph" w:styleId="Heading3">
    <w:name w:val="Heading 3"/>
    <w:basedOn w:val="Normal"/>
    <w:next w:val="Normal"/>
    <w:qFormat/>
    <w:pPr>
      <w:spacing w:before="240" w:after="80"/>
      <w:outlineLvl w:val="2"/>
    </w:pPr>
    <w:rPr>
      <w:rFonts w:ascii="Calibri" w:cs="Calibri" w:eastAsia="Calibri" w:hAnsi="Calibri"/>
      <w:b/>
      <w:bCs/>
      <w:color w:val="00C8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2026-03-31T22:36:46.515Z</dcterms:created>
  <dcterms:modified xsi:type="dcterms:W3CDTF">2026-03-31T22:36:46.515Z</dcterms:modified>
</cp:coreProperties>
</file>

<file path=docProps/custom.xml><?xml version="1.0" encoding="utf-8"?>
<Properties xmlns="http://schemas.openxmlformats.org/officeDocument/2006/custom-properties" xmlns:vt="http://schemas.openxmlformats.org/officeDocument/2006/docPropsVTypes"/>
</file>