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A20833" w:rsidRDefault="00F56779" w:rsidP="00A20833">
      <w:pPr>
        <w:spacing w:before="240"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:rsidR="00C45EAF" w:rsidRPr="002B2388" w:rsidRDefault="00F56779" w:rsidP="00C45EAF">
      <w:pPr>
        <w:rPr>
          <w:rFonts w:ascii="Bahnschrift SemiCondensed" w:hAnsi="Bahnschrift SemiCondensed"/>
        </w:rPr>
      </w:pPr>
      <w:r w:rsidRPr="009B40CC">
        <w:rPr>
          <w:rFonts w:ascii="GTA2 Mission" w:hAnsi="GTA2 Mission"/>
          <w:sz w:val="26"/>
          <w:szCs w:val="26"/>
        </w:rPr>
        <w:t>Obsah</w:t>
      </w:r>
      <w:r w:rsidRPr="0075299F">
        <w:rPr>
          <w:rFonts w:ascii="Bahnschrift" w:hAnsi="Bahnschrift"/>
          <w:sz w:val="26"/>
          <w:szCs w:val="26"/>
        </w:rPr>
        <w:t>:</w:t>
      </w:r>
      <w:r w:rsidRPr="0075299F">
        <w:rPr>
          <w:rFonts w:ascii="Bahnschrift" w:hAnsi="Bahnschrift"/>
          <w:sz w:val="28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843F91">
        <w:rPr>
          <w:rFonts w:ascii="Bahnschrift SemiCondensed" w:hAnsi="Bahnschrift SemiCondensed"/>
        </w:rPr>
        <w:t xml:space="preserve">30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akcí (používají se pouze v rozšířené, strategické variantě),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obyvatel</w:t>
      </w:r>
      <w:r w:rsidR="00C45EAF" w:rsidRPr="002B2388">
        <w:rPr>
          <w:rFonts w:ascii="Bahnschrift SemiCondensed" w:hAnsi="Bahnschrift SemiCondensed"/>
        </w:rPr>
        <w:t xml:space="preserve"> </w:t>
      </w:r>
      <w:r w:rsidR="00843F91">
        <w:rPr>
          <w:rFonts w:ascii="Bahnschrift SemiCondensed" w:hAnsi="Bahnschrift SemiCondensed"/>
        </w:rPr>
        <w:t xml:space="preserve">města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:rsidR="00C45EAF" w:rsidRPr="002B2388" w:rsidRDefault="00C45EAF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Policajti:</w:t>
      </w:r>
      <w:r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</w:p>
    <w:p w:rsidR="00C45EAF" w:rsidRPr="002B2388" w:rsidRDefault="00C45EAF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Poškození:</w:t>
      </w:r>
      <w:r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Pr="002B2388">
        <w:rPr>
          <w:rFonts w:ascii="Bahnschrift SemiCondensed" w:hAnsi="Bahnschrift SemiCondensed"/>
        </w:rPr>
        <w:t>Pět žetonů znamená, že je auto zničeno.</w:t>
      </w:r>
    </w:p>
    <w:p w:rsidR="00C45EAF" w:rsidRPr="002B2388" w:rsidRDefault="00C45EAF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Rychlost:</w:t>
      </w:r>
      <w:r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>Rychlost auta lze získat jízdou. Díky rychlosti je možné bourat ostatní auta, ujíždět policajtům 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:rsidR="002E5D6C" w:rsidRPr="002B2388" w:rsidRDefault="002E5D6C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Zbraně:</w:t>
      </w:r>
      <w:r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D43039" w:rsidRPr="002B2388">
        <w:rPr>
          <w:rFonts w:ascii="Bahnschrift SemiCondensed" w:hAnsi="Bahnschrift SemiCondensed"/>
        </w:rPr>
        <w:t xml:space="preserve">na </w:t>
      </w:r>
      <w:r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přestřelce.</w:t>
      </w:r>
    </w:p>
    <w:p w:rsidR="00F56779" w:rsidRPr="002B2388" w:rsidRDefault="00A9459C">
      <w:pPr>
        <w:rPr>
          <w:rFonts w:ascii="Bahnschrift" w:hAnsi="Bahnschrift"/>
        </w:rPr>
      </w:pPr>
      <w:proofErr w:type="spellStart"/>
      <w:r w:rsidRPr="009B40CC">
        <w:rPr>
          <w:rFonts w:ascii="GTA2 Mission" w:hAnsi="GTA2 Mission"/>
          <w:sz w:val="26"/>
          <w:szCs w:val="26"/>
        </w:rPr>
        <w:t>Zač</w:t>
      </w:r>
      <w:r w:rsidR="00A20833" w:rsidRPr="009B40CC">
        <w:rPr>
          <w:rFonts w:ascii="GTA2 Mission" w:hAnsi="GTA2 Mission"/>
          <w:sz w:val="26"/>
          <w:szCs w:val="26"/>
        </w:rPr>
        <w:t>Á</w:t>
      </w:r>
      <w:r w:rsidRPr="009B40CC">
        <w:rPr>
          <w:rFonts w:ascii="GTA2 Mission" w:hAnsi="GTA2 Mission"/>
          <w:sz w:val="26"/>
          <w:szCs w:val="26"/>
        </w:rPr>
        <w:t>tek</w:t>
      </w:r>
      <w:proofErr w:type="spellEnd"/>
      <w:r w:rsidRPr="009B40CC">
        <w:rPr>
          <w:rFonts w:ascii="GTA2 Mission" w:hAnsi="GTA2 Mission"/>
          <w:sz w:val="26"/>
          <w:szCs w:val="26"/>
        </w:rPr>
        <w:t xml:space="preserve"> hry: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Začíná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:rsidR="00A9459C" w:rsidRPr="009B40C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9B40CC">
        <w:rPr>
          <w:rFonts w:ascii="GTA2 Mission" w:hAnsi="GTA2 Mission"/>
          <w:sz w:val="26"/>
          <w:szCs w:val="26"/>
        </w:rPr>
        <w:t>P</w:t>
      </w:r>
      <w:r w:rsidR="00A20833" w:rsidRPr="009B40CC">
        <w:rPr>
          <w:rFonts w:ascii="GTA2 Mission" w:hAnsi="GTA2 Mission"/>
          <w:sz w:val="26"/>
          <w:szCs w:val="26"/>
        </w:rPr>
        <w:t>RŮBĚH KOLA HRÁČE</w:t>
      </w:r>
      <w:r w:rsidRPr="009B40CC">
        <w:rPr>
          <w:rFonts w:ascii="GTA2 Mission" w:hAnsi="GTA2 Mission"/>
          <w:sz w:val="26"/>
          <w:szCs w:val="26"/>
        </w:rPr>
        <w:t>:</w:t>
      </w:r>
    </w:p>
    <w:p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Pronásledování – pokud máš alespoň 1 žeton policajta</w:t>
      </w:r>
    </w:p>
    <w:p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>okud padne stejně nebo méně jako je počet tvých policajtů, 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>misi, všechny zbraně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 xml:space="preserve">1 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 xml:space="preserve">přehodit, ale v případě úspěchu </w:t>
      </w:r>
      <w:r w:rsidR="002815AF" w:rsidRPr="002B2388">
        <w:rPr>
          <w:rFonts w:ascii="Bahnschrift SemiCondensed" w:hAnsi="Bahnschrift SemiCondensed"/>
        </w:rPr>
        <w:t xml:space="preserve">u zbraně </w:t>
      </w:r>
      <w:r w:rsidR="00A9459C" w:rsidRPr="002B2388">
        <w:rPr>
          <w:rFonts w:ascii="Bahnschrift SemiCondensed" w:hAnsi="Bahnschrift SemiCondensed"/>
        </w:rPr>
        <w:t>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 xml:space="preserve">yber jakékoliv neobsazené auto, dej jej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5)</w:t>
      </w:r>
      <w:r w:rsidR="000153D0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obdrží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 xml:space="preserve">na </w:t>
      </w:r>
      <w:r w:rsidR="00A9459C" w:rsidRPr="002B2388">
        <w:rPr>
          <w:rFonts w:ascii="Bahnschrift SemiCondensed" w:hAnsi="Bahnschrift SemiCondensed"/>
        </w:rPr>
        <w:t>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A20833" w:rsidRDefault="00A20833" w:rsidP="000153D0">
      <w:pPr>
        <w:pStyle w:val="Nadpis2"/>
        <w:rPr>
          <w:rFonts w:ascii="GTA2 Mission" w:hAnsi="GTA2 Mission"/>
        </w:rPr>
      </w:pPr>
      <w:r w:rsidRPr="00A20833">
        <w:rPr>
          <w:rFonts w:ascii="GTA2 Mission" w:hAnsi="GTA2 Mission"/>
          <w:color w:val="auto"/>
        </w:rPr>
        <w:t>CÍL HRY</w:t>
      </w:r>
    </w:p>
    <w:p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 w:rsidRPr="00A20833">
        <w:rPr>
          <w:rFonts w:ascii="GTA2 Mission" w:hAnsi="GTA2 Mission"/>
          <w:color w:val="auto"/>
        </w:rPr>
        <w:t>Smrt</w:t>
      </w:r>
    </w:p>
    <w:p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obdrží 5 poškození, je zničeno. Pokud je v něm hráč, jde do </w:t>
      </w:r>
      <w:proofErr w:type="gramStart"/>
      <w:r w:rsidRPr="002B2388">
        <w:rPr>
          <w:rFonts w:ascii="Bahnschrift SemiCondensed" w:hAnsi="Bahnschrift SemiCondensed"/>
        </w:rPr>
        <w:t>nemocnice</w:t>
      </w:r>
      <w:r w:rsidR="00C45EAF" w:rsidRPr="002B2388">
        <w:rPr>
          <w:rFonts w:ascii="Bahnschrift SemiCondensed" w:hAnsi="Bahnschrift SemiCondensed"/>
        </w:rPr>
        <w:t xml:space="preserve"> - m</w:t>
      </w:r>
      <w:r w:rsidRPr="002B2388">
        <w:rPr>
          <w:rFonts w:ascii="Bahnschrift SemiCondensed" w:hAnsi="Bahnschrift SemiCondensed"/>
        </w:rPr>
        <w:t>usí</w:t>
      </w:r>
      <w:proofErr w:type="gramEnd"/>
      <w:r w:rsidRPr="002B2388">
        <w:rPr>
          <w:rFonts w:ascii="Bahnschrift SemiCondensed" w:hAnsi="Bahnschrift SemiCondensed"/>
        </w:rPr>
        <w:t xml:space="preserve"> zahodit všechny karty </w:t>
      </w:r>
      <w:r w:rsidR="0048637C" w:rsidRPr="002B2388">
        <w:rPr>
          <w:rFonts w:ascii="Bahnschrift SemiCondensed" w:hAnsi="Bahnschrift SemiCondensed"/>
        </w:rPr>
        <w:t xml:space="preserve">misí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:rsidR="002E5D6C" w:rsidRDefault="002E5D6C" w:rsidP="002E5D6C">
      <w:pPr>
        <w:pStyle w:val="Nadpis2"/>
      </w:pPr>
      <w:proofErr w:type="spellStart"/>
      <w:r w:rsidRPr="00A20833">
        <w:rPr>
          <w:rFonts w:ascii="GTA2 Mission" w:hAnsi="GTA2 Mission"/>
          <w:color w:val="auto"/>
        </w:rPr>
        <w:t>Strategic</w:t>
      </w:r>
      <w:r w:rsidR="00A20833">
        <w:rPr>
          <w:rFonts w:ascii="GTA2 Mission" w:hAnsi="GTA2 Mission"/>
          <w:color w:val="auto"/>
        </w:rPr>
        <w:t>KÁ</w:t>
      </w:r>
      <w:proofErr w:type="spellEnd"/>
      <w:r w:rsidR="00A20833">
        <w:rPr>
          <w:rFonts w:ascii="GTA2 Mission" w:hAnsi="GTA2 Mission"/>
          <w:color w:val="auto"/>
        </w:rPr>
        <w:t xml:space="preserve"> VARIANTA</w:t>
      </w:r>
    </w:p>
    <w:p w:rsidR="000153D0" w:rsidRPr="002B2388" w:rsidRDefault="002E5D6C" w:rsidP="00A1628B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V této variantě má každý hráč kromě misí na ruce i</w:t>
      </w:r>
      <w:r w:rsidR="00D43039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5</w:t>
      </w:r>
      <w:r w:rsidR="00D43039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 xml:space="preserve">karet akcí (Skautuj, </w:t>
      </w:r>
      <w:proofErr w:type="gramStart"/>
      <w:r w:rsidRPr="002B2388">
        <w:rPr>
          <w:rFonts w:ascii="Bahnschrift SemiCondensed" w:hAnsi="Bahnschrift SemiCondensed"/>
        </w:rPr>
        <w:t>Kraď!,</w:t>
      </w:r>
      <w:proofErr w:type="gramEnd"/>
      <w:r w:rsidRPr="002B2388">
        <w:rPr>
          <w:rFonts w:ascii="Bahnschrift SemiCondensed" w:hAnsi="Bahnschrift SemiCondensed"/>
        </w:rPr>
        <w:t xml:space="preserve"> Jeď, Zbroj a Střílej!). Na začátku hry každý hráč položí kartu akce před sebe lícem dolů. Ve svém tahu může kartu odhalit a provést danou akci nebo si ji vzít zpět do ruky a provést tak akci Vyčkávání. Po provedení akce </w:t>
      </w:r>
      <w:r w:rsidR="000E2727" w:rsidRPr="002B2388">
        <w:rPr>
          <w:rFonts w:ascii="Bahnschrift SemiCondensed" w:hAnsi="Bahnschrift SemiCondensed"/>
        </w:rPr>
        <w:t xml:space="preserve">(nebo chycení policajty) </w:t>
      </w:r>
      <w:r w:rsidRPr="002B2388">
        <w:rPr>
          <w:rFonts w:ascii="Bahnschrift SemiCondensed" w:hAnsi="Bahnschrift SemiCondensed"/>
        </w:rPr>
        <w:t xml:space="preserve">pak na konci svého kola umístí další kartu akce nebo kartu mise (pro její případné splnění) lícem dolů, čímž tajně určí svou akci pro příští kolo.  </w:t>
      </w:r>
    </w:p>
    <w:p w:rsidR="00A457CF" w:rsidRPr="00402FE4" w:rsidRDefault="00A457CF" w:rsidP="00A457CF">
      <w:pPr>
        <w:spacing w:after="0"/>
        <w:jc w:val="center"/>
        <w:rPr>
          <w:rFonts w:ascii="GTA2 Mission" w:hAnsi="GTA2 Mission"/>
          <w:sz w:val="26"/>
          <w:szCs w:val="26"/>
        </w:rPr>
      </w:pPr>
      <w:r w:rsidRPr="00402FE4">
        <w:rPr>
          <w:rFonts w:ascii="GTA2 Mission" w:hAnsi="GTA2 Mission"/>
          <w:sz w:val="26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A457CF">
        <w:trPr>
          <w:trHeight w:val="1660"/>
        </w:trPr>
        <w:tc>
          <w:tcPr>
            <w:tcW w:w="2379" w:type="dxa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159385</wp:posOffset>
                      </wp:positionV>
                      <wp:extent cx="356235" cy="329565"/>
                      <wp:effectExtent l="57150" t="38100" r="5715" b="70485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40FDC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3.6pt;margin-top:12.55pt;width:28.05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/fQIAAD8FAAAOAAAAZHJzL2Uyb0RvYy54bWysVM1uFDEMviPxDlHudPa/dNXZatWqCFG1&#10;FS3qOc0k3UFJHJzszi5vwkPwClxQ3wsnM7tboEICccnYsf3F/mzP8cnaGrZSGGpwJe8f9DhTTkJV&#10;u4eSf7g9f/WasxCFq4QBp0q+UYGfzF6+OG78VA1gAaZSyAjEhWnjS76I0U+LIsiFsiIcgFeOjBrQ&#10;ikgqPhQViobQrSkGvd6kaAArjyBVCHR71hr5LONrrWS80jqoyEzJKbeYT8znfTqL2bGYPqDwi1p2&#10;aYh/yMKK2tGjO6gzEQVbYv0blK0lQgAdDyTYArSupco1UDX93i/V3CyEV7kWIif4HU3h/8HKy9U1&#10;srqi3nHmhKUWvXv88v3r4zfWT+Q0PkzJ58ZfY6cFElOla402fakGts6EbnaEqnVkki6H48lgOOZM&#10;kmk4OBpPxgmz2Ad7DPGNAsuSUHJvliHTKFYXIWY+qy4rUX3kTFtD3VkJw4aHo8PcPQLrnEnawtEb&#10;KfE21SzFjVEJz7j3SlO9OeN0kSdNnRpkBFtyIaVycdKlmb2Tl66N2QUOc4p/DOz8U6jKU/g3wbuI&#10;/DK4uAu2tQN87nUTc7eIAt36bxlo604U3EO1oVYjtDsQvDyvifQLEeK1QKKV1oMWOV7RoQ00JYdO&#10;4mwB+Pm5++RPs0hWzhpaopKHT0uBijPz1tGUHvVHo7R1WRmNDwek4FPL/VOLW9pToB7QJFJ2WUz+&#10;0WxFjWDvaN/n6VUyCSfp7ZLLiFvlNLbLTX8Mqebz7Eab5kW8cDdeJvDEahqU2/WdQN9NXqSRvYTt&#10;wnUz1c7q3jdFOpgvI+g6JuOe106hLSXpp9/AUz177f97sx8AAAD//wMAUEsDBBQABgAIAAAAIQAE&#10;HLBy3AAAAAYBAAAPAAAAZHJzL2Rvd25yZXYueG1sTI7LTsMwEEX3SPyDNUjsqNNUpCjEqcpzwa4P&#10;iS7deEgC8TiynTTw9UxXsLwP3XuK1WQ7MaIPrSMF81kCAqlypqVawX73cnMHIkRNRneOUME3BliV&#10;lxeFzo070QbHbawFj1DItYImxj6XMlQNWh1mrkfi7MN5qyNLX0vj9YnHbSfTJMmk1S3xQ6N7fGyw&#10;+toOVsFh8OF5fOint5/D/vU9k0+b3fpTqeuraX0PIuIU/8pwxmd0KJnp6AYyQXQKlikXFaS3cxAc&#10;Z4sFiCPbywRkWcj/+OUvAAAA//8DAFBLAQItABQABgAIAAAAIQC2gziS/gAAAOEBAAATAAAAAAAA&#10;AAAAAAAAAAAAAABbQ29udGVudF9UeXBlc10ueG1sUEsBAi0AFAAGAAgAAAAhADj9If/WAAAAlAEA&#10;AAsAAAAAAAAAAAAAAAAALwEAAF9yZWxzLy5yZWxzUEsBAi0AFAAGAAgAAAAhAJJ9Zf99AgAAPwUA&#10;AA4AAAAAAAAAAAAAAAAALgIAAGRycy9lMm9Eb2MueG1sUEsBAi0AFAAGAAgAAAAhAAQcsHLcAAAA&#10;BgEAAA8AAAAAAAAAAAAAAAAA1wQAAGRycy9kb3ducmV2LnhtbFBLBQYAAAAABAAEAPMAAADgBQAA&#10;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680CFA" w:rsidRPr="00A457CF">
              <w:rPr>
                <w:noProof/>
                <w:sz w:val="52"/>
              </w:rPr>
              <w:drawing>
                <wp:anchor distT="0" distB="0" distL="114300" distR="114300" simplePos="0" relativeHeight="251670528" behindDoc="1" locked="0" layoutInCell="1" allowOverlap="1" wp14:anchorId="4CA9E095">
                  <wp:simplePos x="0" y="0"/>
                  <wp:positionH relativeFrom="column">
                    <wp:posOffset>473534</wp:posOffset>
                  </wp:positionH>
                  <wp:positionV relativeFrom="paragraph">
                    <wp:posOffset>10795</wp:posOffset>
                  </wp:positionV>
                  <wp:extent cx="908944" cy="632460"/>
                  <wp:effectExtent l="0" t="0" r="5715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297" cy="63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90" w:type="dxa"/>
          </w:tcPr>
          <w:p w:rsidR="00A93BCA" w:rsidRPr="00A20833" w:rsidRDefault="0032179D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445135</wp:posOffset>
                  </wp:positionV>
                  <wp:extent cx="897993" cy="624840"/>
                  <wp:effectExtent l="0" t="0" r="0" b="381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993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526415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4DAA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5.05pt;margin-top:41.4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Cb6EenbAAAACgEAAA8AAABkcnMvZG93bnJldi54bWxMj81OwzAQhO9IvIO1SNyokyhtQ4hT&#10;IQQXbm0RZzde4oj4B9tpzduznOC2o/k0O9PtspnZGUOcnBVQrgpgaAenJjsKeDu+3DXAYpJWydlZ&#10;FPCNEXb99VUnW+Uudo/nQxoZhdjYSgE6Jd9yHgeNRsaV82jJ+3DByEQyjFwFeaFwM/OqKDbcyMnS&#10;By09PmkcPg+LEeA5LtN+nb/q59d3Hbza5gaDELc3+fEBWMKc/mD4rU/VoadOJ7dYFdlMel2UhApo&#10;qntgBFTlho4TOfW2Bt53/P+E/gcAAP//AwBQSwECLQAUAAYACAAAACEAtoM4kv4AAADhAQAAEwAA&#10;AAAAAAAAAAAAAAAAAAAAW0NvbnRlbnRfVHlwZXNdLnhtbFBLAQItABQABgAIAAAAIQA4/SH/1gAA&#10;AJQBAAALAAAAAAAAAAAAAAAAAC8BAABfcmVscy8ucmVsc1BLAQItABQABgAIAAAAIQBHpqH5LQMA&#10;AGMHAAAOAAAAAAAAAAAAAAAAAC4CAABkcnMvZTJvRG9jLnhtbFBLAQItABQABgAIAAAAIQAm+hHp&#10;2wAAAAoBAAAPAAAAAAAAAAAAAAAAAIcFAABkcnMvZG93bnJldi54bWxQSwUGAAAAAAQABADzAAAA&#10;jwYAAAAA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:rsidTr="00A457CF">
        <w:trPr>
          <w:trHeight w:val="1555"/>
        </w:trPr>
        <w:tc>
          <w:tcPr>
            <w:tcW w:w="2379" w:type="dxa"/>
          </w:tcPr>
          <w:p w:rsidR="00680CFA" w:rsidRPr="00A20833" w:rsidRDefault="00C77DC2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354648</wp:posOffset>
                  </wp:positionV>
                  <wp:extent cx="586740" cy="548538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28257</wp:posOffset>
                  </wp:positionH>
                  <wp:positionV relativeFrom="paragraph">
                    <wp:posOffset>395605</wp:posOffset>
                  </wp:positionV>
                  <wp:extent cx="486410" cy="486410"/>
                  <wp:effectExtent l="0" t="0" r="8890" b="889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JEĎ</w:t>
            </w:r>
          </w:p>
          <w:p w:rsidR="00680CFA" w:rsidRDefault="00680CFA" w:rsidP="00A457CF">
            <w:pPr>
              <w:jc w:val="center"/>
              <w:rPr>
                <w:sz w:val="52"/>
              </w:rPr>
            </w:pPr>
            <w:r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Pr="00A457CF">
              <w:rPr>
                <w:sz w:val="52"/>
              </w:rPr>
              <w:t xml:space="preserve">       )</w:t>
            </w:r>
          </w:p>
          <w:p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:rsidR="008501EB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:rsidR="008501EB" w:rsidRPr="00A457CF" w:rsidRDefault="0032179D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58420</wp:posOffset>
                  </wp:positionV>
                  <wp:extent cx="654408" cy="525780"/>
                  <wp:effectExtent l="0" t="0" r="0" b="762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408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151130</wp:posOffset>
                      </wp:positionV>
                      <wp:extent cx="356235" cy="329565"/>
                      <wp:effectExtent l="57150" t="38100" r="5715" b="7048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" cy="32956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B1008" id="Kříž 3" o:spid="_x0000_s1026" type="#_x0000_t11" style="position:absolute;margin-left:12.55pt;margin-top:11.9pt;width:28.0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yKfgIAAD8FAAAOAAAAZHJzL2Uyb0RvYy54bWysVM1uEzEQviPxDpbvdJNsfmjUTRW1KkJE&#10;bUSLena8drLI9hjbySa8CQ/BK3BBfS/G3s0PUCGBuOzOeGa+mfk844vLrVZkI5yvwBS0e9ahRBgO&#10;ZWWWBf3wcPPqNSU+MFMyBUYUdCc8vZy8fHFR27HowQpUKRxBEOPHtS3oKgQ7zjLPV0IzfwZWGDRK&#10;cJoFVN0yKx2rEV2rrNfpDLMaXGkdcOE9nl43RjpJ+FIKHu6k9CIQVVCsLaSvS99F/GaTCzZeOmZX&#10;FW/LYP9QhWaVwaQHqGsWGFm76jcoXXEHHmQ446AzkLLiIvWA3XQ7v3Rzv2JWpF6QHG8PNPn/B8tv&#10;N3NHqrKgOSWGabyid09fvn99+kbySE5t/Rh97u3ctZpHMXa6lU7HP/ZAtonQ3YFQsQ2E42E+GPby&#10;ASUcTXnvfDAcRMzsGGydD28EaBKFglq19olGtpn5kPgs26pY+ZESqRXezoYpko/6o3R7CNY6o7SH&#10;wxyx8KbUJIWdEhFPmfdCYr+p4niQJk1cKUcQtqCMc2HCsC0zeUcvWSl1CMxTiX8MbP1jqEhT+DfB&#10;h4iUGUw4BOvKgHsuuwrdtmTZ+O8ZaPqOFCyg3OFVO2h2wFt+UyHpM+bDnDmkFdcDFznc4UcqqAsK&#10;rUTJCtzn586jP84iWimpcYkK6j+tmROUqLcGp/S82+/HrUtKfzDqoeJOLYtTi1nrK8A76OKTYXkS&#10;o39Qe1E60I+479OYFU3McMxdUB7cXrkKzXLji8HFdJrccNMsCzNzb3kEj6zGQXnYPjJn28kLOLK3&#10;sF+4dqaaWT36xkgD03UAWYVoPPLaKrilKP30DJzqyev47k1+AAAA//8DAFBLAwQUAAYACAAAACEA&#10;KLVTgt4AAAAHAQAADwAAAGRycy9kb3ducmV2LnhtbEyPS0/DMBCE70j8B2uRuFEnQX0oxKnK88Ct&#10;D4ke3XhJAvE6sp008OtZTnAarWY0822xnmwnRvShdaQgnSUgkCpnWqoVHPbPNysQIWoyunOECr4w&#10;wLq8vCh0btyZtjjuYi24hEKuFTQx9rmUoWrQ6jBzPRJ7785bHfn0tTRen7ncdjJLkoW0uiVeaHSP&#10;Dw1Wn7vBKjgOPjyN9/30+n08vLwt5ON2v/lQ6vpq2tyBiDjFvzD84jM6lMx0cgOZIDoF2TzlJOst&#10;f8D+Ks1AnBQs50uQZSH/85c/AAAA//8DAFBLAQItABQABgAIAAAAIQC2gziS/gAAAOEBAAATAAAA&#10;AAAAAAAAAAAAAAAAAABbQ29udGVudF9UeXBlc10ueG1sUEsBAi0AFAAGAAgAAAAhADj9If/WAAAA&#10;lAEAAAsAAAAAAAAAAAAAAAAALwEAAF9yZWxzLy5yZWxzUEsBAi0AFAAGAAgAAAAhANsF7Ip+AgAA&#10;PwUAAA4AAAAAAAAAAAAAAAAALgIAAGRycy9lMm9Eb2MueG1sUEsBAi0AFAAGAAgAAAAhACi1U4Le&#10;AAAABw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</w:tr>
      <w:tr w:rsidR="00A93BCA" w:rsidTr="00680CFA">
        <w:trPr>
          <w:trHeight w:val="1707"/>
        </w:trPr>
        <w:tc>
          <w:tcPr>
            <w:tcW w:w="2379" w:type="dxa"/>
          </w:tcPr>
          <w:p w:rsidR="008501EB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:rsidR="00A93BCA" w:rsidRPr="00A457CF" w:rsidRDefault="00680CFA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inline distT="0" distB="0" distL="0" distR="0" wp14:anchorId="29B0482D" wp14:editId="6ACDC01C">
                  <wp:extent cx="624840" cy="584226"/>
                  <wp:effectExtent l="0" t="0" r="3810" b="6350"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762" cy="61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01EB" w:rsidRPr="00A457CF">
              <w:rPr>
                <w:sz w:val="52"/>
              </w:rPr>
              <w:t xml:space="preserve"> </w:t>
            </w:r>
          </w:p>
        </w:tc>
        <w:tc>
          <w:tcPr>
            <w:tcW w:w="2490" w:type="dxa"/>
          </w:tcPr>
          <w:p w:rsidR="00A93BCA" w:rsidRPr="00A20833" w:rsidRDefault="00C6241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323375</wp:posOffset>
                      </wp:positionH>
                      <wp:positionV relativeFrom="paragraph">
                        <wp:posOffset>313216</wp:posOffset>
                      </wp:positionV>
                      <wp:extent cx="668652" cy="721043"/>
                      <wp:effectExtent l="0" t="7303" r="10478" b="1047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8652" cy="721043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0620D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5.45pt;margin-top:24.65pt;width:52.65pt;height:56.8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+mPgMAAG4HAAAOAAAAZHJzL2Uyb0RvYy54bWysVclu2zAQvRfoPxC8J7IdL6kQOTASuCiQ&#10;NkGcImeaoiw1XFSS3vI3/Zb+WGcoSjbaoEiD6iBwOMM3nDcLLy53SpKNsK4yOqP90x4lQnOTV3qV&#10;0a8P85NzSpxnOmfSaJHRvXD0cvr+3cW2TsXAlEbmwhIA0S7d1hktva/TJHG8FIq5U1MLDcrCWMU8&#10;iHaV5JZtAV3JZNDrjZOtsXltDRfOwe51o6TTgF8UgvvbonDCE5lRuJsPfxv+S/wn0wuWriyry4rH&#10;a7A33EKxSoPTDuqaeUbWtvoDSlXcGmcKf8qNSkxRVFyEGCCafu+3aBYlq0WIBchxdUeT+3+w/Mvm&#10;zpIqz+hgSIlmCnK02KulkeT5548n9rwmoACWtrVLwXhR39koOVhiyLvCKmINUDsa9vALREBoZBd4&#10;3nc8i50nHDbH4/PxaEAJB9Vk0O8Nz9BD0kAhZG2d/yiMIrjIqDYLZZ4gvQGZbW6cD1zn8cIs/0ZJ&#10;oSRkbsMkmfTGkwgYbQG6hYxJyueVlKSQFdSchsqkGMFj5cvAOVRycLVyrStHagO0N7E5u1peSUvA&#10;WUbn8y5mV7JcNLtnYTNUl2P+s8mb7X5/hAQ10UaYEPnKhYtFN2j0alfjCZgjJEvf4KqPrl7tK1r/&#10;mzNgvyOyZr4k+MsoryyXWN4sLSAZD+YeuhX7NDrBZj34wxTCMbT2lRTBFvr4pDWGbm7XDbvQ1CHJ&#10;QC/WblOtYeX3UiCO1PeigNqHihyEa4SpI7rMMs6F9k0lHKW2SU5MIc4pPBGSGADbeDrsCNBaNoXQ&#10;YjcwGD/Y41ERhlZ3OGbmb4e7E8Gz0b47rCpt7EuRSYgqem7sW5IaapClpcn3MBlCX8PgdDWfV9CM&#10;N8z5O2ah02AT5r6/hV8hzTajJq4oKY19fmkf7WF0gZaSLczcjLrva2ah+eQnDd31oT8c4pAOwnA0&#10;GYBgjzXLY41eqyuD5RJuF5Zo72W7LKxRj/A8zNArqJjm4BsKz9tWuPIggwoeGC5ms7CGwQyVdqMX&#10;NW/nAA6Ph90js3WcSB5G2RfTzmeWhjnTMHqwxXxoM1t7U1QelQdeowBDPRROfIDw1TiWg9XhmZz+&#10;AgAA//8DAFBLAwQUAAYACAAAACEAn3loXt0AAAAJAQAADwAAAGRycy9kb3ducmV2LnhtbEyPT0+D&#10;QBDF7yZ+h82YeLOLWrBBlob4J168FJsYbwuMQGRnCTul+O2dnurtTd7kvd/Ltosb1IxT6D0ZuF1F&#10;oJBq3/TUGth/vN5sQAW21NjBExr4xQDb/PIis2njj7TDueRWSQiF1BromMdU61B36GxY+RFJvG8/&#10;OctyTq1uJnuUcDfouyhKtLM9SUNnR3zqsP4pD87A26zfQ+U/y97tPe+4iIvnly9jrq+W4hEU48Ln&#10;ZzjhCzrkwlT5AzVBDQbWiZCzgfh+DerkJ5GISkS8eQCdZ/r/gvwPAAD//wMAUEsBAi0AFAAGAAgA&#10;AAAhALaDOJL+AAAA4QEAABMAAAAAAAAAAAAAAAAAAAAAAFtDb250ZW50X1R5cGVzXS54bWxQSwEC&#10;LQAUAAYACAAAACEAOP0h/9YAAACUAQAACwAAAAAAAAAAAAAAAAAvAQAAX3JlbHMvLnJlbHNQSwEC&#10;LQAUAAYACAAAACEAPHifpj4DAABuBwAADgAAAAAAAAAAAAAAAAAuAgAAZHJzL2Uyb0RvYy54bWxQ&#10;SwECLQAUAAYACAAAACEAn3loXt0AAAAJAQAADwAAAAAAAAAAAAAAAACYBQAAZHJzL2Rvd25yZXYu&#10;eG1sUEsFBgAAAAAEAAQA8wAAAKI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454343</wp:posOffset>
                  </wp:positionH>
                  <wp:positionV relativeFrom="paragraph">
                    <wp:posOffset>406083</wp:posOffset>
                  </wp:positionV>
                  <wp:extent cx="398891" cy="519112"/>
                  <wp:effectExtent l="0" t="0" r="127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4" cy="52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:rsidTr="00C12BF9">
        <w:trPr>
          <w:trHeight w:val="699"/>
        </w:trPr>
        <w:tc>
          <w:tcPr>
            <w:tcW w:w="4869" w:type="dxa"/>
            <w:gridSpan w:val="2"/>
            <w:vAlign w:val="center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2B2388">
          <w:pgSz w:w="11906" w:h="16838"/>
          <w:pgMar w:top="720" w:right="720" w:bottom="720" w:left="720" w:header="709" w:footer="709" w:gutter="0"/>
          <w:cols w:num="2" w:space="624"/>
          <w:docGrid w:linePitch="360"/>
        </w:sectPr>
      </w:pPr>
    </w:p>
    <w:p w:rsidR="00C2140C" w:rsidRPr="00E22F91" w:rsidRDefault="0046214B" w:rsidP="002F18DE">
      <w:pPr>
        <w:pStyle w:val="Nadpis2"/>
        <w:spacing w:after="240"/>
        <w:rPr>
          <w:rFonts w:ascii="GTA2 Mission" w:hAnsi="GTA2 Mission"/>
          <w:color w:val="auto"/>
        </w:rPr>
      </w:pPr>
      <w:r w:rsidRPr="00E22F91">
        <w:rPr>
          <w:rFonts w:ascii="GTA2 Mission" w:hAnsi="GTA2 Mission"/>
          <w:color w:val="auto"/>
        </w:rPr>
        <w:lastRenderedPageBreak/>
        <w:t>FAQ [</w:t>
      </w:r>
      <w:proofErr w:type="spellStart"/>
      <w:r w:rsidRPr="00E22F91">
        <w:rPr>
          <w:rFonts w:ascii="GTA2 Mission" w:hAnsi="GTA2 Mission"/>
          <w:color w:val="auto"/>
        </w:rPr>
        <w:t>fakju</w:t>
      </w:r>
      <w:proofErr w:type="spellEnd"/>
      <w:r w:rsidRPr="00E22F91">
        <w:rPr>
          <w:rFonts w:ascii="GTA2 Mission" w:hAnsi="GTA2 Mission"/>
          <w:color w:val="auto"/>
        </w:rPr>
        <w:t>:]</w:t>
      </w:r>
      <w:r w:rsidR="00EC7E47" w:rsidRPr="00E22F91">
        <w:rPr>
          <w:rFonts w:ascii="GTA2 Mission" w:hAnsi="GTA2 Mission"/>
          <w:color w:val="auto"/>
        </w:rPr>
        <w:t xml:space="preserve"> neboli ČKD (</w:t>
      </w:r>
      <w:r w:rsidR="00EC7E47" w:rsidRPr="00E22F91">
        <w:rPr>
          <w:rFonts w:ascii="GTA2 Mission" w:hAnsi="GTA2 Mission" w:cs="GTA2 Mission"/>
          <w:color w:val="auto"/>
        </w:rPr>
        <w:t>č</w:t>
      </w:r>
      <w:r w:rsidR="00EC7E47" w:rsidRPr="00E22F91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E22F91">
        <w:rPr>
          <w:rFonts w:ascii="GTA2 Mission" w:hAnsi="GTA2 Mission"/>
          <w:color w:val="auto"/>
        </w:rPr>
        <w:t>kladen</w:t>
      </w:r>
      <w:r w:rsidR="00E22F91">
        <w:rPr>
          <w:rFonts w:ascii="GTA2 Mission" w:hAnsi="GTA2 Mission"/>
          <w:color w:val="auto"/>
        </w:rPr>
        <w:t>É</w:t>
      </w:r>
      <w:proofErr w:type="spellEnd"/>
      <w:r w:rsidR="00EC7E47" w:rsidRPr="00E22F91">
        <w:rPr>
          <w:rFonts w:ascii="GTA2 Mission" w:hAnsi="GTA2 Mission"/>
          <w:color w:val="auto"/>
        </w:rPr>
        <w:t xml:space="preserve"> dotazy)</w:t>
      </w:r>
    </w:p>
    <w:p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:rsidR="00EC7E47" w:rsidRPr="002B2388" w:rsidRDefault="0046214B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určí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 příslušného jednoho ze tří rámečků dole na kartě: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</w:p>
    <w:p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:rsidR="00F04628" w:rsidRPr="002B238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 tahu (nebo jejím odkrytím v případě strategické varianty)</w:t>
      </w:r>
      <w:r w:rsidR="00EE31FB">
        <w:rPr>
          <w:rFonts w:ascii="Bahnschrift SemiCondensed" w:hAnsi="Bahnschrift SemiCondensed"/>
        </w:rPr>
        <w:t>. Po</w:t>
      </w:r>
      <w:bookmarkStart w:id="0" w:name="_GoBack"/>
      <w:bookmarkEnd w:id="0"/>
      <w:r w:rsidR="00E64C5C">
        <w:rPr>
          <w:rFonts w:ascii="Bahnschrift SemiCondensed" w:hAnsi="Bahnschrift SemiCondensed"/>
        </w:rPr>
        <w:t xml:space="preserve"> vyhodnocením textu na kartě</w:t>
      </w:r>
      <w:r w:rsidR="006A07A1">
        <w:rPr>
          <w:rFonts w:ascii="Bahnschrift SemiCondensed" w:hAnsi="Bahnschrift SemiCondensed"/>
        </w:rPr>
        <w:t xml:space="preserve"> a dobráním si karty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:rsidR="001B5CFC" w:rsidRPr="0046214B" w:rsidRDefault="001B5CFC" w:rsidP="0046214B"/>
    <w:p w:rsidR="0046214B" w:rsidRDefault="0046214B" w:rsidP="00A457CF"/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ADD" w:rsidRDefault="000C0ADD" w:rsidP="0081693D">
      <w:pPr>
        <w:spacing w:after="0" w:line="240" w:lineRule="auto"/>
      </w:pPr>
      <w:r>
        <w:separator/>
      </w:r>
    </w:p>
  </w:endnote>
  <w:endnote w:type="continuationSeparator" w:id="0">
    <w:p w:rsidR="000C0ADD" w:rsidRDefault="000C0ADD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TA2 Mission"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ADD" w:rsidRDefault="000C0ADD" w:rsidP="0081693D">
      <w:pPr>
        <w:spacing w:after="0" w:line="240" w:lineRule="auto"/>
      </w:pPr>
      <w:r>
        <w:separator/>
      </w:r>
    </w:p>
  </w:footnote>
  <w:footnote w:type="continuationSeparator" w:id="0">
    <w:p w:rsidR="000C0ADD" w:rsidRDefault="000C0ADD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5238"/>
    <w:rsid w:val="000922C1"/>
    <w:rsid w:val="000C0ADD"/>
    <w:rsid w:val="000E2727"/>
    <w:rsid w:val="0018490A"/>
    <w:rsid w:val="001B5CFC"/>
    <w:rsid w:val="00231526"/>
    <w:rsid w:val="002778B0"/>
    <w:rsid w:val="002815AF"/>
    <w:rsid w:val="002A6EEB"/>
    <w:rsid w:val="002B2388"/>
    <w:rsid w:val="002E5D6C"/>
    <w:rsid w:val="002F18DE"/>
    <w:rsid w:val="002F7342"/>
    <w:rsid w:val="0032179D"/>
    <w:rsid w:val="00346139"/>
    <w:rsid w:val="00376A38"/>
    <w:rsid w:val="00402FE4"/>
    <w:rsid w:val="0046214B"/>
    <w:rsid w:val="0048637C"/>
    <w:rsid w:val="00562DF9"/>
    <w:rsid w:val="005B1D66"/>
    <w:rsid w:val="00604811"/>
    <w:rsid w:val="00680CFA"/>
    <w:rsid w:val="006A07A1"/>
    <w:rsid w:val="006C5DC1"/>
    <w:rsid w:val="0075299F"/>
    <w:rsid w:val="00770BBF"/>
    <w:rsid w:val="007C7DC4"/>
    <w:rsid w:val="0081693D"/>
    <w:rsid w:val="00843F91"/>
    <w:rsid w:val="008501EB"/>
    <w:rsid w:val="00851985"/>
    <w:rsid w:val="00884747"/>
    <w:rsid w:val="008F4B77"/>
    <w:rsid w:val="00940790"/>
    <w:rsid w:val="009B40CC"/>
    <w:rsid w:val="009C398C"/>
    <w:rsid w:val="00A1628B"/>
    <w:rsid w:val="00A20833"/>
    <w:rsid w:val="00A30E64"/>
    <w:rsid w:val="00A457CF"/>
    <w:rsid w:val="00A722FE"/>
    <w:rsid w:val="00A93BCA"/>
    <w:rsid w:val="00A9459C"/>
    <w:rsid w:val="00AE1840"/>
    <w:rsid w:val="00C12BF9"/>
    <w:rsid w:val="00C2140C"/>
    <w:rsid w:val="00C45EAF"/>
    <w:rsid w:val="00C6241B"/>
    <w:rsid w:val="00C75C02"/>
    <w:rsid w:val="00C77DC2"/>
    <w:rsid w:val="00CA025E"/>
    <w:rsid w:val="00D43039"/>
    <w:rsid w:val="00D70EE3"/>
    <w:rsid w:val="00D9774E"/>
    <w:rsid w:val="00DC133F"/>
    <w:rsid w:val="00E0567D"/>
    <w:rsid w:val="00E22F91"/>
    <w:rsid w:val="00E64C5C"/>
    <w:rsid w:val="00E7608C"/>
    <w:rsid w:val="00EC7E47"/>
    <w:rsid w:val="00EE31FB"/>
    <w:rsid w:val="00F04628"/>
    <w:rsid w:val="00F1741E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A2AF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726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51</cp:revision>
  <cp:lastPrinted>2021-02-10T10:47:00Z</cp:lastPrinted>
  <dcterms:created xsi:type="dcterms:W3CDTF">2021-02-10T10:20:00Z</dcterms:created>
  <dcterms:modified xsi:type="dcterms:W3CDTF">2021-11-15T18:31:00Z</dcterms:modified>
</cp:coreProperties>
</file>