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spacing w:after="240"/>
        <w:jc w:val="center"/>
      </w:pPr>
      <w:r>
        <w:rPr>
          <w:rFonts w:ascii="Arial" w:hAnsi="Arial"/>
          <w:b/>
          <w:i w:val="0"/>
          <w:color w:val="17365D"/>
          <w:sz w:val="40"/>
        </w:rPr>
        <w:t>Group10-PA1 Sprint 1 Meeting Minutes and Weekly Report</w:t>
      </w:r>
    </w:p>
    <w:p>
      <w:pPr>
        <w:spacing w:after="80"/>
        <w:jc w:val="center"/>
      </w:pPr>
      <w:r>
        <w:rPr>
          <w:rFonts w:ascii="Arial" w:hAnsi="Arial"/>
          <w:b/>
          <w:i w:val="0"/>
          <w:color w:val="17365D"/>
          <w:sz w:val="26"/>
        </w:rPr>
        <w:t>FIFA.com and Chess.com</w:t>
      </w:r>
    </w:p>
    <w:p>
      <w:pPr>
        <w:spacing w:after="80"/>
        <w:jc w:val="center"/>
      </w:pPr>
      <w:r>
        <w:rPr>
          <w:rFonts w:ascii="Arial" w:hAnsi="Arial"/>
          <w:b/>
          <w:i w:val="0"/>
          <w:color w:val="202B38"/>
          <w:sz w:val="22"/>
        </w:rPr>
        <w:t>Project Assignment 1</w:t>
      </w:r>
    </w:p>
    <w:p>
      <w:pPr>
        <w:spacing w:after="80"/>
        <w:jc w:val="center"/>
      </w:pPr>
      <w:r>
        <w:rPr>
          <w:rFonts w:ascii="Arial" w:hAnsi="Arial"/>
          <w:b w:val="0"/>
          <w:i w:val="0"/>
          <w:color w:val="202B38"/>
          <w:sz w:val="22"/>
        </w:rPr>
        <w:t>Course: Thiết kế giao diện, 23KTPM2</w:t>
      </w:r>
    </w:p>
    <w:p>
      <w:pPr>
        <w:spacing w:after="80"/>
        <w:jc w:val="center"/>
      </w:pPr>
      <w:r>
        <w:rPr>
          <w:rFonts w:ascii="Arial" w:hAnsi="Arial"/>
          <w:b w:val="0"/>
          <w:i w:val="0"/>
          <w:color w:val="202B38"/>
          <w:sz w:val="22"/>
        </w:rPr>
        <w:t>Sprint 1</w:t>
      </w:r>
    </w:p>
    <w:p>
      <w:pPr>
        <w:spacing w:after="400"/>
        <w:jc w:val="center"/>
      </w:pPr>
      <w:r>
        <w:rPr>
          <w:rFonts w:ascii="Arial" w:hAnsi="Arial"/>
          <w:b w:val="0"/>
          <w:i w:val="0"/>
          <w:color w:val="202B38"/>
          <w:sz w:val="22"/>
        </w:rPr>
        <w:t>Date range: 10 June 2026 to 22 June 2026</w:t>
      </w:r>
    </w:p>
    <w:p>
      <w:pPr>
        <w:spacing w:after="160"/>
        <w:jc w:val="center"/>
      </w:pPr>
      <w:r>
        <w:rPr>
          <w:rFonts w:ascii="Arial" w:hAnsi="Arial"/>
          <w:b/>
          <w:i w:val="0"/>
          <w:color w:val="17365D"/>
          <w:sz w:val="22"/>
        </w:rPr>
        <w:t>Team members</w:t>
      </w:r>
    </w:p>
    <w:p>
      <w:pPr>
        <w:spacing w:after="60"/>
        <w:jc w:val="center"/>
      </w:pPr>
      <w:r>
        <w:rPr>
          <w:rFonts w:ascii="Arial" w:hAnsi="Arial"/>
          <w:b w:val="0"/>
          <w:i w:val="0"/>
          <w:color w:val="202B38"/>
          <w:sz w:val="21"/>
        </w:rPr>
        <w:t>Le Minh, 21127645</w:t>
      </w:r>
    </w:p>
    <w:p>
      <w:pPr>
        <w:spacing w:after="60"/>
        <w:jc w:val="center"/>
      </w:pPr>
      <w:r>
        <w:rPr>
          <w:rFonts w:ascii="Arial" w:hAnsi="Arial"/>
          <w:b w:val="0"/>
          <w:i w:val="0"/>
          <w:color w:val="202B38"/>
          <w:sz w:val="21"/>
        </w:rPr>
        <w:t>Nguyen Vu Bach, 21127224</w:t>
      </w:r>
    </w:p>
    <w:p>
      <w:pPr>
        <w:spacing w:after="60"/>
        <w:jc w:val="center"/>
      </w:pPr>
      <w:r>
        <w:rPr>
          <w:rFonts w:ascii="Arial" w:hAnsi="Arial"/>
          <w:b w:val="0"/>
          <w:i w:val="0"/>
          <w:color w:val="202B38"/>
          <w:sz w:val="21"/>
        </w:rPr>
        <w:t>Pham Nguyen Gia Bao, 20127119</w:t>
      </w:r>
    </w:p>
    <w:p>
      <w:pPr>
        <w:spacing w:after="60"/>
        <w:jc w:val="center"/>
      </w:pPr>
      <w:r>
        <w:rPr>
          <w:rFonts w:ascii="Arial" w:hAnsi="Arial"/>
          <w:b w:val="0"/>
          <w:i w:val="0"/>
          <w:color w:val="202B38"/>
          <w:sz w:val="21"/>
        </w:rPr>
        <w:t>Trang Minh Nhut, 22127318</w:t>
      </w:r>
    </w:p>
    <w:p>
      <w:r>
        <w:br w:type="page"/>
      </w:r>
    </w:p>
    <w:p>
      <w:pPr>
        <w:pStyle w:val="Heading1"/>
      </w:pPr>
      <w:r>
        <w:t>2. Process Overview</w:t>
      </w:r>
    </w:p>
    <w:p>
      <w:pPr>
        <w:spacing w:after="80"/>
      </w:pPr>
      <w:r>
        <w:rPr>
          <w:rFonts w:ascii="Arial" w:hAnsi="Arial"/>
          <w:b w:val="0"/>
          <w:i w:val="0"/>
          <w:color w:val="202B38"/>
          <w:sz w:val="20"/>
        </w:rPr>
        <w:t>Process methodology: RUP + Scrum.</w:t>
      </w:r>
    </w:p>
    <w:p>
      <w:pPr>
        <w:pStyle w:val="Heading2"/>
      </w:pPr>
      <w:r>
        <w:t>RUP phases applied</w:t>
      </w:r>
    </w:p>
    <w:p>
      <w:pPr>
        <w:pStyle w:val="ListBullet"/>
        <w:keepNext/>
        <w:spacing w:after="80"/>
      </w:pPr>
      <w:r>
        <w:rPr>
          <w:rFonts w:ascii="Arial" w:hAnsi="Arial"/>
          <w:b w:val="0"/>
          <w:i w:val="0"/>
          <w:color w:val="202B38"/>
          <w:sz w:val="20"/>
        </w:rPr>
        <w:t>Inception: The team was formed, the project scope was reviewed, and FIFA.com and Chess.com were selected as the two products.</w:t>
      </w:r>
    </w:p>
    <w:p>
      <w:pPr>
        <w:pStyle w:val="ListBullet"/>
        <w:keepNext/>
        <w:spacing w:after="80"/>
      </w:pPr>
      <w:r>
        <w:rPr>
          <w:rFonts w:ascii="Arial" w:hAnsi="Arial"/>
          <w:b w:val="0"/>
          <w:i w:val="0"/>
          <w:color w:val="202B38"/>
          <w:sz w:val="20"/>
        </w:rPr>
        <w:t>Elaboration: The team identified users, contexts, use cases, HCI concepts, evidence requirements, risks, and report structure.</w:t>
      </w:r>
    </w:p>
    <w:p>
      <w:pPr>
        <w:pStyle w:val="ListBullet"/>
        <w:keepNext/>
        <w:spacing w:after="80"/>
      </w:pPr>
      <w:r>
        <w:rPr>
          <w:rFonts w:ascii="Arial" w:hAnsi="Arial"/>
          <w:b w:val="0"/>
          <w:i w:val="0"/>
          <w:color w:val="202B38"/>
          <w:sz w:val="20"/>
        </w:rPr>
        <w:t>Construction: The team collected UI evidence, analyzed both products, wrote ProductResearch and PotentialSolutions, prepared the presentation, and recorded meeting minutes.</w:t>
      </w:r>
    </w:p>
    <w:p>
      <w:pPr>
        <w:pStyle w:val="ListBullet"/>
        <w:keepNext w:val="0"/>
        <w:spacing w:after="80"/>
      </w:pPr>
      <w:r>
        <w:rPr>
          <w:rFonts w:ascii="Arial" w:hAnsi="Arial"/>
          <w:b w:val="0"/>
          <w:i w:val="0"/>
          <w:color w:val="202B38"/>
          <w:sz w:val="20"/>
        </w:rPr>
        <w:t>Transition: The team reviewed consistency, exported the final documents, checked filenames, and prepared the submission package.</w:t>
      </w:r>
    </w:p>
    <w:p>
      <w:pPr>
        <w:pStyle w:val="Heading2"/>
      </w:pPr>
      <w:r>
        <w:t>Scrum process</w:t>
      </w:r>
    </w:p>
    <w:p>
      <w:pPr>
        <w:pStyle w:val="ListBullet"/>
        <w:keepNext/>
        <w:spacing w:after="80"/>
      </w:pPr>
      <w:r>
        <w:rPr>
          <w:rFonts w:ascii="Arial" w:hAnsi="Arial"/>
          <w:b w:val="0"/>
          <w:i w:val="0"/>
          <w:color w:val="202B38"/>
          <w:sz w:val="20"/>
        </w:rPr>
        <w:t>One sprint lasted two weeks.</w:t>
      </w:r>
    </w:p>
    <w:p>
      <w:pPr>
        <w:pStyle w:val="ListBullet"/>
        <w:keepNext/>
        <w:spacing w:after="80"/>
      </w:pPr>
      <w:r>
        <w:rPr>
          <w:rFonts w:ascii="Arial" w:hAnsi="Arial"/>
          <w:b w:val="0"/>
          <w:i w:val="0"/>
          <w:color w:val="202B38"/>
          <w:sz w:val="20"/>
        </w:rPr>
        <w:t>Sprint 1 included four meetings: one Sprint Planning meeting, two Weekly Scrum meetings, and one Sprint Review and Retrospective meeting.</w:t>
      </w:r>
    </w:p>
    <w:p>
      <w:pPr>
        <w:pStyle w:val="ListBullet"/>
        <w:keepNext w:val="0"/>
        <w:spacing w:after="80"/>
      </w:pPr>
      <w:r>
        <w:rPr>
          <w:rFonts w:ascii="Arial" w:hAnsi="Arial"/>
          <w:b w:val="0"/>
          <w:i w:val="0"/>
          <w:color w:val="202B38"/>
          <w:sz w:val="20"/>
        </w:rPr>
        <w:t>The team maintained one Google Doc for all Weekly Scrum meeting minutes, one for Sprint Planning, and one for Sprint Review.</w:t>
      </w:r>
    </w:p>
    <w:tbl>
      <w:tblPr>
        <w:tblW w:type="dxa" w:w="10200"/>
        <w:jc w:val="center"/>
        <w:tblLayout w:type="fixed"/>
        <w:tblLook w:firstColumn="1" w:firstRow="1" w:lastColumn="0" w:lastRow="0" w:noHBand="0" w:noVBand="1" w:val="04A0"/>
        <w:tblBorders>
          <w:top w:val="single" w:sz="5" w:space="0" w:color="8EA9C1"/>
          <w:left w:val="single" w:sz="5" w:space="0" w:color="8EA9C1"/>
          <w:bottom w:val="single" w:sz="5" w:space="0" w:color="8EA9C1"/>
          <w:right w:val="single" w:sz="5" w:space="0" w:color="8EA9C1"/>
          <w:insideH w:val="single" w:sz="5" w:space="0" w:color="8EA9C1"/>
          <w:insideV w:val="single" w:sz="5" w:space="0" w:color="8EA9C1"/>
        </w:tblBorders>
      </w:tblPr>
      <w:tblGrid>
        <w:gridCol w:w="1650"/>
        <w:gridCol w:w="450"/>
        <w:gridCol w:w="1500"/>
        <w:gridCol w:w="450"/>
        <w:gridCol w:w="1500"/>
        <w:gridCol w:w="450"/>
        <w:gridCol w:w="1500"/>
        <w:gridCol w:w="450"/>
        <w:gridCol w:w="2250"/>
      </w:tblGrid>
      <w:tr>
        <w:tc>
          <w:tcPr>
            <w:tcW w:type="dxa" w:w="1650"/>
            <w:tcMar>
              <w:top w:w="80" w:type="dxa"/>
              <w:start w:w="90" w:type="dxa"/>
              <w:bottom w:w="80" w:type="dxa"/>
              <w:end w:w="90" w:type="dxa"/>
            </w:tcMar>
            <w:vAlign w:val="center"/>
            <w:shd w:fill="DCE6F1"/>
          </w:tcPr>
          <w:p>
            <w:pPr>
              <w:spacing w:after="0"/>
              <w:jc w:val="center"/>
            </w:pPr>
            <w:r>
              <w:rPr>
                <w:rFonts w:ascii="Arial" w:hAnsi="Arial"/>
                <w:b/>
                <w:i w:val="0"/>
                <w:color w:val="17365D"/>
                <w:sz w:val="15"/>
              </w:rPr>
              <w:t>Sprint Planning</w:t>
            </w:r>
          </w:p>
        </w:tc>
        <w:tc>
          <w:tcPr>
            <w:tcW w:type="dxa" w:w="450"/>
            <w:tcMar>
              <w:top w:w="80" w:type="dxa"/>
              <w:start w:w="90" w:type="dxa"/>
              <w:bottom w:w="80" w:type="dxa"/>
              <w:end w:w="90" w:type="dxa"/>
            </w:tcMar>
            <w:vAlign w:val="center"/>
            <w:shd w:fill="FFFFFF"/>
          </w:tcPr>
          <w:p>
            <w:pPr>
              <w:spacing w:after="0"/>
              <w:jc w:val="center"/>
            </w:pPr>
            <w:r>
              <w:rPr>
                <w:rFonts w:ascii="Arial" w:hAnsi="Arial"/>
                <w:b w:val="0"/>
                <w:i w:val="0"/>
                <w:color w:val="17365D"/>
                <w:sz w:val="18"/>
              </w:rPr>
              <w:t>→</w:t>
            </w:r>
          </w:p>
        </w:tc>
        <w:tc>
          <w:tcPr>
            <w:tcW w:type="dxa" w:w="1500"/>
            <w:tcMar>
              <w:top w:w="80" w:type="dxa"/>
              <w:start w:w="90" w:type="dxa"/>
              <w:bottom w:w="80" w:type="dxa"/>
              <w:end w:w="90" w:type="dxa"/>
            </w:tcMar>
            <w:vAlign w:val="center"/>
            <w:shd w:fill="DCE6F1"/>
          </w:tcPr>
          <w:p>
            <w:pPr>
              <w:spacing w:after="0"/>
              <w:jc w:val="center"/>
            </w:pPr>
            <w:r>
              <w:rPr>
                <w:rFonts w:ascii="Arial" w:hAnsi="Arial"/>
                <w:b/>
                <w:i w:val="0"/>
                <w:color w:val="17365D"/>
                <w:sz w:val="15"/>
              </w:rPr>
              <w:t>Weekly Scrum 1</w:t>
            </w:r>
          </w:p>
        </w:tc>
        <w:tc>
          <w:tcPr>
            <w:tcW w:type="dxa" w:w="450"/>
            <w:tcMar>
              <w:top w:w="80" w:type="dxa"/>
              <w:start w:w="90" w:type="dxa"/>
              <w:bottom w:w="80" w:type="dxa"/>
              <w:end w:w="90" w:type="dxa"/>
            </w:tcMar>
            <w:vAlign w:val="center"/>
            <w:shd w:fill="FFFFFF"/>
          </w:tcPr>
          <w:p>
            <w:pPr>
              <w:spacing w:after="0"/>
              <w:jc w:val="center"/>
            </w:pPr>
            <w:r>
              <w:rPr>
                <w:rFonts w:ascii="Arial" w:hAnsi="Arial"/>
                <w:b w:val="0"/>
                <w:i w:val="0"/>
                <w:color w:val="17365D"/>
                <w:sz w:val="18"/>
              </w:rPr>
              <w:t>→</w:t>
            </w:r>
          </w:p>
        </w:tc>
        <w:tc>
          <w:tcPr>
            <w:tcW w:type="dxa" w:w="1500"/>
            <w:tcMar>
              <w:top w:w="80" w:type="dxa"/>
              <w:start w:w="90" w:type="dxa"/>
              <w:bottom w:w="80" w:type="dxa"/>
              <w:end w:w="90" w:type="dxa"/>
            </w:tcMar>
            <w:vAlign w:val="center"/>
            <w:shd w:fill="DCE6F1"/>
          </w:tcPr>
          <w:p>
            <w:pPr>
              <w:spacing w:after="0"/>
              <w:jc w:val="center"/>
            </w:pPr>
            <w:r>
              <w:rPr>
                <w:rFonts w:ascii="Arial" w:hAnsi="Arial"/>
                <w:b/>
                <w:i w:val="0"/>
                <w:color w:val="17365D"/>
                <w:sz w:val="15"/>
              </w:rPr>
              <w:t>Weekly Scrum 2</w:t>
            </w:r>
          </w:p>
        </w:tc>
        <w:tc>
          <w:tcPr>
            <w:tcW w:type="dxa" w:w="450"/>
            <w:tcMar>
              <w:top w:w="80" w:type="dxa"/>
              <w:start w:w="90" w:type="dxa"/>
              <w:bottom w:w="80" w:type="dxa"/>
              <w:end w:w="90" w:type="dxa"/>
            </w:tcMar>
            <w:vAlign w:val="center"/>
            <w:shd w:fill="FFFFFF"/>
          </w:tcPr>
          <w:p>
            <w:pPr>
              <w:spacing w:after="0"/>
              <w:jc w:val="center"/>
            </w:pPr>
            <w:r>
              <w:rPr>
                <w:rFonts w:ascii="Arial" w:hAnsi="Arial"/>
                <w:b w:val="0"/>
                <w:i w:val="0"/>
                <w:color w:val="17365D"/>
                <w:sz w:val="18"/>
              </w:rPr>
              <w:t>→</w:t>
            </w:r>
          </w:p>
        </w:tc>
        <w:tc>
          <w:tcPr>
            <w:tcW w:type="dxa" w:w="1500"/>
            <w:tcMar>
              <w:top w:w="80" w:type="dxa"/>
              <w:start w:w="90" w:type="dxa"/>
              <w:bottom w:w="80" w:type="dxa"/>
              <w:end w:w="90" w:type="dxa"/>
            </w:tcMar>
            <w:vAlign w:val="center"/>
            <w:shd w:fill="DCE6F1"/>
          </w:tcPr>
          <w:p>
            <w:pPr>
              <w:spacing w:after="0"/>
              <w:jc w:val="center"/>
            </w:pPr>
            <w:r>
              <w:rPr>
                <w:rFonts w:ascii="Arial" w:hAnsi="Arial"/>
                <w:b/>
                <w:i w:val="0"/>
                <w:color w:val="17365D"/>
                <w:sz w:val="15"/>
              </w:rPr>
              <w:t>Sprint Review</w:t>
            </w:r>
          </w:p>
        </w:tc>
        <w:tc>
          <w:tcPr>
            <w:tcW w:type="dxa" w:w="450"/>
            <w:tcMar>
              <w:top w:w="80" w:type="dxa"/>
              <w:start w:w="90" w:type="dxa"/>
              <w:bottom w:w="80" w:type="dxa"/>
              <w:end w:w="90" w:type="dxa"/>
            </w:tcMar>
            <w:vAlign w:val="center"/>
            <w:shd w:fill="FFFFFF"/>
          </w:tcPr>
          <w:p>
            <w:pPr>
              <w:spacing w:after="0"/>
              <w:jc w:val="center"/>
            </w:pPr>
            <w:r>
              <w:rPr>
                <w:rFonts w:ascii="Arial" w:hAnsi="Arial"/>
                <w:b w:val="0"/>
                <w:i w:val="0"/>
                <w:color w:val="17365D"/>
                <w:sz w:val="18"/>
              </w:rPr>
              <w:t>→</w:t>
            </w:r>
          </w:p>
        </w:tc>
        <w:tc>
          <w:tcPr>
            <w:tcW w:type="dxa" w:w="2250"/>
            <w:tcMar>
              <w:top w:w="80" w:type="dxa"/>
              <w:start w:w="90" w:type="dxa"/>
              <w:bottom w:w="80" w:type="dxa"/>
              <w:end w:w="90" w:type="dxa"/>
            </w:tcMar>
            <w:vAlign w:val="center"/>
            <w:shd w:fill="DCE6F1"/>
          </w:tcPr>
          <w:p>
            <w:pPr>
              <w:spacing w:after="0"/>
              <w:jc w:val="center"/>
            </w:pPr>
            <w:r>
              <w:rPr>
                <w:rFonts w:ascii="Arial" w:hAnsi="Arial"/>
                <w:b/>
                <w:i w:val="0"/>
                <w:color w:val="17365D"/>
                <w:sz w:val="15"/>
              </w:rPr>
              <w:t>Final export and submission check</w:t>
            </w:r>
          </w:p>
        </w:tc>
      </w:tr>
    </w:tbl>
    <w:p>
      <w:pPr>
        <w:spacing w:after="20"/>
      </w:pPr>
    </w:p>
    <w:p>
      <w:pPr>
        <w:pStyle w:val="Heading1"/>
      </w:pPr>
      <w:r>
        <w:t>3. Google Docs and Google Drive Structure</w:t>
      </w:r>
    </w:p>
    <w:tbl>
      <w:tblPr>
        <w:tblW w:type="dxa" w:w="1020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00"/>
        <w:gridCol w:w="3100"/>
        <w:gridCol w:w="3000"/>
        <w:gridCol w:w="2000"/>
      </w:tblGrid>
      <w:tr>
        <w:trPr>
          <w:tblHeader w:val="true"/>
          <w:cantSplit/>
        </w:trPr>
        <w:tc>
          <w:tcPr>
            <w:tcW w:type="dxa" w:w="21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Resource</w:t>
            </w:r>
          </w:p>
        </w:tc>
        <w:tc>
          <w:tcPr>
            <w:tcW w:type="dxa" w:w="31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Purpose</w:t>
            </w:r>
          </w:p>
        </w:tc>
        <w:tc>
          <w:tcPr>
            <w:tcW w:type="dxa" w:w="30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Link</w:t>
            </w:r>
          </w:p>
        </w:tc>
        <w:tc>
          <w:tcPr>
            <w:tcW w:type="dxa" w:w="20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Current status</w:t>
            </w:r>
          </w:p>
        </w:tc>
      </w:tr>
      <w:tr>
        <w:trPr>
          <w:cantSplit/>
        </w:trPr>
        <w:tc>
          <w:tcPr>
            <w:tcW w:type="dxa" w:w="2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Weekly Scrum Google Doc</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Record both Weekly Scrum meetings.</w:t>
            </w:r>
          </w:p>
        </w:tc>
        <w:tc>
          <w:tcPr>
            <w:tcW w:type="dxa" w:w="3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[TEAM INPUT REQUIRED]</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Pending team link</w:t>
            </w:r>
          </w:p>
        </w:tc>
      </w:tr>
      <w:tr>
        <w:trPr>
          <w:cantSplit/>
        </w:trPr>
        <w:tc>
          <w:tcPr>
            <w:tcW w:type="dxa" w:w="2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Sprint Planning Google Doc</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Record Sprint Planning decisions and assignments.</w:t>
            </w:r>
          </w:p>
        </w:tc>
        <w:tc>
          <w:tcPr>
            <w:tcW w:type="dxa" w:w="3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[TEAM INPUT REQUIRED]</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Pending team link</w:t>
            </w:r>
          </w:p>
        </w:tc>
      </w:tr>
      <w:tr>
        <w:trPr>
          <w:cantSplit/>
        </w:trPr>
        <w:tc>
          <w:tcPr>
            <w:tcW w:type="dxa" w:w="2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Sprint Review Google Doc</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Record the Sprint Review and Retrospective.</w:t>
            </w:r>
          </w:p>
        </w:tc>
        <w:tc>
          <w:tcPr>
            <w:tcW w:type="dxa" w:w="3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[TEAM INPUT REQUIRED]</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Pending team link</w:t>
            </w:r>
          </w:p>
        </w:tc>
      </w:tr>
      <w:tr>
        <w:trPr>
          <w:cantSplit/>
        </w:trPr>
        <w:tc>
          <w:tcPr>
            <w:tcW w:type="dxa" w:w="2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Google Drive README</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Provide the folder map, schedule, meeting links, and document links.</w:t>
            </w:r>
          </w:p>
        </w:tc>
        <w:tc>
          <w:tcPr>
            <w:tcW w:type="dxa" w:w="3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[TEAM INPUT REQUIRED]</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Pending team link</w:t>
            </w:r>
          </w:p>
        </w:tc>
      </w:tr>
      <w:tr>
        <w:trPr>
          <w:cantSplit/>
        </w:trPr>
        <w:tc>
          <w:tcPr>
            <w:tcW w:type="dxa" w:w="2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GitHub repository</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Store source files and project history.</w:t>
            </w:r>
          </w:p>
        </w:tc>
        <w:tc>
          <w:tcPr>
            <w:tcW w:type="dxa" w:w="3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https://github.com/jerrylemin/PA1-TKGD</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Available</w:t>
            </w:r>
          </w:p>
        </w:tc>
      </w:tr>
      <w:tr>
        <w:trPr>
          <w:cantSplit/>
        </w:trPr>
        <w:tc>
          <w:tcPr>
            <w:tcW w:type="dxa" w:w="2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Moodle ZIP artifact</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Submit the four required PDFs.</w:t>
            </w:r>
          </w:p>
        </w:tc>
        <w:tc>
          <w:tcPr>
            <w:tcW w:type="dxa" w:w="3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Group10-PA1.zip</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Prepared; final team check required</w:t>
            </w:r>
          </w:p>
        </w:tc>
      </w:tr>
    </w:tbl>
    <w:p>
      <w:pPr>
        <w:spacing w:after="20"/>
      </w:pPr>
    </w:p>
    <w:p>
      <w:pPr>
        <w:pStyle w:val="Heading2"/>
      </w:pPr>
      <w:r>
        <w:t>Manual information still required before submission</w:t>
      </w:r>
    </w:p>
    <w:p>
      <w:pPr>
        <w:pStyle w:val="ListBullet"/>
        <w:keepNext/>
        <w:spacing w:after="80"/>
      </w:pPr>
      <w:r>
        <w:rPr>
          <w:rFonts w:ascii="Arial" w:hAnsi="Arial"/>
          <w:b w:val="0"/>
          <w:i w:val="0"/>
          <w:color w:val="202B38"/>
          <w:sz w:val="20"/>
        </w:rPr>
        <w:t>Weekly Scrum Google Doc link: [TEAM INPUT REQUIRED]</w:t>
      </w:r>
    </w:p>
    <w:p>
      <w:pPr>
        <w:pStyle w:val="ListBullet"/>
        <w:keepNext/>
        <w:spacing w:after="80"/>
      </w:pPr>
      <w:r>
        <w:rPr>
          <w:rFonts w:ascii="Arial" w:hAnsi="Arial"/>
          <w:b w:val="0"/>
          <w:i w:val="0"/>
          <w:color w:val="202B38"/>
          <w:sz w:val="20"/>
        </w:rPr>
        <w:t>Sprint Planning Google Doc link: [TEAM INPUT REQUIRED]</w:t>
      </w:r>
    </w:p>
    <w:p>
      <w:pPr>
        <w:pStyle w:val="ListBullet"/>
        <w:keepNext/>
        <w:spacing w:after="80"/>
      </w:pPr>
      <w:r>
        <w:rPr>
          <w:rFonts w:ascii="Arial" w:hAnsi="Arial"/>
          <w:b w:val="0"/>
          <w:i w:val="0"/>
          <w:color w:val="202B38"/>
          <w:sz w:val="20"/>
        </w:rPr>
        <w:t>Sprint Review Google Doc link: [TEAM INPUT REQUIRED]</w:t>
      </w:r>
    </w:p>
    <w:p>
      <w:pPr>
        <w:pStyle w:val="ListBullet"/>
        <w:keepNext/>
        <w:spacing w:after="80"/>
      </w:pPr>
      <w:r>
        <w:rPr>
          <w:rFonts w:ascii="Arial" w:hAnsi="Arial"/>
          <w:b w:val="0"/>
          <w:i w:val="0"/>
          <w:color w:val="202B38"/>
          <w:sz w:val="20"/>
        </w:rPr>
        <w:t>Google Drive README link: [TEAM INPUT REQUIRED]</w:t>
      </w:r>
    </w:p>
    <w:p>
      <w:pPr>
        <w:pStyle w:val="ListBullet"/>
        <w:keepNext w:val="0"/>
        <w:spacing w:after="80"/>
      </w:pPr>
      <w:r>
        <w:rPr>
          <w:rFonts w:ascii="Arial" w:hAnsi="Arial"/>
          <w:b w:val="0"/>
          <w:i w:val="0"/>
          <w:color w:val="202B38"/>
          <w:sz w:val="20"/>
        </w:rPr>
        <w:t>Zoom meeting link, if required by the lecturer: [TEAM INPUT REQUIRED]</w:t>
      </w:r>
    </w:p>
    <w:p>
      <w:pPr>
        <w:pStyle w:val="Heading2"/>
      </w:pPr>
      <w:r>
        <w:t>Google Drive folder checklist</w:t>
      </w:r>
    </w:p>
    <w:p>
      <w:pPr>
        <w:pStyle w:val="ListBullet"/>
        <w:keepNext/>
        <w:spacing w:after="80"/>
      </w:pPr>
      <w:r>
        <w:rPr>
          <w:rFonts w:ascii="Arial" w:hAnsi="Arial"/>
          <w:b w:val="0"/>
          <w:i w:val="0"/>
          <w:color w:val="202B38"/>
          <w:sz w:val="20"/>
        </w:rPr>
        <w:t>README</w:t>
      </w:r>
    </w:p>
    <w:p>
      <w:pPr>
        <w:pStyle w:val="ListBullet"/>
        <w:keepNext/>
        <w:spacing w:after="80"/>
      </w:pPr>
      <w:r>
        <w:rPr>
          <w:rFonts w:ascii="Arial" w:hAnsi="Arial"/>
          <w:b w:val="0"/>
          <w:i w:val="0"/>
          <w:color w:val="202B38"/>
          <w:sz w:val="20"/>
        </w:rPr>
        <w:t>General</w:t>
      </w:r>
    </w:p>
    <w:p>
      <w:pPr>
        <w:pStyle w:val="ListBullet"/>
        <w:keepNext/>
        <w:spacing w:after="80"/>
      </w:pPr>
      <w:r>
        <w:rPr>
          <w:rFonts w:ascii="Arial" w:hAnsi="Arial"/>
          <w:b w:val="0"/>
          <w:i w:val="0"/>
          <w:color w:val="202B38"/>
          <w:sz w:val="20"/>
        </w:rPr>
        <w:t>General / Project management</w:t>
      </w:r>
    </w:p>
    <w:p>
      <w:pPr>
        <w:pStyle w:val="ListBullet"/>
        <w:keepNext/>
        <w:spacing w:after="80"/>
      </w:pPr>
      <w:r>
        <w:rPr>
          <w:rFonts w:ascii="Arial" w:hAnsi="Arial"/>
          <w:b w:val="0"/>
          <w:i w:val="0"/>
          <w:color w:val="202B38"/>
          <w:sz w:val="20"/>
        </w:rPr>
        <w:t>General / Requirements</w:t>
      </w:r>
    </w:p>
    <w:p>
      <w:pPr>
        <w:pStyle w:val="ListBullet"/>
        <w:keepNext/>
        <w:spacing w:after="80"/>
      </w:pPr>
      <w:r>
        <w:rPr>
          <w:rFonts w:ascii="Arial" w:hAnsi="Arial"/>
          <w:b w:val="0"/>
          <w:i w:val="0"/>
          <w:color w:val="202B38"/>
          <w:sz w:val="20"/>
        </w:rPr>
        <w:t>General / Analysis &amp; Design</w:t>
      </w:r>
    </w:p>
    <w:p>
      <w:pPr>
        <w:pStyle w:val="ListBullet"/>
        <w:keepNext/>
        <w:spacing w:after="80"/>
      </w:pPr>
      <w:r>
        <w:rPr>
          <w:rFonts w:ascii="Arial" w:hAnsi="Arial"/>
          <w:b w:val="0"/>
          <w:i w:val="0"/>
          <w:color w:val="202B38"/>
          <w:sz w:val="20"/>
        </w:rPr>
        <w:t>General / Implementation</w:t>
      </w:r>
    </w:p>
    <w:p>
      <w:pPr>
        <w:pStyle w:val="ListBullet"/>
        <w:keepNext/>
        <w:spacing w:after="80"/>
      </w:pPr>
      <w:r>
        <w:rPr>
          <w:rFonts w:ascii="Arial" w:hAnsi="Arial"/>
          <w:b w:val="0"/>
          <w:i w:val="0"/>
          <w:color w:val="202B38"/>
          <w:sz w:val="20"/>
        </w:rPr>
        <w:t>General / Testing</w:t>
      </w:r>
    </w:p>
    <w:p>
      <w:pPr>
        <w:pStyle w:val="ListBullet"/>
        <w:keepNext/>
        <w:spacing w:after="80"/>
      </w:pPr>
      <w:r>
        <w:rPr>
          <w:rFonts w:ascii="Arial" w:hAnsi="Arial"/>
          <w:b w:val="0"/>
          <w:i w:val="0"/>
          <w:color w:val="202B38"/>
          <w:sz w:val="20"/>
        </w:rPr>
        <w:t>Sprint 1</w:t>
      </w:r>
    </w:p>
    <w:p>
      <w:pPr>
        <w:pStyle w:val="ListBullet"/>
        <w:keepNext/>
        <w:spacing w:after="80"/>
      </w:pPr>
      <w:r>
        <w:rPr>
          <w:rFonts w:ascii="Arial" w:hAnsi="Arial"/>
          <w:b w:val="0"/>
          <w:i w:val="0"/>
          <w:color w:val="202B38"/>
          <w:sz w:val="20"/>
        </w:rPr>
        <w:t>Sprint 1 / Deliverables</w:t>
      </w:r>
    </w:p>
    <w:p>
      <w:pPr>
        <w:pStyle w:val="ListBullet"/>
        <w:keepNext/>
        <w:spacing w:after="80"/>
      </w:pPr>
      <w:r>
        <w:rPr>
          <w:rFonts w:ascii="Arial" w:hAnsi="Arial"/>
          <w:b w:val="0"/>
          <w:i w:val="0"/>
          <w:color w:val="202B38"/>
          <w:sz w:val="20"/>
        </w:rPr>
        <w:t>Sprint 1 / Sprint Planning link</w:t>
      </w:r>
    </w:p>
    <w:p>
      <w:pPr>
        <w:pStyle w:val="ListBullet"/>
        <w:keepNext w:val="0"/>
        <w:spacing w:after="80"/>
      </w:pPr>
      <w:r>
        <w:rPr>
          <w:rFonts w:ascii="Arial" w:hAnsi="Arial"/>
          <w:b w:val="0"/>
          <w:i w:val="0"/>
          <w:color w:val="202B38"/>
          <w:sz w:val="20"/>
        </w:rPr>
        <w:t>Sprint 1 / Sprint Review link</w:t>
      </w:r>
    </w:p>
    <w:p>
      <w:pPr>
        <w:spacing w:after="80"/>
      </w:pPr>
      <w:r>
        <w:rPr>
          <w:rFonts w:ascii="Arial" w:hAnsi="Arial"/>
          <w:b w:val="0"/>
          <w:i w:val="0"/>
          <w:color w:val="202B38"/>
          <w:sz w:val="20"/>
        </w:rPr>
        <w:t>The README must contain the meeting schedule, date and time, required Zoom links, links to the three Google Docs, and the GitHub repository link.</w:t>
      </w:r>
    </w:p>
    <w:p>
      <w:pPr>
        <w:pStyle w:val="Heading1"/>
      </w:pPr>
      <w:r>
        <w:t>4. Team Roster and Meeting Schedule</w:t>
      </w:r>
    </w:p>
    <w:tbl>
      <w:tblPr>
        <w:tblW w:type="dxa" w:w="1020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00"/>
        <w:gridCol w:w="1200"/>
        <w:gridCol w:w="2700"/>
        <w:gridCol w:w="4600"/>
      </w:tblGrid>
      <w:tr>
        <w:trPr>
          <w:tblHeader w:val="true"/>
          <w:cantSplit/>
        </w:trPr>
        <w:tc>
          <w:tcPr>
            <w:tcW w:type="dxa" w:w="17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Member</w:t>
            </w:r>
          </w:p>
        </w:tc>
        <w:tc>
          <w:tcPr>
            <w:tcW w:type="dxa" w:w="12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Student ID</w:t>
            </w:r>
          </w:p>
        </w:tc>
        <w:tc>
          <w:tcPr>
            <w:tcW w:type="dxa" w:w="27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Primary role</w:t>
            </w:r>
          </w:p>
        </w:tc>
        <w:tc>
          <w:tcPr>
            <w:tcW w:type="dxa" w:w="46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Main contribution</w:t>
            </w:r>
          </w:p>
        </w:tc>
      </w:tr>
      <w:tr>
        <w:trPr>
          <w:cantSplit/>
        </w:trPr>
        <w:tc>
          <w:tcPr>
            <w:tcW w:type="dxa" w:w="1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Le Minh</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21127645</w:t>
            </w:r>
          </w:p>
        </w:tc>
        <w:tc>
          <w:tcPr>
            <w:tcW w:type="dxa" w:w="2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Project Coordinator and Integration Lead</w:t>
            </w:r>
          </w:p>
        </w:tc>
        <w:tc>
          <w:tcPr>
            <w:tcW w:type="dxa" w:w="46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Project coordination, document integration, WeeklyReport, PeerReview, and final packaging.</w:t>
            </w:r>
          </w:p>
        </w:tc>
      </w:tr>
      <w:tr>
        <w:trPr>
          <w:cantSplit/>
        </w:trPr>
        <w:tc>
          <w:tcPr>
            <w:tcW w:type="dxa" w:w="1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Nguyen Vu Bach</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21127224</w:t>
            </w:r>
          </w:p>
        </w:tc>
        <w:tc>
          <w:tcPr>
            <w:tcW w:type="dxa" w:w="2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FIFA.com Research Lead</w:t>
            </w:r>
          </w:p>
        </w:tc>
        <w:tc>
          <w:tcPr>
            <w:tcW w:type="dxa" w:w="46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FIFA.com research, UI evidence, FIFA personas, use cases, and HCI findings.</w:t>
            </w:r>
          </w:p>
        </w:tc>
      </w:tr>
      <w:tr>
        <w:trPr>
          <w:cantSplit/>
        </w:trPr>
        <w:tc>
          <w:tcPr>
            <w:tcW w:type="dxa" w:w="1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Pham Nguyen Gia Bao</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20127119</w:t>
            </w:r>
          </w:p>
        </w:tc>
        <w:tc>
          <w:tcPr>
            <w:tcW w:type="dxa" w:w="2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Chess.com Research Lead</w:t>
            </w:r>
          </w:p>
        </w:tc>
        <w:tc>
          <w:tcPr>
            <w:tcW w:type="dxa" w:w="46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Chess.com research, UI evidence, Chess.com personas, use cases, and HCI findings.</w:t>
            </w:r>
          </w:p>
        </w:tc>
      </w:tr>
      <w:tr>
        <w:trPr>
          <w:cantSplit/>
        </w:trPr>
        <w:tc>
          <w:tcPr>
            <w:tcW w:type="dxa" w:w="1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Trang Minh Nhut</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22127318</w:t>
            </w:r>
          </w:p>
        </w:tc>
        <w:tc>
          <w:tcPr>
            <w:tcW w:type="dxa" w:w="2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HCI Analysis and Visual Review Lead</w:t>
            </w:r>
          </w:p>
        </w:tc>
        <w:tc>
          <w:tcPr>
            <w:tcW w:type="dxa" w:w="46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HCI mapping, PotentialSolutions, drawback-to-solution consistency, and visual review.</w:t>
            </w:r>
          </w:p>
        </w:tc>
      </w:tr>
    </w:tbl>
    <w:p>
      <w:pPr>
        <w:spacing w:after="20"/>
      </w:pPr>
    </w:p>
    <w:p>
      <w:pPr>
        <w:pStyle w:val="Heading2"/>
      </w:pPr>
      <w:r>
        <w:t>Meeting schedule</w:t>
      </w:r>
    </w:p>
    <w:tbl>
      <w:tblPr>
        <w:tblW w:type="dxa" w:w="1020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000"/>
        <w:gridCol w:w="3100"/>
        <w:gridCol w:w="3100"/>
      </w:tblGrid>
      <w:tr>
        <w:trPr>
          <w:tblHeader w:val="true"/>
          <w:cantSplit/>
        </w:trPr>
        <w:tc>
          <w:tcPr>
            <w:tcW w:type="dxa" w:w="40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Meeting</w:t>
            </w:r>
          </w:p>
        </w:tc>
        <w:tc>
          <w:tcPr>
            <w:tcW w:type="dxa" w:w="31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Date</w:t>
            </w:r>
          </w:p>
        </w:tc>
        <w:tc>
          <w:tcPr>
            <w:tcW w:type="dxa" w:w="31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Time</w:t>
            </w:r>
          </w:p>
        </w:tc>
      </w:tr>
      <w:tr>
        <w:trPr>
          <w:cantSplit/>
        </w:trPr>
        <w:tc>
          <w:tcPr>
            <w:tcW w:type="dxa" w:w="4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Sprint Planning</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10 June 2026</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20:00 to 20:45</w:t>
            </w:r>
          </w:p>
        </w:tc>
      </w:tr>
      <w:tr>
        <w:trPr>
          <w:cantSplit/>
        </w:trPr>
        <w:tc>
          <w:tcPr>
            <w:tcW w:type="dxa" w:w="4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Weekly Scrum 1</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14 June 2026</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20:00 to 20:30</w:t>
            </w:r>
          </w:p>
        </w:tc>
      </w:tr>
      <w:tr>
        <w:trPr>
          <w:cantSplit/>
        </w:trPr>
        <w:tc>
          <w:tcPr>
            <w:tcW w:type="dxa" w:w="4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Weekly Scrum 2</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19 June 2026</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20:00 to 20:30</w:t>
            </w:r>
          </w:p>
        </w:tc>
      </w:tr>
      <w:tr>
        <w:trPr>
          <w:cantSplit/>
        </w:trPr>
        <w:tc>
          <w:tcPr>
            <w:tcW w:type="dxa" w:w="4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Sprint Review and Retrospective</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22 June 2026</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20:00 to 20:50</w:t>
            </w:r>
          </w:p>
        </w:tc>
      </w:tr>
    </w:tbl>
    <w:p>
      <w:pPr>
        <w:spacing w:after="20"/>
      </w:pPr>
    </w:p>
    <w:p>
      <w:pPr>
        <w:pStyle w:val="Heading1"/>
      </w:pPr>
      <w:r>
        <w:t>5. Sprint Planning Meeting Minutes</w:t>
      </w:r>
    </w:p>
    <w:p>
      <w:pPr>
        <w:pStyle w:val="Heading2"/>
      </w:pPr>
      <w:r>
        <w:t>=========== 10/06/2026, Sprint 1, Sprint Planning ===============</w:t>
      </w:r>
    </w:p>
    <w:p>
      <w:pPr>
        <w:spacing w:after="40"/>
      </w:pPr>
      <w:r>
        <w:rPr>
          <w:rFonts w:ascii="Arial" w:hAnsi="Arial"/>
          <w:b/>
          <w:i w:val="0"/>
          <w:color w:val="17365D"/>
          <w:sz w:val="20"/>
        </w:rPr>
        <w:t>Date:</w:t>
      </w:r>
      <w:r>
        <w:rPr>
          <w:rFonts w:ascii="Arial" w:hAnsi="Arial"/>
          <w:b w:val="0"/>
          <w:i w:val="0"/>
          <w:color w:val="202B38"/>
          <w:sz w:val="20"/>
        </w:rPr>
        <w:t xml:space="preserve"> 10 June 2026</w:t>
      </w:r>
    </w:p>
    <w:p>
      <w:pPr>
        <w:spacing w:after="40"/>
      </w:pPr>
      <w:r>
        <w:rPr>
          <w:rFonts w:ascii="Arial" w:hAnsi="Arial"/>
          <w:b/>
          <w:i w:val="0"/>
          <w:color w:val="17365D"/>
          <w:sz w:val="20"/>
        </w:rPr>
        <w:t>Time:</w:t>
      </w:r>
      <w:r>
        <w:rPr>
          <w:rFonts w:ascii="Arial" w:hAnsi="Arial"/>
          <w:b w:val="0"/>
          <w:i w:val="0"/>
          <w:color w:val="202B38"/>
          <w:sz w:val="20"/>
        </w:rPr>
        <w:t xml:space="preserve"> 20:00 to 20:45</w:t>
      </w:r>
    </w:p>
    <w:p>
      <w:pPr>
        <w:spacing w:after="40"/>
      </w:pPr>
      <w:r>
        <w:rPr>
          <w:rFonts w:ascii="Arial" w:hAnsi="Arial"/>
          <w:b/>
          <w:i w:val="0"/>
          <w:color w:val="17365D"/>
          <w:sz w:val="20"/>
        </w:rPr>
        <w:t>Team members present:</w:t>
      </w:r>
      <w:r>
        <w:rPr>
          <w:rFonts w:ascii="Arial" w:hAnsi="Arial"/>
          <w:b w:val="0"/>
          <w:i w:val="0"/>
          <w:color w:val="202B38"/>
          <w:sz w:val="20"/>
        </w:rPr>
        <w:t xml:space="preserve"> Le Minh; Nguyen Vu Bach; Pham Nguyen Gia Bao; Trang Minh Nhut</w:t>
      </w:r>
    </w:p>
    <w:p>
      <w:pPr>
        <w:spacing w:after="40"/>
      </w:pPr>
      <w:r>
        <w:rPr>
          <w:rFonts w:ascii="Arial" w:hAnsi="Arial"/>
          <w:b/>
          <w:i w:val="0"/>
          <w:color w:val="17365D"/>
          <w:sz w:val="20"/>
        </w:rPr>
        <w:t>Team members absent:</w:t>
      </w:r>
      <w:r>
        <w:rPr>
          <w:rFonts w:ascii="Arial" w:hAnsi="Arial"/>
          <w:b w:val="0"/>
          <w:i w:val="0"/>
          <w:color w:val="202B38"/>
          <w:sz w:val="20"/>
        </w:rPr>
        <w:t xml:space="preserve"> None</w:t>
      </w:r>
    </w:p>
    <w:p>
      <w:pPr>
        <w:pStyle w:val="Heading2"/>
      </w:pPr>
      <w:r>
        <w:t>Meeting objective</w:t>
      </w:r>
    </w:p>
    <w:p>
      <w:pPr>
        <w:spacing w:after="80"/>
      </w:pPr>
      <w:r>
        <w:rPr>
          <w:rFonts w:ascii="Arial" w:hAnsi="Arial"/>
          <w:b w:val="0"/>
          <w:i w:val="0"/>
          <w:color w:val="202B38"/>
          <w:sz w:val="20"/>
        </w:rPr>
        <w:t>Agree on the Sprint 1 objective, product scope, use-case coverage, priorities, acceptance criteria, responsibilities, and evidence rules.</w:t>
      </w:r>
    </w:p>
    <w:p>
      <w:pPr>
        <w:pStyle w:val="Heading2"/>
      </w:pPr>
      <w:r>
        <w:t>Sprint objective</w:t>
      </w:r>
    </w:p>
    <w:p>
      <w:pPr>
        <w:spacing w:after="80"/>
      </w:pPr>
      <w:r>
        <w:rPr>
          <w:rFonts w:ascii="Arial" w:hAnsi="Arial"/>
          <w:b w:val="0"/>
          <w:i w:val="0"/>
          <w:color w:val="202B38"/>
          <w:sz w:val="20"/>
        </w:rPr>
        <w:t>Produce evidence-based PA1 deliverables for FIFA.com and Chess.com, with clear links between users, use cases, observed UI evidence, HCI findings and proposed solutions.</w:t>
      </w:r>
    </w:p>
    <w:p>
      <w:pPr>
        <w:pStyle w:val="Heading2"/>
      </w:pPr>
      <w:r>
        <w:t>Product scope</w:t>
      </w:r>
    </w:p>
    <w:p>
      <w:pPr>
        <w:spacing w:after="80"/>
      </w:pPr>
      <w:r>
        <w:rPr>
          <w:rFonts w:ascii="Arial" w:hAnsi="Arial"/>
          <w:b w:val="0"/>
          <w:i w:val="0"/>
          <w:color w:val="202B38"/>
          <w:sz w:val="20"/>
        </w:rPr>
        <w:t>FIFA.com was treated as a browse-first official football ecosystem. Chess.com was treated as an action-first chess platform.</w:t>
      </w:r>
    </w:p>
    <w:p>
      <w:pPr>
        <w:pStyle w:val="Heading2"/>
      </w:pPr>
      <w:r>
        <w:t>Selected user stories or use-case parts</w:t>
      </w:r>
    </w:p>
    <w:p>
      <w:pPr>
        <w:spacing w:after="80"/>
      </w:pPr>
      <w:r>
        <w:rPr>
          <w:rFonts w:ascii="Arial" w:hAnsi="Arial"/>
          <w:b w:val="0"/>
          <w:i w:val="0"/>
          <w:color w:val="202B38"/>
          <w:sz w:val="20"/>
        </w:rPr>
        <w:t>The complete reports cover five use cases for each product. The presentation selects four representative use cases for each product to fit the presentation time.</w:t>
      </w:r>
    </w:p>
    <w:p>
      <w:pPr>
        <w:pStyle w:val="Heading3"/>
      </w:pPr>
      <w:r>
        <w:t>FIFA.com use-case scope</w:t>
      </w:r>
    </w:p>
    <w:p>
      <w:pPr>
        <w:pStyle w:val="ListBullet"/>
        <w:keepNext/>
        <w:spacing w:after="80"/>
      </w:pPr>
      <w:r>
        <w:rPr>
          <w:rFonts w:ascii="Arial" w:hAnsi="Arial"/>
          <w:b w:val="0"/>
          <w:i w:val="0"/>
          <w:color w:val="202B38"/>
          <w:sz w:val="20"/>
        </w:rPr>
        <w:t>Find today's match schedule.</w:t>
      </w:r>
    </w:p>
    <w:p>
      <w:pPr>
        <w:pStyle w:val="ListBullet"/>
        <w:keepNext/>
        <w:spacing w:after="80"/>
      </w:pPr>
      <w:r>
        <w:rPr>
          <w:rFonts w:ascii="Arial" w:hAnsi="Arial"/>
          <w:b w:val="0"/>
          <w:i w:val="0"/>
          <w:color w:val="202B38"/>
          <w:sz w:val="20"/>
        </w:rPr>
        <w:t>Check a live score or result.</w:t>
      </w:r>
    </w:p>
    <w:p>
      <w:pPr>
        <w:pStyle w:val="ListBullet"/>
        <w:keepNext/>
        <w:spacing w:after="80"/>
      </w:pPr>
      <w:r>
        <w:rPr>
          <w:rFonts w:ascii="Arial" w:hAnsi="Arial"/>
          <w:b w:val="0"/>
          <w:i w:val="0"/>
          <w:color w:val="202B38"/>
          <w:sz w:val="20"/>
        </w:rPr>
        <w:t>Read official football or tournament information.</w:t>
      </w:r>
    </w:p>
    <w:p>
      <w:pPr>
        <w:pStyle w:val="ListBullet"/>
        <w:keepNext/>
        <w:spacing w:after="80"/>
      </w:pPr>
      <w:r>
        <w:rPr>
          <w:rFonts w:ascii="Arial" w:hAnsi="Arial"/>
          <w:b w:val="0"/>
          <w:i w:val="0"/>
          <w:color w:val="202B38"/>
          <w:sz w:val="20"/>
        </w:rPr>
        <w:t>Check ranking or tournament information.</w:t>
      </w:r>
    </w:p>
    <w:p>
      <w:pPr>
        <w:pStyle w:val="ListBullet"/>
        <w:keepNext w:val="0"/>
        <w:spacing w:after="80"/>
      </w:pPr>
      <w:r>
        <w:rPr>
          <w:rFonts w:ascii="Arial" w:hAnsi="Arial"/>
          <w:b w:val="0"/>
          <w:i w:val="0"/>
          <w:color w:val="202B38"/>
          <w:sz w:val="20"/>
        </w:rPr>
        <w:t>Verify official ticket information or continue to FIFA+.</w:t>
      </w:r>
    </w:p>
    <w:p>
      <w:pPr>
        <w:pStyle w:val="Heading3"/>
      </w:pPr>
      <w:r>
        <w:t>Chess.com use-case scope</w:t>
      </w:r>
    </w:p>
    <w:p>
      <w:pPr>
        <w:pStyle w:val="ListBullet"/>
        <w:keepNext/>
        <w:spacing w:after="80"/>
      </w:pPr>
      <w:r>
        <w:rPr>
          <w:rFonts w:ascii="Arial" w:hAnsi="Arial"/>
          <w:b w:val="0"/>
          <w:i w:val="0"/>
          <w:color w:val="202B38"/>
          <w:sz w:val="20"/>
        </w:rPr>
        <w:t>Start an online game.</w:t>
      </w:r>
    </w:p>
    <w:p>
      <w:pPr>
        <w:pStyle w:val="ListBullet"/>
        <w:keepNext/>
        <w:spacing w:after="80"/>
      </w:pPr>
      <w:r>
        <w:rPr>
          <w:rFonts w:ascii="Arial" w:hAnsi="Arial"/>
          <w:b w:val="0"/>
          <w:i w:val="0"/>
          <w:color w:val="202B38"/>
          <w:sz w:val="20"/>
        </w:rPr>
        <w:t>Solve a puzzle.</w:t>
      </w:r>
    </w:p>
    <w:p>
      <w:pPr>
        <w:pStyle w:val="ListBullet"/>
        <w:keepNext/>
        <w:spacing w:after="80"/>
      </w:pPr>
      <w:r>
        <w:rPr>
          <w:rFonts w:ascii="Arial" w:hAnsi="Arial"/>
          <w:b w:val="0"/>
          <w:i w:val="0"/>
          <w:color w:val="202B38"/>
          <w:sz w:val="20"/>
        </w:rPr>
        <w:t>Follow a beginner lesson or study path.</w:t>
      </w:r>
    </w:p>
    <w:p>
      <w:pPr>
        <w:pStyle w:val="ListBullet"/>
        <w:keepNext/>
        <w:spacing w:after="80"/>
      </w:pPr>
      <w:r>
        <w:rPr>
          <w:rFonts w:ascii="Arial" w:hAnsi="Arial"/>
          <w:b w:val="0"/>
          <w:i w:val="0"/>
          <w:color w:val="202B38"/>
          <w:sz w:val="20"/>
        </w:rPr>
        <w:t>Review a completed game or analysis.</w:t>
      </w:r>
    </w:p>
    <w:p>
      <w:pPr>
        <w:pStyle w:val="ListBullet"/>
        <w:keepNext w:val="0"/>
        <w:spacing w:after="80"/>
      </w:pPr>
      <w:r>
        <w:rPr>
          <w:rFonts w:ascii="Arial" w:hAnsi="Arial"/>
          <w:b w:val="0"/>
          <w:i w:val="0"/>
          <w:color w:val="202B38"/>
          <w:sz w:val="20"/>
        </w:rPr>
        <w:t>Continue learning or competitive play.</w:t>
      </w:r>
    </w:p>
    <w:p>
      <w:pPr>
        <w:pStyle w:val="Heading2"/>
      </w:pPr>
      <w:r>
        <w:t>Priority and acceptance criteria</w:t>
      </w:r>
    </w:p>
    <w:p>
      <w:pPr>
        <w:pStyle w:val="ListBullet"/>
        <w:keepNext/>
        <w:spacing w:after="80"/>
      </w:pPr>
      <w:r>
        <w:rPr>
          <w:rFonts w:ascii="Arial" w:hAnsi="Arial"/>
          <w:b w:val="0"/>
          <w:i w:val="0"/>
          <w:color w:val="202B38"/>
          <w:sz w:val="20"/>
        </w:rPr>
        <w:t>High priority: verifiable UI evidence, five use cases per product, stable HCI IDs, and correct meeting records.</w:t>
      </w:r>
    </w:p>
    <w:p>
      <w:pPr>
        <w:pStyle w:val="ListBullet"/>
        <w:keepNext/>
        <w:spacing w:after="80"/>
      </w:pPr>
      <w:r>
        <w:rPr>
          <w:rFonts w:ascii="Arial" w:hAnsi="Arial"/>
          <w:b w:val="0"/>
          <w:i w:val="0"/>
          <w:color w:val="202B38"/>
          <w:sz w:val="20"/>
        </w:rPr>
        <w:t>Acceptance: observed UI evidence must prove screen-level claims; official documentation may provide feature context only.</w:t>
      </w:r>
    </w:p>
    <w:p>
      <w:pPr>
        <w:pStyle w:val="ListBullet"/>
        <w:keepNext/>
        <w:spacing w:after="80"/>
      </w:pPr>
      <w:r>
        <w:rPr>
          <w:rFonts w:ascii="Arial" w:hAnsi="Arial"/>
          <w:b w:val="0"/>
          <w:i w:val="0"/>
          <w:color w:val="202B38"/>
          <w:sz w:val="20"/>
        </w:rPr>
        <w:t>Acceptance: ProductResearch drawbacks must map consistently to PotentialSolutions and the selected presentation content.</w:t>
      </w:r>
    </w:p>
    <w:p>
      <w:pPr>
        <w:pStyle w:val="ListBullet"/>
        <w:keepNext w:val="0"/>
        <w:spacing w:after="80"/>
      </w:pPr>
      <w:r>
        <w:rPr>
          <w:rFonts w:ascii="Arial" w:hAnsi="Arial"/>
          <w:b w:val="0"/>
          <w:i w:val="0"/>
          <w:color w:val="202B38"/>
          <w:sz w:val="20"/>
        </w:rPr>
        <w:t>Acceptance: final filenames and ZIP contents must use Group10.</w:t>
      </w:r>
    </w:p>
    <w:p>
      <w:pPr>
        <w:pStyle w:val="Heading2"/>
      </w:pPr>
      <w:r>
        <w:t>Product alignment record</w:t>
      </w:r>
    </w:p>
    <w:tbl>
      <w:tblPr>
        <w:tblW w:type="dxa" w:w="1020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200"/>
        <w:gridCol w:w="2500"/>
        <w:gridCol w:w="3100"/>
        <w:gridCol w:w="3400"/>
      </w:tblGrid>
      <w:tr>
        <w:trPr>
          <w:tblHeader w:val="true"/>
          <w:cantSplit/>
        </w:trPr>
        <w:tc>
          <w:tcPr>
            <w:tcW w:type="dxa" w:w="12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Product</w:t>
            </w:r>
          </w:p>
        </w:tc>
        <w:tc>
          <w:tcPr>
            <w:tcW w:type="dxa" w:w="25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Main areas</w:t>
            </w:r>
          </w:p>
        </w:tc>
        <w:tc>
          <w:tcPr>
            <w:tcW w:type="dxa" w:w="31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Agreed drawbacks</w:t>
            </w:r>
          </w:p>
        </w:tc>
        <w:tc>
          <w:tcPr>
            <w:tcW w:type="dxa" w:w="34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Agreed solutions</w:t>
            </w:r>
          </w:p>
        </w:tc>
      </w:tr>
      <w:tr>
        <w:trPr>
          <w:cantSplit/>
        </w:trPr>
        <w:tc>
          <w:tcPr>
            <w:tcW w:type="dxa" w:w="1200"/>
            <w:tcMar>
              <w:top w:w="80" w:type="dxa"/>
              <w:start w:w="90" w:type="dxa"/>
              <w:bottom w:w="80" w:type="dxa"/>
              <w:end w:w="90" w:type="dxa"/>
            </w:tcMar>
            <w:vAlign w:val="center"/>
            <w:shd w:fill="EAF3FB"/>
          </w:tcPr>
          <w:p>
            <w:pPr>
              <w:spacing w:after="0" w:line="240" w:lineRule="auto"/>
            </w:pPr>
            <w:r>
              <w:rPr>
                <w:rFonts w:ascii="Arial" w:hAnsi="Arial"/>
                <w:b w:val="0"/>
                <w:i w:val="0"/>
                <w:color w:val="202B38"/>
                <w:sz w:val="17"/>
              </w:rPr>
              <w:t>FIFA.com</w:t>
            </w:r>
          </w:p>
        </w:tc>
        <w:tc>
          <w:tcPr>
            <w:tcW w:type="dxa" w:w="2500"/>
            <w:tcMar>
              <w:top w:w="80" w:type="dxa"/>
              <w:start w:w="90" w:type="dxa"/>
              <w:bottom w:w="80" w:type="dxa"/>
              <w:end w:w="90" w:type="dxa"/>
            </w:tcMar>
            <w:vAlign w:val="center"/>
            <w:shd w:fill="EAF3FB"/>
          </w:tcPr>
          <w:p>
            <w:pPr>
              <w:spacing w:after="0" w:line="240" w:lineRule="auto"/>
            </w:pPr>
            <w:r>
              <w:rPr>
                <w:rFonts w:ascii="Arial" w:hAnsi="Arial"/>
                <w:b w:val="0"/>
                <w:i w:val="0"/>
                <w:color w:val="202B38"/>
                <w:sz w:val="17"/>
              </w:rPr>
              <w:t>Home; Match Centre; Inside FIFA; All stories and topics; Rankings; Tickets and Hospitality; FIFA+ handoff.</w:t>
            </w:r>
          </w:p>
        </w:tc>
        <w:tc>
          <w:tcPr>
            <w:tcW w:type="dxa" w:w="3100"/>
            <w:tcMar>
              <w:top w:w="80" w:type="dxa"/>
              <w:start w:w="90" w:type="dxa"/>
              <w:bottom w:w="80" w:type="dxa"/>
              <w:end w:w="90" w:type="dxa"/>
            </w:tcMar>
            <w:vAlign w:val="center"/>
            <w:shd w:fill="EAF3FB"/>
          </w:tcPr>
          <w:p>
            <w:pPr>
              <w:spacing w:after="0" w:line="240" w:lineRule="auto"/>
            </w:pPr>
            <w:r>
              <w:rPr>
                <w:rFonts w:ascii="Arial" w:hAnsi="Arial"/>
                <w:b w:val="0"/>
                <w:i w:val="0"/>
                <w:color w:val="202B38"/>
                <w:sz w:val="17"/>
              </w:rPr>
              <w:t>F-D1 Ecosystem sprawl; F-D2 FIFA+ handoff breaks continuity; F-D3 FIFA+ scan overload; F-D4 Ticket status uncertainty; F-D5 Browse-first friction for quick tasks.</w:t>
            </w:r>
          </w:p>
        </w:tc>
        <w:tc>
          <w:tcPr>
            <w:tcW w:type="dxa" w:w="3400"/>
            <w:tcMar>
              <w:top w:w="80" w:type="dxa"/>
              <w:start w:w="90" w:type="dxa"/>
              <w:bottom w:w="80" w:type="dxa"/>
              <w:end w:w="90" w:type="dxa"/>
            </w:tcMar>
            <w:vAlign w:val="center"/>
            <w:shd w:fill="EAF3FB"/>
          </w:tcPr>
          <w:p>
            <w:pPr>
              <w:spacing w:after="0" w:line="240" w:lineRule="auto"/>
            </w:pPr>
            <w:r>
              <w:rPr>
                <w:rFonts w:ascii="Arial" w:hAnsi="Arial"/>
                <w:b w:val="0"/>
                <w:i w:val="0"/>
                <w:color w:val="202B38"/>
                <w:sz w:val="17"/>
              </w:rPr>
              <w:t>Task-first navigation; audience intent chips; FIFA+ handoff explainer; ticket status dashboard; article utility rail.</w:t>
            </w:r>
          </w:p>
        </w:tc>
      </w:tr>
      <w:tr>
        <w:trPr>
          <w:cantSplit/>
        </w:trPr>
        <w:tc>
          <w:tcPr>
            <w:tcW w:type="dxa" w:w="1200"/>
            <w:tcMar>
              <w:top w:w="80" w:type="dxa"/>
              <w:start w:w="90" w:type="dxa"/>
              <w:bottom w:w="80" w:type="dxa"/>
              <w:end w:w="90" w:type="dxa"/>
            </w:tcMar>
            <w:vAlign w:val="center"/>
            <w:shd w:fill="EDF5E8"/>
          </w:tcPr>
          <w:p>
            <w:pPr>
              <w:spacing w:after="0" w:line="240" w:lineRule="auto"/>
            </w:pPr>
            <w:r>
              <w:rPr>
                <w:rFonts w:ascii="Arial" w:hAnsi="Arial"/>
                <w:b w:val="0"/>
                <w:i w:val="0"/>
                <w:color w:val="202B38"/>
                <w:sz w:val="17"/>
              </w:rPr>
              <w:t>Chess.com</w:t>
            </w:r>
          </w:p>
        </w:tc>
        <w:tc>
          <w:tcPr>
            <w:tcW w:type="dxa" w:w="2500"/>
            <w:tcMar>
              <w:top w:w="80" w:type="dxa"/>
              <w:start w:w="90" w:type="dxa"/>
              <w:bottom w:w="80" w:type="dxa"/>
              <w:end w:w="90" w:type="dxa"/>
            </w:tcMar>
            <w:vAlign w:val="center"/>
            <w:shd w:fill="EDF5E8"/>
          </w:tcPr>
          <w:p>
            <w:pPr>
              <w:spacing w:after="0" w:line="240" w:lineRule="auto"/>
            </w:pPr>
            <w:r>
              <w:rPr>
                <w:rFonts w:ascii="Arial" w:hAnsi="Arial"/>
                <w:b w:val="0"/>
                <w:i w:val="0"/>
                <w:color w:val="202B38"/>
                <w:sz w:val="17"/>
              </w:rPr>
              <w:t>Play; Puzzles; Lessons; Game Review; Analysis; Premove; Focus Mode.</w:t>
            </w:r>
          </w:p>
        </w:tc>
        <w:tc>
          <w:tcPr>
            <w:tcW w:type="dxa" w:w="3100"/>
            <w:tcMar>
              <w:top w:w="80" w:type="dxa"/>
              <w:start w:w="90" w:type="dxa"/>
              <w:bottom w:w="80" w:type="dxa"/>
              <w:end w:w="90" w:type="dxa"/>
            </w:tcMar>
            <w:vAlign w:val="center"/>
            <w:shd w:fill="EDF5E8"/>
          </w:tcPr>
          <w:p>
            <w:pPr>
              <w:spacing w:after="0" w:line="240" w:lineRule="auto"/>
            </w:pPr>
            <w:r>
              <w:rPr>
                <w:rFonts w:ascii="Arial" w:hAnsi="Arial"/>
                <w:b w:val="0"/>
                <w:i w:val="0"/>
                <w:color w:val="202B38"/>
                <w:sz w:val="17"/>
              </w:rPr>
              <w:t>C-D1 Feature overload for novices; C-D2 Analysis overload; C-D3 Premium or access gating interrupts learning; C-D4 Premove blunder risk; C-D5 Focus Mode discoverability.</w:t>
            </w:r>
          </w:p>
        </w:tc>
        <w:tc>
          <w:tcPr>
            <w:tcW w:type="dxa" w:w="3400"/>
            <w:tcMar>
              <w:top w:w="80" w:type="dxa"/>
              <w:start w:w="90" w:type="dxa"/>
              <w:bottom w:w="80" w:type="dxa"/>
              <w:end w:w="90" w:type="dxa"/>
            </w:tcMar>
            <w:vAlign w:val="center"/>
            <w:shd w:fill="EDF5E8"/>
          </w:tcPr>
          <w:p>
            <w:pPr>
              <w:spacing w:after="0" w:line="240" w:lineRule="auto"/>
            </w:pPr>
            <w:r>
              <w:rPr>
                <w:rFonts w:ascii="Arial" w:hAnsi="Arial"/>
                <w:b w:val="0"/>
                <w:i w:val="0"/>
                <w:color w:val="202B38"/>
                <w:sz w:val="17"/>
              </w:rPr>
              <w:t>Goal-based onboarding; personal dashboard; beginner analysis preset; inline glossary; upfront access labels; soft landing after limits; premove queue preview; fast clear shortcut; Focus Mode coachmark; persistent settings shortcut.</w:t>
            </w:r>
          </w:p>
        </w:tc>
      </w:tr>
    </w:tbl>
    <w:p>
      <w:pPr>
        <w:spacing w:after="20"/>
      </w:pPr>
    </w:p>
    <w:p>
      <w:pPr>
        <w:spacing w:after="80"/>
      </w:pPr>
      <w:r>
        <w:rPr>
          <w:rFonts w:ascii="Arial" w:hAnsi="Arial"/>
          <w:b w:val="0"/>
          <w:i w:val="0"/>
          <w:color w:val="202B38"/>
          <w:sz w:val="20"/>
        </w:rPr>
        <w:t>A presentation-review observation about unused visual space on Chess.com was not treated as an agreed PA1 drawback because it has no matching drawback ID and solution mapping in ProductResearch and PotentialSolutions.</w:t>
      </w:r>
    </w:p>
    <w:p>
      <w:pPr>
        <w:pStyle w:val="Heading2"/>
      </w:pPr>
      <w:r>
        <w:t>Task assignment</w:t>
      </w:r>
    </w:p>
    <w:tbl>
      <w:tblPr>
        <w:tblW w:type="dxa" w:w="1020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7700"/>
      </w:tblGrid>
      <w:tr>
        <w:trPr>
          <w:tblHeader w:val="true"/>
          <w:cantSplit/>
        </w:trPr>
        <w:tc>
          <w:tcPr>
            <w:tcW w:type="dxa" w:w="25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Member</w:t>
            </w:r>
          </w:p>
        </w:tc>
        <w:tc>
          <w:tcPr>
            <w:tcW w:type="dxa" w:w="77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Assigned work</w:t>
            </w:r>
          </w:p>
        </w:tc>
      </w:tr>
      <w:tr>
        <w:trPr>
          <w:cantSplit/>
        </w:trPr>
        <w:tc>
          <w:tcPr>
            <w:tcW w:type="dxa" w:w="25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Le Minh</w:t>
            </w:r>
          </w:p>
        </w:tc>
        <w:tc>
          <w:tcPr>
            <w:tcW w:type="dxa" w:w="7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Project coordination, document integration, WeeklyReport, PeerReview, and final packaging.</w:t>
            </w:r>
          </w:p>
        </w:tc>
      </w:tr>
      <w:tr>
        <w:trPr>
          <w:cantSplit/>
        </w:trPr>
        <w:tc>
          <w:tcPr>
            <w:tcW w:type="dxa" w:w="25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Nguyen Vu Bach</w:t>
            </w:r>
          </w:p>
        </w:tc>
        <w:tc>
          <w:tcPr>
            <w:tcW w:type="dxa" w:w="7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FIFA.com research, UI evidence, FIFA personas, use cases, and HCI findings.</w:t>
            </w:r>
          </w:p>
        </w:tc>
      </w:tr>
      <w:tr>
        <w:trPr>
          <w:cantSplit/>
        </w:trPr>
        <w:tc>
          <w:tcPr>
            <w:tcW w:type="dxa" w:w="25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Pham Nguyen Gia Bao</w:t>
            </w:r>
          </w:p>
        </w:tc>
        <w:tc>
          <w:tcPr>
            <w:tcW w:type="dxa" w:w="7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Chess.com research, UI evidence, Chess.com personas, use cases, and HCI findings.</w:t>
            </w:r>
          </w:p>
        </w:tc>
      </w:tr>
      <w:tr>
        <w:trPr>
          <w:cantSplit/>
        </w:trPr>
        <w:tc>
          <w:tcPr>
            <w:tcW w:type="dxa" w:w="25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Trang Minh Nhut</w:t>
            </w:r>
          </w:p>
        </w:tc>
        <w:tc>
          <w:tcPr>
            <w:tcW w:type="dxa" w:w="7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HCI mapping, PotentialSolutions, drawback-to-solution consistency, and visual review.</w:t>
            </w:r>
          </w:p>
        </w:tc>
      </w:tr>
    </w:tbl>
    <w:p>
      <w:pPr>
        <w:spacing w:after="20"/>
      </w:pPr>
    </w:p>
    <w:p>
      <w:pPr>
        <w:pStyle w:val="Heading2"/>
      </w:pPr>
      <w:r>
        <w:t>Actions</w:t>
      </w:r>
    </w:p>
    <w:p>
      <w:pPr>
        <w:spacing w:after="80"/>
      </w:pPr>
      <w:r>
        <w:rPr>
          <w:rFonts w:ascii="Arial" w:hAnsi="Arial"/>
          <w:b w:val="0"/>
          <w:i w:val="0"/>
          <w:color w:val="202B38"/>
          <w:sz w:val="20"/>
        </w:rPr>
        <w:t>Nguyen Vu Bach and Pham Nguyen Gia Bao will complete product evidence and use cases. Trang Minh Nhut will maintain the agreed drawback-to-solution mappings. Le Minh will integrate the reports, meeting records, and package checklist.</w:t>
      </w:r>
    </w:p>
    <w:p>
      <w:pPr>
        <w:pStyle w:val="Heading2"/>
      </w:pPr>
      <w:r>
        <w:t>Summary of the meeting</w:t>
      </w:r>
    </w:p>
    <w:p>
      <w:pPr>
        <w:spacing w:after="80"/>
      </w:pPr>
      <w:r>
        <w:rPr>
          <w:rFonts w:ascii="Arial" w:hAnsi="Arial"/>
          <w:b w:val="0"/>
          <w:i w:val="0"/>
          <w:color w:val="202B38"/>
          <w:sz w:val="20"/>
        </w:rPr>
        <w:t>The team confirmed the two-week scope, ten complete report use cases, eight selected presentation use cases, evidence rules, responsibilities, and Group10 package requirements.</w:t>
      </w:r>
    </w:p>
    <w:p>
      <w:pPr>
        <w:pStyle w:val="Heading1"/>
      </w:pPr>
      <w:r>
        <w:t>6. Weekly Scrum Meeting Minutes</w:t>
      </w:r>
    </w:p>
    <w:p>
      <w:pPr>
        <w:pStyle w:val="Heading2"/>
      </w:pPr>
      <w:r>
        <w:t>WEEKLY SCRUM 1</w:t>
      </w:r>
    </w:p>
    <w:p>
      <w:pPr>
        <w:pStyle w:val="Heading3"/>
      </w:pPr>
      <w:r>
        <w:t>=========== 14/06/2026, Sprint 1 ===============</w:t>
      </w:r>
    </w:p>
    <w:p>
      <w:pPr>
        <w:spacing w:after="40"/>
      </w:pPr>
      <w:r>
        <w:rPr>
          <w:rFonts w:ascii="Arial" w:hAnsi="Arial"/>
          <w:b/>
          <w:i w:val="0"/>
          <w:color w:val="17365D"/>
          <w:sz w:val="20"/>
        </w:rPr>
        <w:t>Date:</w:t>
      </w:r>
      <w:r>
        <w:rPr>
          <w:rFonts w:ascii="Arial" w:hAnsi="Arial"/>
          <w:b w:val="0"/>
          <w:i w:val="0"/>
          <w:color w:val="202B38"/>
          <w:sz w:val="20"/>
        </w:rPr>
        <w:t xml:space="preserve"> 14 June 2026</w:t>
      </w:r>
    </w:p>
    <w:p>
      <w:pPr>
        <w:spacing w:after="40"/>
      </w:pPr>
      <w:r>
        <w:rPr>
          <w:rFonts w:ascii="Arial" w:hAnsi="Arial"/>
          <w:b/>
          <w:i w:val="0"/>
          <w:color w:val="17365D"/>
          <w:sz w:val="20"/>
        </w:rPr>
        <w:t>Time:</w:t>
      </w:r>
      <w:r>
        <w:rPr>
          <w:rFonts w:ascii="Arial" w:hAnsi="Arial"/>
          <w:b w:val="0"/>
          <w:i w:val="0"/>
          <w:color w:val="202B38"/>
          <w:sz w:val="20"/>
        </w:rPr>
        <w:t xml:space="preserve"> 20:00 to 20:30</w:t>
      </w:r>
    </w:p>
    <w:p>
      <w:pPr>
        <w:spacing w:after="40"/>
      </w:pPr>
      <w:r>
        <w:rPr>
          <w:rFonts w:ascii="Arial" w:hAnsi="Arial"/>
          <w:b/>
          <w:i w:val="0"/>
          <w:color w:val="17365D"/>
          <w:sz w:val="20"/>
        </w:rPr>
        <w:t>Team members present:</w:t>
      </w:r>
      <w:r>
        <w:rPr>
          <w:rFonts w:ascii="Arial" w:hAnsi="Arial"/>
          <w:b w:val="0"/>
          <w:i w:val="0"/>
          <w:color w:val="202B38"/>
          <w:sz w:val="20"/>
        </w:rPr>
        <w:t xml:space="preserve"> Le Minh; Nguyen Vu Bach; Pham Nguyen Gia Bao; Trang Minh Nhut</w:t>
      </w:r>
    </w:p>
    <w:p>
      <w:pPr>
        <w:spacing w:after="40"/>
      </w:pPr>
      <w:r>
        <w:rPr>
          <w:rFonts w:ascii="Arial" w:hAnsi="Arial"/>
          <w:b/>
          <w:i w:val="0"/>
          <w:color w:val="17365D"/>
          <w:sz w:val="20"/>
        </w:rPr>
        <w:t>Team members absent:</w:t>
      </w:r>
      <w:r>
        <w:rPr>
          <w:rFonts w:ascii="Arial" w:hAnsi="Arial"/>
          <w:b w:val="0"/>
          <w:i w:val="0"/>
          <w:color w:val="202B38"/>
          <w:sz w:val="20"/>
        </w:rPr>
        <w:t xml:space="preserve"> None</w:t>
      </w:r>
    </w:p>
    <w:p>
      <w:pPr>
        <w:pStyle w:val="Heading2"/>
      </w:pPr>
      <w:r>
        <w:t>Status reports</w:t>
      </w:r>
    </w:p>
    <w:p>
      <w:pPr>
        <w:pStyle w:val="Heading3"/>
      </w:pPr>
      <w:r>
        <w:t>Le Minh</w:t>
      </w:r>
    </w:p>
    <w:p>
      <w:pPr>
        <w:pStyle w:val="ListBullet"/>
        <w:keepNext/>
        <w:spacing w:after="80"/>
      </w:pPr>
      <w:r>
        <w:rPr>
          <w:rFonts w:ascii="Arial" w:hAnsi="Arial"/>
          <w:b w:val="0"/>
          <w:i w:val="0"/>
          <w:color w:val="202B38"/>
          <w:sz w:val="20"/>
        </w:rPr>
        <w:t>Completed tasks: Prepared the report structure, PA1 checklist, deliverable folders, and PeerReview outline.</w:t>
      </w:r>
    </w:p>
    <w:p>
      <w:pPr>
        <w:pStyle w:val="ListBullet"/>
        <w:keepNext/>
        <w:spacing w:after="80"/>
      </w:pPr>
      <w:r>
        <w:rPr>
          <w:rFonts w:ascii="Arial" w:hAnsi="Arial"/>
          <w:b w:val="0"/>
          <w:i w:val="0"/>
          <w:color w:val="202B38"/>
          <w:sz w:val="20"/>
        </w:rPr>
        <w:t>To-do tasks: Integrate the FIFA.com and Chess.com sections and prepare the final consistency checklist.</w:t>
      </w:r>
    </w:p>
    <w:p>
      <w:pPr>
        <w:pStyle w:val="ListBullet"/>
        <w:keepNext w:val="0"/>
        <w:spacing w:after="80"/>
      </w:pPr>
      <w:r>
        <w:rPr>
          <w:rFonts w:ascii="Arial" w:hAnsi="Arial"/>
          <w:b w:val="0"/>
          <w:i w:val="0"/>
          <w:color w:val="202B38"/>
          <w:sz w:val="20"/>
        </w:rPr>
        <w:t>Issues/Obstacles: Integration depended on completed evidence rows and captions from both product sections.</w:t>
      </w:r>
    </w:p>
    <w:p>
      <w:pPr>
        <w:pStyle w:val="Heading3"/>
      </w:pPr>
      <w:r>
        <w:t>Nguyen Vu Bach</w:t>
      </w:r>
    </w:p>
    <w:p>
      <w:pPr>
        <w:pStyle w:val="ListBullet"/>
        <w:keepNext/>
        <w:spacing w:after="80"/>
      </w:pPr>
      <w:r>
        <w:rPr>
          <w:rFonts w:ascii="Arial" w:hAnsi="Arial"/>
          <w:b w:val="0"/>
          <w:i w:val="0"/>
          <w:color w:val="202B38"/>
          <w:sz w:val="20"/>
        </w:rPr>
        <w:t>Completed tasks: Collected official FIFA.com sources, captured screenshots, and drafted FIFA personas and use cases.</w:t>
      </w:r>
    </w:p>
    <w:p>
      <w:pPr>
        <w:pStyle w:val="ListBullet"/>
        <w:keepNext/>
        <w:spacing w:after="80"/>
      </w:pPr>
      <w:r>
        <w:rPr>
          <w:rFonts w:ascii="Arial" w:hAnsi="Arial"/>
          <w:b w:val="0"/>
          <w:i w:val="0"/>
          <w:color w:val="202B38"/>
          <w:sz w:val="20"/>
        </w:rPr>
        <w:t>To-do tasks: Complete the FIFA.com HCI findings and agreed drawback list.</w:t>
      </w:r>
    </w:p>
    <w:p>
      <w:pPr>
        <w:pStyle w:val="ListBullet"/>
        <w:keepNext w:val="0"/>
        <w:spacing w:after="80"/>
      </w:pPr>
      <w:r>
        <w:rPr>
          <w:rFonts w:ascii="Arial" w:hAnsi="Arial"/>
          <w:b w:val="0"/>
          <w:i w:val="0"/>
          <w:color w:val="202B38"/>
          <w:sz w:val="20"/>
        </w:rPr>
        <w:t>Issues/Obstacles: Dynamic FIFA.com pages required careful selection of visible evidence.</w:t>
      </w:r>
    </w:p>
    <w:p>
      <w:pPr>
        <w:pStyle w:val="Heading3"/>
      </w:pPr>
      <w:r>
        <w:t>Pham Nguyen Gia Bao</w:t>
      </w:r>
    </w:p>
    <w:p>
      <w:pPr>
        <w:pStyle w:val="ListBullet"/>
        <w:keepNext/>
        <w:spacing w:after="80"/>
      </w:pPr>
      <w:r>
        <w:rPr>
          <w:rFonts w:ascii="Arial" w:hAnsi="Arial"/>
          <w:b w:val="0"/>
          <w:i w:val="0"/>
          <w:color w:val="202B38"/>
          <w:sz w:val="20"/>
        </w:rPr>
        <w:t>Completed tasks: Collected official Chess.com sources, captured screenshots, and drafted Chess.com personas and use cases.</w:t>
      </w:r>
    </w:p>
    <w:p>
      <w:pPr>
        <w:pStyle w:val="ListBullet"/>
        <w:keepNext/>
        <w:spacing w:after="80"/>
      </w:pPr>
      <w:r>
        <w:rPr>
          <w:rFonts w:ascii="Arial" w:hAnsi="Arial"/>
          <w:b w:val="0"/>
          <w:i w:val="0"/>
          <w:color w:val="202B38"/>
          <w:sz w:val="20"/>
        </w:rPr>
        <w:t>To-do tasks: Complete the Chess.com HCI findings and agreed drawback list.</w:t>
      </w:r>
    </w:p>
    <w:p>
      <w:pPr>
        <w:pStyle w:val="ListBullet"/>
        <w:keepNext w:val="0"/>
        <w:spacing w:after="80"/>
      </w:pPr>
      <w:r>
        <w:rPr>
          <w:rFonts w:ascii="Arial" w:hAnsi="Arial"/>
          <w:b w:val="0"/>
          <w:i w:val="0"/>
          <w:color w:val="202B38"/>
          <w:sz w:val="20"/>
        </w:rPr>
        <w:t>Issues/Obstacles: Some Chess.com states required an account or an active game. The team needed additional visible UI evidence or official documentation before making a claim.</w:t>
      </w:r>
    </w:p>
    <w:p>
      <w:pPr>
        <w:pStyle w:val="Heading3"/>
      </w:pPr>
      <w:r>
        <w:t>Trang Minh Nhut</w:t>
      </w:r>
    </w:p>
    <w:p>
      <w:pPr>
        <w:pStyle w:val="ListBullet"/>
        <w:keepNext/>
        <w:spacing w:after="80"/>
      </w:pPr>
      <w:r>
        <w:rPr>
          <w:rFonts w:ascii="Arial" w:hAnsi="Arial"/>
          <w:b w:val="0"/>
          <w:i w:val="0"/>
          <w:color w:val="202B38"/>
          <w:sz w:val="20"/>
        </w:rPr>
        <w:t>Completed tasks: Prepared the HCI mapping table, reviewed screenshots, and organized the solution structure.</w:t>
      </w:r>
    </w:p>
    <w:p>
      <w:pPr>
        <w:pStyle w:val="ListBullet"/>
        <w:keepNext/>
        <w:spacing w:after="80"/>
      </w:pPr>
      <w:r>
        <w:rPr>
          <w:rFonts w:ascii="Arial" w:hAnsi="Arial"/>
          <w:b w:val="0"/>
          <w:i w:val="0"/>
          <w:color w:val="202B38"/>
          <w:sz w:val="20"/>
        </w:rPr>
        <w:t>To-do tasks: Convert each agreed drawback into two HCI-based solutions and check the captions.</w:t>
      </w:r>
    </w:p>
    <w:p>
      <w:pPr>
        <w:pStyle w:val="ListBullet"/>
        <w:keepNext w:val="0"/>
        <w:spacing w:after="80"/>
      </w:pPr>
      <w:r>
        <w:rPr>
          <w:rFonts w:ascii="Arial" w:hAnsi="Arial"/>
          <w:b w:val="0"/>
          <w:i w:val="0"/>
          <w:color w:val="202B38"/>
          <w:sz w:val="20"/>
        </w:rPr>
        <w:t>Issues/Obstacles: The solution draft depended on stable drawback IDs from both product leads.</w:t>
      </w:r>
    </w:p>
    <w:p>
      <w:pPr>
        <w:pStyle w:val="Heading2"/>
      </w:pPr>
      <w:r>
        <w:t>Actions</w:t>
      </w:r>
    </w:p>
    <w:p>
      <w:pPr>
        <w:spacing w:after="80"/>
      </w:pPr>
      <w:r>
        <w:rPr>
          <w:rFonts w:ascii="Arial" w:hAnsi="Arial"/>
          <w:b w:val="0"/>
          <w:i w:val="0"/>
          <w:color w:val="202B38"/>
          <w:sz w:val="20"/>
        </w:rPr>
        <w:t>Nguyen Vu Bach and Pham Nguyen Gia Bao will finish the evidence rows and captions. Trang Minh Nhut will confirm the agreed drawback IDs before solution writing. Le Minh will prepare the integration checklist.</w:t>
      </w:r>
    </w:p>
    <w:p>
      <w:pPr>
        <w:pStyle w:val="Heading2"/>
      </w:pPr>
      <w:r>
        <w:t>Summary of the meeting</w:t>
      </w:r>
    </w:p>
    <w:p>
      <w:pPr>
        <w:spacing w:after="80"/>
      </w:pPr>
      <w:r>
        <w:rPr>
          <w:rFonts w:ascii="Arial" w:hAnsi="Arial"/>
          <w:b w:val="0"/>
          <w:i w:val="0"/>
          <w:color w:val="202B38"/>
          <w:sz w:val="20"/>
        </w:rPr>
        <w:t>Source collection and initial use cases were on schedule. Account-dependent and dynamic states remained the main evidence limitation. The team separated observed UI evidence from official documentation used only for feature context.</w:t>
      </w:r>
    </w:p>
    <w:p>
      <w:pPr>
        <w:pStyle w:val="Heading2"/>
      </w:pPr>
      <w:r>
        <w:t>WEEKLY SCRUM 2</w:t>
      </w:r>
    </w:p>
    <w:p>
      <w:pPr>
        <w:pStyle w:val="Heading3"/>
      </w:pPr>
      <w:r>
        <w:t>=========== 19/06/2026, Sprint 1 ===============</w:t>
      </w:r>
    </w:p>
    <w:p>
      <w:pPr>
        <w:spacing w:after="40"/>
      </w:pPr>
      <w:r>
        <w:rPr>
          <w:rFonts w:ascii="Arial" w:hAnsi="Arial"/>
          <w:b/>
          <w:i w:val="0"/>
          <w:color w:val="17365D"/>
          <w:sz w:val="20"/>
        </w:rPr>
        <w:t>Date:</w:t>
      </w:r>
      <w:r>
        <w:rPr>
          <w:rFonts w:ascii="Arial" w:hAnsi="Arial"/>
          <w:b w:val="0"/>
          <w:i w:val="0"/>
          <w:color w:val="202B38"/>
          <w:sz w:val="20"/>
        </w:rPr>
        <w:t xml:space="preserve"> 19 June 2026</w:t>
      </w:r>
    </w:p>
    <w:p>
      <w:pPr>
        <w:spacing w:after="40"/>
      </w:pPr>
      <w:r>
        <w:rPr>
          <w:rFonts w:ascii="Arial" w:hAnsi="Arial"/>
          <w:b/>
          <w:i w:val="0"/>
          <w:color w:val="17365D"/>
          <w:sz w:val="20"/>
        </w:rPr>
        <w:t>Time:</w:t>
      </w:r>
      <w:r>
        <w:rPr>
          <w:rFonts w:ascii="Arial" w:hAnsi="Arial"/>
          <w:b w:val="0"/>
          <w:i w:val="0"/>
          <w:color w:val="202B38"/>
          <w:sz w:val="20"/>
        </w:rPr>
        <w:t xml:space="preserve"> 20:00 to 20:30</w:t>
      </w:r>
    </w:p>
    <w:p>
      <w:pPr>
        <w:spacing w:after="40"/>
      </w:pPr>
      <w:r>
        <w:rPr>
          <w:rFonts w:ascii="Arial" w:hAnsi="Arial"/>
          <w:b/>
          <w:i w:val="0"/>
          <w:color w:val="17365D"/>
          <w:sz w:val="20"/>
        </w:rPr>
        <w:t>Team members present:</w:t>
      </w:r>
      <w:r>
        <w:rPr>
          <w:rFonts w:ascii="Arial" w:hAnsi="Arial"/>
          <w:b w:val="0"/>
          <w:i w:val="0"/>
          <w:color w:val="202B38"/>
          <w:sz w:val="20"/>
        </w:rPr>
        <w:t xml:space="preserve"> Le Minh; Nguyen Vu Bach; Pham Nguyen Gia Bao; Trang Minh Nhut</w:t>
      </w:r>
    </w:p>
    <w:p>
      <w:pPr>
        <w:spacing w:after="40"/>
      </w:pPr>
      <w:r>
        <w:rPr>
          <w:rFonts w:ascii="Arial" w:hAnsi="Arial"/>
          <w:b/>
          <w:i w:val="0"/>
          <w:color w:val="17365D"/>
          <w:sz w:val="20"/>
        </w:rPr>
        <w:t>Team members absent:</w:t>
      </w:r>
      <w:r>
        <w:rPr>
          <w:rFonts w:ascii="Arial" w:hAnsi="Arial"/>
          <w:b w:val="0"/>
          <w:i w:val="0"/>
          <w:color w:val="202B38"/>
          <w:sz w:val="20"/>
        </w:rPr>
        <w:t xml:space="preserve"> None</w:t>
      </w:r>
    </w:p>
    <w:p>
      <w:pPr>
        <w:pStyle w:val="Heading2"/>
      </w:pPr>
      <w:r>
        <w:t>Status reports</w:t>
      </w:r>
    </w:p>
    <w:p>
      <w:pPr>
        <w:pStyle w:val="Heading3"/>
      </w:pPr>
      <w:r>
        <w:t>Le Minh</w:t>
      </w:r>
    </w:p>
    <w:p>
      <w:pPr>
        <w:pStyle w:val="ListBullet"/>
        <w:keepNext/>
        <w:spacing w:after="80"/>
      </w:pPr>
      <w:r>
        <w:rPr>
          <w:rFonts w:ascii="Arial" w:hAnsi="Arial"/>
          <w:b w:val="0"/>
          <w:i w:val="0"/>
          <w:color w:val="202B38"/>
          <w:sz w:val="20"/>
        </w:rPr>
        <w:t>Completed tasks: Integrated the report sections, reviewed the PeerReview script, and checked filenames and ZIP requirements.</w:t>
      </w:r>
    </w:p>
    <w:p>
      <w:pPr>
        <w:pStyle w:val="ListBullet"/>
        <w:keepNext/>
        <w:spacing w:after="80"/>
      </w:pPr>
      <w:r>
        <w:rPr>
          <w:rFonts w:ascii="Arial" w:hAnsi="Arial"/>
          <w:b w:val="0"/>
          <w:i w:val="0"/>
          <w:color w:val="202B38"/>
          <w:sz w:val="20"/>
        </w:rPr>
        <w:t>To-do tasks: Finalize WeeklyReport, re-export the updated reports, and complete the final consistency and package checklist.</w:t>
      </w:r>
    </w:p>
    <w:p>
      <w:pPr>
        <w:pStyle w:val="ListBullet"/>
        <w:keepNext w:val="0"/>
        <w:spacing w:after="80"/>
      </w:pPr>
      <w:r>
        <w:rPr>
          <w:rFonts w:ascii="Arial" w:hAnsi="Arial"/>
          <w:b w:val="0"/>
          <w:i w:val="0"/>
          <w:color w:val="202B38"/>
          <w:sz w:val="20"/>
        </w:rPr>
        <w:t>Issues/Obstacles: Statements that were not supported by the current evidence still needed to be removed or qualified.</w:t>
      </w:r>
    </w:p>
    <w:p>
      <w:pPr>
        <w:pStyle w:val="Heading3"/>
      </w:pPr>
      <w:r>
        <w:t>Nguyen Vu Bach</w:t>
      </w:r>
    </w:p>
    <w:p>
      <w:pPr>
        <w:pStyle w:val="ListBullet"/>
        <w:keepNext/>
        <w:spacing w:after="80"/>
      </w:pPr>
      <w:r>
        <w:rPr>
          <w:rFonts w:ascii="Arial" w:hAnsi="Arial"/>
          <w:b w:val="0"/>
          <w:i w:val="0"/>
          <w:color w:val="202B38"/>
          <w:sz w:val="20"/>
        </w:rPr>
        <w:t>Completed tasks: Finished the FIFA.com overview, use cases, figures, benefits, drawbacks, and findings.</w:t>
      </w:r>
    </w:p>
    <w:p>
      <w:pPr>
        <w:pStyle w:val="ListBullet"/>
        <w:keepNext/>
        <w:spacing w:after="80"/>
      </w:pPr>
      <w:r>
        <w:rPr>
          <w:rFonts w:ascii="Arial" w:hAnsi="Arial"/>
          <w:b w:val="0"/>
          <w:i w:val="0"/>
          <w:color w:val="202B38"/>
          <w:sz w:val="20"/>
        </w:rPr>
        <w:t>To-do tasks: Check the exported ProductResearch report and its evidence captions.</w:t>
      </w:r>
    </w:p>
    <w:p>
      <w:pPr>
        <w:pStyle w:val="ListBullet"/>
        <w:keepNext w:val="0"/>
        <w:spacing w:after="80"/>
      </w:pPr>
      <w:r>
        <w:rPr>
          <w:rFonts w:ascii="Arial" w:hAnsi="Arial"/>
          <w:b w:val="0"/>
          <w:i w:val="0"/>
          <w:color w:val="202B38"/>
          <w:sz w:val="20"/>
        </w:rPr>
        <w:t>Issues/Obstacles: Several FIFA.com claims had feature context from official documentation but still required visible UI evidence for screen-level statements.</w:t>
      </w:r>
    </w:p>
    <w:p>
      <w:pPr>
        <w:pStyle w:val="Heading3"/>
      </w:pPr>
      <w:r>
        <w:t>Pham Nguyen Gia Bao</w:t>
      </w:r>
    </w:p>
    <w:p>
      <w:pPr>
        <w:pStyle w:val="ListBullet"/>
        <w:keepNext/>
        <w:spacing w:after="80"/>
      </w:pPr>
      <w:r>
        <w:rPr>
          <w:rFonts w:ascii="Arial" w:hAnsi="Arial"/>
          <w:b w:val="0"/>
          <w:i w:val="0"/>
          <w:color w:val="202B38"/>
          <w:sz w:val="20"/>
        </w:rPr>
        <w:t>Completed tasks: Finished the Chess.com overview, use cases, figures, benefits, drawbacks, and findings.</w:t>
      </w:r>
    </w:p>
    <w:p>
      <w:pPr>
        <w:pStyle w:val="ListBullet"/>
        <w:keepNext/>
        <w:spacing w:after="80"/>
      </w:pPr>
      <w:r>
        <w:rPr>
          <w:rFonts w:ascii="Arial" w:hAnsi="Arial"/>
          <w:b w:val="0"/>
          <w:i w:val="0"/>
          <w:color w:val="202B38"/>
          <w:sz w:val="20"/>
        </w:rPr>
        <w:t>To-do tasks: Review ProductResearch, PotentialSolutions, and the four selected Chess.com presentation use cases.</w:t>
      </w:r>
    </w:p>
    <w:p>
      <w:pPr>
        <w:pStyle w:val="ListBullet"/>
        <w:keepNext w:val="0"/>
        <w:spacing w:after="80"/>
      </w:pPr>
      <w:r>
        <w:rPr>
          <w:rFonts w:ascii="Arial" w:hAnsi="Arial"/>
          <w:b w:val="0"/>
          <w:i w:val="0"/>
          <w:color w:val="202B38"/>
          <w:sz w:val="20"/>
        </w:rPr>
        <w:t>Issues/Obstacles: The breadth of Chess.com features could make the analysis too broad unless each claim stayed tied to the observed interface.</w:t>
      </w:r>
    </w:p>
    <w:p>
      <w:pPr>
        <w:pStyle w:val="Heading3"/>
      </w:pPr>
      <w:r>
        <w:t>Trang Minh Nhut</w:t>
      </w:r>
    </w:p>
    <w:p>
      <w:pPr>
        <w:pStyle w:val="ListBullet"/>
        <w:keepNext/>
        <w:spacing w:after="80"/>
      </w:pPr>
      <w:r>
        <w:rPr>
          <w:rFonts w:ascii="Arial" w:hAnsi="Arial"/>
          <w:b w:val="0"/>
          <w:i w:val="0"/>
          <w:color w:val="202B38"/>
          <w:sz w:val="20"/>
        </w:rPr>
        <w:t>Completed tasks: Completed the drawback-to-solution matrix, impact-effort table, rollout plan, and visual review.</w:t>
      </w:r>
    </w:p>
    <w:p>
      <w:pPr>
        <w:pStyle w:val="ListBullet"/>
        <w:keepNext/>
        <w:spacing w:after="80"/>
      </w:pPr>
      <w:r>
        <w:rPr>
          <w:rFonts w:ascii="Arial" w:hAnsi="Arial"/>
          <w:b w:val="0"/>
          <w:i w:val="0"/>
          <w:color w:val="202B38"/>
          <w:sz w:val="20"/>
        </w:rPr>
        <w:t>To-do tasks: Check every approved mapping row, product prefix, and two-solution relationship.</w:t>
      </w:r>
    </w:p>
    <w:p>
      <w:pPr>
        <w:pStyle w:val="ListBullet"/>
        <w:keepNext w:val="0"/>
        <w:spacing w:after="80"/>
      </w:pPr>
      <w:r>
        <w:rPr>
          <w:rFonts w:ascii="Arial" w:hAnsi="Arial"/>
          <w:b w:val="0"/>
          <w:i w:val="0"/>
          <w:color w:val="202B38"/>
          <w:sz w:val="20"/>
        </w:rPr>
        <w:t>Issues/Obstacles: Some rows had inconsistent meaning between evidence, drawback, and solution rows and needed to be updated from one agreed mapping table.</w:t>
      </w:r>
    </w:p>
    <w:p>
      <w:pPr>
        <w:pStyle w:val="Heading2"/>
      </w:pPr>
      <w:r>
        <w:t>Actions</w:t>
      </w:r>
    </w:p>
    <w:p>
      <w:pPr>
        <w:spacing w:after="80"/>
      </w:pPr>
      <w:r>
        <w:rPr>
          <w:rFonts w:ascii="Arial" w:hAnsi="Arial"/>
          <w:b w:val="0"/>
          <w:i w:val="0"/>
          <w:color w:val="202B38"/>
          <w:sz w:val="20"/>
        </w:rPr>
        <w:t>The team will review every caption and approved mapping row, remove statements not supported by current evidence, re-export the updated reports, and check the exported PDF text, page layout, filenames, and ZIP contents.</w:t>
      </w:r>
    </w:p>
    <w:p>
      <w:pPr>
        <w:pStyle w:val="Heading2"/>
      </w:pPr>
      <w:r>
        <w:t>Summary of the meeting</w:t>
      </w:r>
    </w:p>
    <w:p>
      <w:pPr>
        <w:spacing w:after="80"/>
      </w:pPr>
      <w:r>
        <w:rPr>
          <w:rFonts w:ascii="Arial" w:hAnsi="Arial"/>
          <w:b w:val="0"/>
          <w:i w:val="0"/>
          <w:color w:val="202B38"/>
          <w:sz w:val="20"/>
        </w:rPr>
        <w:t>The report content was substantially complete. Remaining work focused on consistent meaning across evidence, drawback, and solution rows; presentation corrections; export quality; and package verification.</w:t>
      </w:r>
    </w:p>
    <w:p>
      <w:r>
        <w:br w:type="page"/>
      </w:r>
    </w:p>
    <w:p>
      <w:pPr>
        <w:pStyle w:val="Heading1"/>
      </w:pPr>
      <w:r>
        <w:t>7. Sprint Review and Retrospective Meeting Minutes</w:t>
      </w:r>
    </w:p>
    <w:p>
      <w:pPr>
        <w:pStyle w:val="Heading2"/>
      </w:pPr>
      <w:r>
        <w:t>=========== 22/06/2026, Sprint 1, Sprint Review and Retrospective ===============</w:t>
      </w:r>
    </w:p>
    <w:p>
      <w:pPr>
        <w:spacing w:after="40"/>
      </w:pPr>
      <w:r>
        <w:rPr>
          <w:rFonts w:ascii="Arial" w:hAnsi="Arial"/>
          <w:b/>
          <w:i w:val="0"/>
          <w:color w:val="17365D"/>
          <w:sz w:val="20"/>
        </w:rPr>
        <w:t>Date:</w:t>
      </w:r>
      <w:r>
        <w:rPr>
          <w:rFonts w:ascii="Arial" w:hAnsi="Arial"/>
          <w:b w:val="0"/>
          <w:i w:val="0"/>
          <w:color w:val="202B38"/>
          <w:sz w:val="20"/>
        </w:rPr>
        <w:t xml:space="preserve"> 22 June 2026</w:t>
      </w:r>
    </w:p>
    <w:p>
      <w:pPr>
        <w:spacing w:after="40"/>
      </w:pPr>
      <w:r>
        <w:rPr>
          <w:rFonts w:ascii="Arial" w:hAnsi="Arial"/>
          <w:b/>
          <w:i w:val="0"/>
          <w:color w:val="17365D"/>
          <w:sz w:val="20"/>
        </w:rPr>
        <w:t>Time:</w:t>
      </w:r>
      <w:r>
        <w:rPr>
          <w:rFonts w:ascii="Arial" w:hAnsi="Arial"/>
          <w:b w:val="0"/>
          <w:i w:val="0"/>
          <w:color w:val="202B38"/>
          <w:sz w:val="20"/>
        </w:rPr>
        <w:t xml:space="preserve"> 20:00 to 20:50</w:t>
      </w:r>
    </w:p>
    <w:p>
      <w:pPr>
        <w:spacing w:after="40"/>
      </w:pPr>
      <w:r>
        <w:rPr>
          <w:rFonts w:ascii="Arial" w:hAnsi="Arial"/>
          <w:b/>
          <w:i w:val="0"/>
          <w:color w:val="17365D"/>
          <w:sz w:val="20"/>
        </w:rPr>
        <w:t>Team members present:</w:t>
      </w:r>
      <w:r>
        <w:rPr>
          <w:rFonts w:ascii="Arial" w:hAnsi="Arial"/>
          <w:b w:val="0"/>
          <w:i w:val="0"/>
          <w:color w:val="202B38"/>
          <w:sz w:val="20"/>
        </w:rPr>
        <w:t xml:space="preserve"> Le Minh; Nguyen Vu Bach; Pham Nguyen Gia Bao; Trang Minh Nhut</w:t>
      </w:r>
    </w:p>
    <w:p>
      <w:pPr>
        <w:spacing w:after="40"/>
      </w:pPr>
      <w:r>
        <w:rPr>
          <w:rFonts w:ascii="Arial" w:hAnsi="Arial"/>
          <w:b/>
          <w:i w:val="0"/>
          <w:color w:val="17365D"/>
          <w:sz w:val="20"/>
        </w:rPr>
        <w:t>Team members absent:</w:t>
      </w:r>
      <w:r>
        <w:rPr>
          <w:rFonts w:ascii="Arial" w:hAnsi="Arial"/>
          <w:b w:val="0"/>
          <w:i w:val="0"/>
          <w:color w:val="202B38"/>
          <w:sz w:val="20"/>
        </w:rPr>
        <w:t xml:space="preserve"> None</w:t>
      </w:r>
    </w:p>
    <w:p>
      <w:pPr>
        <w:pStyle w:val="Heading2"/>
      </w:pPr>
      <w:r>
        <w:t>Meeting objective</w:t>
      </w:r>
    </w:p>
    <w:p>
      <w:pPr>
        <w:spacing w:after="80"/>
      </w:pPr>
      <w:r>
        <w:rPr>
          <w:rFonts w:ascii="Arial" w:hAnsi="Arial"/>
          <w:b w:val="0"/>
          <w:i w:val="0"/>
          <w:color w:val="202B38"/>
          <w:sz w:val="20"/>
        </w:rPr>
        <w:t>Review the Sprint 1 increment, identify process problems and causes, agree improvements, and record the submission status.</w:t>
      </w:r>
    </w:p>
    <w:p>
      <w:pPr>
        <w:pStyle w:val="Heading2"/>
      </w:pPr>
      <w:r>
        <w:t>What went well</w:t>
      </w:r>
    </w:p>
    <w:p>
      <w:pPr>
        <w:pStyle w:val="ListBullet"/>
        <w:keepNext/>
        <w:spacing w:after="80"/>
      </w:pPr>
      <w:r>
        <w:rPr>
          <w:rFonts w:ascii="Arial" w:hAnsi="Arial"/>
          <w:b w:val="0"/>
          <w:i w:val="0"/>
          <w:color w:val="202B38"/>
          <w:sz w:val="20"/>
        </w:rPr>
        <w:t>The team selected two products with clearly different interaction models.</w:t>
      </w:r>
    </w:p>
    <w:p>
      <w:pPr>
        <w:pStyle w:val="ListBullet"/>
        <w:keepNext/>
        <w:spacing w:after="80"/>
      </w:pPr>
      <w:r>
        <w:rPr>
          <w:rFonts w:ascii="Arial" w:hAnsi="Arial"/>
          <w:b w:val="0"/>
          <w:i w:val="0"/>
          <w:color w:val="202B38"/>
          <w:sz w:val="20"/>
        </w:rPr>
        <w:t>Responsibilities were assigned early.</w:t>
      </w:r>
    </w:p>
    <w:p>
      <w:pPr>
        <w:pStyle w:val="ListBullet"/>
        <w:keepNext/>
        <w:spacing w:after="80"/>
      </w:pPr>
      <w:r>
        <w:rPr>
          <w:rFonts w:ascii="Arial" w:hAnsi="Arial"/>
          <w:b w:val="0"/>
          <w:i w:val="0"/>
          <w:color w:val="202B38"/>
          <w:sz w:val="20"/>
        </w:rPr>
        <w:t>The team collected official UI evidence for FIFA.com and Chess.com.</w:t>
      </w:r>
    </w:p>
    <w:p>
      <w:pPr>
        <w:pStyle w:val="ListBullet"/>
        <w:keepNext/>
        <w:spacing w:after="80"/>
      </w:pPr>
      <w:r>
        <w:rPr>
          <w:rFonts w:ascii="Arial" w:hAnsi="Arial"/>
          <w:b w:val="0"/>
          <w:i w:val="0"/>
          <w:color w:val="202B38"/>
          <w:sz w:val="20"/>
        </w:rPr>
        <w:t>Users, contexts, use cases, benefits, drawbacks, and solutions were connected through stable IDs.</w:t>
      </w:r>
    </w:p>
    <w:p>
      <w:pPr>
        <w:pStyle w:val="ListBullet"/>
        <w:keepNext/>
        <w:spacing w:after="80"/>
      </w:pPr>
      <w:r>
        <w:rPr>
          <w:rFonts w:ascii="Arial" w:hAnsi="Arial"/>
          <w:b w:val="0"/>
          <w:i w:val="0"/>
          <w:color w:val="202B38"/>
          <w:sz w:val="20"/>
        </w:rPr>
        <w:t>The four members contributed to research, writing, review, and presentation preparation.</w:t>
      </w:r>
    </w:p>
    <w:p>
      <w:pPr>
        <w:pStyle w:val="ListBullet"/>
        <w:keepNext w:val="0"/>
        <w:spacing w:after="80"/>
      </w:pPr>
      <w:r>
        <w:rPr>
          <w:rFonts w:ascii="Arial" w:hAnsi="Arial"/>
          <w:b w:val="0"/>
          <w:i w:val="0"/>
          <w:color w:val="202B38"/>
          <w:sz w:val="20"/>
        </w:rPr>
        <w:t>The final reports included clear HCI terms and UI-level recommendations.</w:t>
      </w:r>
    </w:p>
    <w:p>
      <w:pPr>
        <w:pStyle w:val="Heading2"/>
      </w:pPr>
      <w:r>
        <w:t>What went wrong</w:t>
      </w:r>
    </w:p>
    <w:p>
      <w:pPr>
        <w:pStyle w:val="ListBullet"/>
        <w:keepNext/>
        <w:spacing w:after="80"/>
      </w:pPr>
      <w:r>
        <w:rPr>
          <w:rFonts w:ascii="Arial" w:hAnsi="Arial"/>
          <w:b w:val="0"/>
          <w:i w:val="0"/>
          <w:color w:val="202B38"/>
          <w:sz w:val="20"/>
        </w:rPr>
        <w:t>Some screenshots did not show the exact state described in their captions.</w:t>
      </w:r>
    </w:p>
    <w:p>
      <w:pPr>
        <w:pStyle w:val="ListBullet"/>
        <w:keepNext/>
        <w:spacing w:after="80"/>
      </w:pPr>
      <w:r>
        <w:rPr>
          <w:rFonts w:ascii="Arial" w:hAnsi="Arial"/>
          <w:b w:val="0"/>
          <w:i w:val="0"/>
          <w:color w:val="202B38"/>
          <w:sz w:val="20"/>
        </w:rPr>
        <w:t>The first WeeklyReport did not fully follow the required meeting-minutes format.</w:t>
      </w:r>
    </w:p>
    <w:p>
      <w:pPr>
        <w:pStyle w:val="ListBullet"/>
        <w:keepNext/>
        <w:spacing w:after="80"/>
      </w:pPr>
      <w:r>
        <w:rPr>
          <w:rFonts w:ascii="Arial" w:hAnsi="Arial"/>
          <w:b w:val="0"/>
          <w:i w:val="0"/>
          <w:color w:val="202B38"/>
          <w:sz w:val="20"/>
        </w:rPr>
        <w:t>Weekly Scrum information was repeated in both a table and a bullet section.</w:t>
      </w:r>
    </w:p>
    <w:p>
      <w:pPr>
        <w:pStyle w:val="ListBullet"/>
        <w:keepNext/>
        <w:spacing w:after="80"/>
      </w:pPr>
      <w:r>
        <w:rPr>
          <w:rFonts w:ascii="Arial" w:hAnsi="Arial"/>
          <w:b w:val="0"/>
          <w:i w:val="0"/>
          <w:color w:val="202B38"/>
          <w:sz w:val="20"/>
        </w:rPr>
        <w:t>Several identifiers and filenames still used a generic group label instead of Group10.</w:t>
      </w:r>
    </w:p>
    <w:p>
      <w:pPr>
        <w:pStyle w:val="ListBullet"/>
        <w:keepNext/>
        <w:spacing w:after="80"/>
      </w:pPr>
      <w:r>
        <w:rPr>
          <w:rFonts w:ascii="Arial" w:hAnsi="Arial"/>
          <w:b w:val="0"/>
          <w:i w:val="0"/>
          <w:color w:val="202B38"/>
          <w:sz w:val="20"/>
        </w:rPr>
        <w:t>Google Docs and Drive links had not been entered.</w:t>
      </w:r>
    </w:p>
    <w:p>
      <w:pPr>
        <w:pStyle w:val="ListBullet"/>
        <w:keepNext w:val="0"/>
        <w:spacing w:after="80"/>
      </w:pPr>
      <w:r>
        <w:rPr>
          <w:rFonts w:ascii="Arial" w:hAnsi="Arial"/>
          <w:b w:val="0"/>
          <w:i w:val="0"/>
          <w:color w:val="202B38"/>
          <w:sz w:val="20"/>
        </w:rPr>
        <w:t>Some wording differed between ProductResearch, PotentialSolutions, and the presentation.</w:t>
      </w:r>
    </w:p>
    <w:p>
      <w:pPr>
        <w:pStyle w:val="Heading2"/>
      </w:pPr>
      <w:r>
        <w:t>What problems occurred</w:t>
      </w:r>
    </w:p>
    <w:p>
      <w:pPr>
        <w:pStyle w:val="ListBullet"/>
        <w:keepNext/>
        <w:spacing w:after="80"/>
      </w:pPr>
      <w:r>
        <w:rPr>
          <w:rFonts w:ascii="Arial" w:hAnsi="Arial"/>
          <w:b w:val="0"/>
          <w:i w:val="0"/>
          <w:color w:val="202B38"/>
          <w:sz w:val="20"/>
        </w:rPr>
        <w:t>Dynamic or account-dependent pages were difficult to capture in the required state.</w:t>
      </w:r>
    </w:p>
    <w:p>
      <w:pPr>
        <w:pStyle w:val="ListBullet"/>
        <w:keepNext/>
        <w:spacing w:after="80"/>
      </w:pPr>
      <w:r>
        <w:rPr>
          <w:rFonts w:ascii="Arial" w:hAnsi="Arial"/>
          <w:b w:val="0"/>
          <w:i w:val="0"/>
          <w:color w:val="202B38"/>
          <w:sz w:val="20"/>
        </w:rPr>
        <w:t>Some FIFA.com and Chess.com pages loaded incomplete content during capture.</w:t>
      </w:r>
    </w:p>
    <w:p>
      <w:pPr>
        <w:pStyle w:val="ListBullet"/>
        <w:keepNext/>
        <w:spacing w:after="80"/>
      </w:pPr>
      <w:r>
        <w:rPr>
          <w:rFonts w:ascii="Arial" w:hAnsi="Arial"/>
          <w:b w:val="0"/>
          <w:i w:val="0"/>
          <w:color w:val="202B38"/>
          <w:sz w:val="20"/>
        </w:rPr>
        <w:t>Multiple files were edited in parallel.</w:t>
      </w:r>
    </w:p>
    <w:p>
      <w:pPr>
        <w:pStyle w:val="ListBullet"/>
        <w:keepNext/>
        <w:spacing w:after="80"/>
      </w:pPr>
      <w:r>
        <w:rPr>
          <w:rFonts w:ascii="Arial" w:hAnsi="Arial"/>
          <w:b w:val="0"/>
          <w:i w:val="0"/>
          <w:color w:val="202B38"/>
          <w:sz w:val="20"/>
        </w:rPr>
        <w:t>Some presentation statements were broader than the evidence in the reports.</w:t>
      </w:r>
    </w:p>
    <w:p>
      <w:pPr>
        <w:pStyle w:val="ListBullet"/>
        <w:keepNext w:val="0"/>
        <w:spacing w:after="80"/>
      </w:pPr>
      <w:r>
        <w:rPr>
          <w:rFonts w:ascii="Arial" w:hAnsi="Arial"/>
          <w:b w:val="0"/>
          <w:i w:val="0"/>
          <w:color w:val="202B38"/>
          <w:sz w:val="20"/>
        </w:rPr>
        <w:t>The final administrative information was not entered early in the sprint.</w:t>
      </w:r>
    </w:p>
    <w:p>
      <w:pPr>
        <w:pStyle w:val="Heading2"/>
      </w:pPr>
      <w:r>
        <w:t>What caused the problems</w:t>
      </w:r>
    </w:p>
    <w:p>
      <w:pPr>
        <w:pStyle w:val="ListBullet"/>
        <w:keepNext/>
        <w:spacing w:after="80"/>
      </w:pPr>
      <w:r>
        <w:rPr>
          <w:rFonts w:ascii="Arial" w:hAnsi="Arial"/>
          <w:b w:val="0"/>
          <w:i w:val="0"/>
          <w:color w:val="202B38"/>
          <w:sz w:val="20"/>
        </w:rPr>
        <w:t>The team did not lock one agreed mapping table before editing every document.</w:t>
      </w:r>
    </w:p>
    <w:p>
      <w:pPr>
        <w:pStyle w:val="ListBullet"/>
        <w:keepNext/>
        <w:spacing w:after="80"/>
      </w:pPr>
      <w:r>
        <w:rPr>
          <w:rFonts w:ascii="Arial" w:hAnsi="Arial"/>
          <w:b w:val="0"/>
          <w:i w:val="0"/>
          <w:color w:val="202B38"/>
          <w:sz w:val="20"/>
        </w:rPr>
        <w:t>Screenshot review focused on image quality before checking whether the image proved the written claim.</w:t>
      </w:r>
    </w:p>
    <w:p>
      <w:pPr>
        <w:pStyle w:val="ListBullet"/>
        <w:keepNext/>
        <w:spacing w:after="80"/>
      </w:pPr>
      <w:r>
        <w:rPr>
          <w:rFonts w:ascii="Arial" w:hAnsi="Arial"/>
          <w:b w:val="0"/>
          <w:i w:val="0"/>
          <w:color w:val="202B38"/>
          <w:sz w:val="20"/>
        </w:rPr>
        <w:t>Document review focused on file presence before checking consistency of meaning.</w:t>
      </w:r>
    </w:p>
    <w:p>
      <w:pPr>
        <w:pStyle w:val="ListBullet"/>
        <w:keepNext w:val="0"/>
        <w:spacing w:after="80"/>
      </w:pPr>
      <w:r>
        <w:rPr>
          <w:rFonts w:ascii="Arial" w:hAnsi="Arial"/>
          <w:b w:val="0"/>
          <w:i w:val="0"/>
          <w:color w:val="202B38"/>
          <w:sz w:val="20"/>
        </w:rPr>
        <w:t>The team postponed Group10, Google Docs, and Drive information until the final stage.</w:t>
      </w:r>
    </w:p>
    <w:p>
      <w:pPr>
        <w:pStyle w:val="Heading2"/>
      </w:pPr>
      <w:r>
        <w:t>What the team will do differently in the next sprint</w:t>
      </w:r>
    </w:p>
    <w:p>
      <w:pPr>
        <w:pStyle w:val="ListBullet"/>
        <w:keepNext/>
        <w:spacing w:after="80"/>
      </w:pPr>
      <w:r>
        <w:rPr>
          <w:rFonts w:ascii="Arial" w:hAnsi="Arial"/>
          <w:b w:val="0"/>
          <w:i w:val="0"/>
          <w:color w:val="202B38"/>
          <w:sz w:val="20"/>
        </w:rPr>
        <w:t>Create one agreed list of users, use cases, findings, and solution IDs before writing derived documents.</w:t>
      </w:r>
    </w:p>
    <w:p>
      <w:pPr>
        <w:pStyle w:val="ListBullet"/>
        <w:keepNext/>
        <w:spacing w:after="80"/>
      </w:pPr>
      <w:r>
        <w:rPr>
          <w:rFonts w:ascii="Arial" w:hAnsi="Arial"/>
          <w:b w:val="0"/>
          <w:i w:val="0"/>
          <w:color w:val="202B38"/>
          <w:sz w:val="20"/>
        </w:rPr>
        <w:t>Review one complete example from evidence to drawback to solution before duplicating the structure.</w:t>
      </w:r>
    </w:p>
    <w:p>
      <w:pPr>
        <w:pStyle w:val="ListBullet"/>
        <w:keepNext/>
        <w:spacing w:after="80"/>
      </w:pPr>
      <w:r>
        <w:rPr>
          <w:rFonts w:ascii="Arial" w:hAnsi="Arial"/>
          <w:b w:val="0"/>
          <w:i w:val="0"/>
          <w:color w:val="202B38"/>
          <w:sz w:val="20"/>
        </w:rPr>
        <w:t>Check every screenshot against its caption before export.</w:t>
      </w:r>
    </w:p>
    <w:p>
      <w:pPr>
        <w:pStyle w:val="ListBullet"/>
        <w:keepNext/>
        <w:spacing w:after="80"/>
      </w:pPr>
      <w:r>
        <w:rPr>
          <w:rFonts w:ascii="Arial" w:hAnsi="Arial"/>
          <w:b w:val="0"/>
          <w:i w:val="0"/>
          <w:color w:val="202B38"/>
          <w:sz w:val="20"/>
        </w:rPr>
        <w:t>Compare ProductResearch, PotentialSolutions, and presentation content before the final meeting.</w:t>
      </w:r>
    </w:p>
    <w:p>
      <w:pPr>
        <w:pStyle w:val="ListBullet"/>
        <w:keepNext/>
        <w:spacing w:after="80"/>
      </w:pPr>
      <w:r>
        <w:rPr>
          <w:rFonts w:ascii="Arial" w:hAnsi="Arial"/>
          <w:b w:val="0"/>
          <w:i w:val="0"/>
          <w:color w:val="202B38"/>
          <w:sz w:val="20"/>
        </w:rPr>
        <w:t>Enter group information, document links, and Drive structure at the beginning of the sprint.</w:t>
      </w:r>
    </w:p>
    <w:p>
      <w:pPr>
        <w:pStyle w:val="ListBullet"/>
        <w:keepNext w:val="0"/>
        <w:spacing w:after="80"/>
      </w:pPr>
      <w:r>
        <w:rPr>
          <w:rFonts w:ascii="Arial" w:hAnsi="Arial"/>
          <w:b w:val="0"/>
          <w:i w:val="0"/>
          <w:color w:val="202B38"/>
          <w:sz w:val="20"/>
        </w:rPr>
        <w:t>Use one format for Weekly Scrum status reports.</w:t>
      </w:r>
    </w:p>
    <w:p>
      <w:pPr>
        <w:pStyle w:val="Heading2"/>
      </w:pPr>
      <w:r>
        <w:t>Lessons learned</w:t>
      </w:r>
    </w:p>
    <w:p>
      <w:pPr>
        <w:pStyle w:val="ListBullet"/>
        <w:keepNext/>
        <w:spacing w:after="80"/>
      </w:pPr>
      <w:r>
        <w:rPr>
          <w:rFonts w:ascii="Arial" w:hAnsi="Arial"/>
          <w:b w:val="0"/>
          <w:i w:val="0"/>
          <w:color w:val="202B38"/>
          <w:sz w:val="20"/>
        </w:rPr>
        <w:t>Visual quality does not replace clear evidence and traceability.</w:t>
      </w:r>
    </w:p>
    <w:p>
      <w:pPr>
        <w:pStyle w:val="ListBullet"/>
        <w:keepNext/>
        <w:spacing w:after="80"/>
      </w:pPr>
      <w:r>
        <w:rPr>
          <w:rFonts w:ascii="Arial" w:hAnsi="Arial"/>
          <w:b w:val="0"/>
          <w:i w:val="0"/>
          <w:color w:val="202B38"/>
          <w:sz w:val="20"/>
        </w:rPr>
        <w:t>A screenshot must show the UI state used in the analysis.</w:t>
      </w:r>
    </w:p>
    <w:p>
      <w:pPr>
        <w:pStyle w:val="ListBullet"/>
        <w:keepNext/>
        <w:spacing w:after="80"/>
      </w:pPr>
      <w:r>
        <w:rPr>
          <w:rFonts w:ascii="Arial" w:hAnsi="Arial"/>
          <w:b w:val="0"/>
          <w:i w:val="0"/>
          <w:color w:val="202B38"/>
          <w:sz w:val="20"/>
        </w:rPr>
        <w:t>Official documentation supports feature context but does not replace live UI evidence.</w:t>
      </w:r>
    </w:p>
    <w:p>
      <w:pPr>
        <w:pStyle w:val="ListBullet"/>
        <w:keepNext/>
        <w:spacing w:after="80"/>
      </w:pPr>
      <w:r>
        <w:rPr>
          <w:rFonts w:ascii="Arial" w:hAnsi="Arial"/>
          <w:b w:val="0"/>
          <w:i w:val="0"/>
          <w:color w:val="202B38"/>
          <w:sz w:val="20"/>
        </w:rPr>
        <w:t>Meeting minutes are easier to review when each member answers the same three questions.</w:t>
      </w:r>
    </w:p>
    <w:p>
      <w:pPr>
        <w:pStyle w:val="ListBullet"/>
        <w:keepNext w:val="0"/>
        <w:spacing w:after="80"/>
      </w:pPr>
      <w:r>
        <w:rPr>
          <w:rFonts w:ascii="Arial" w:hAnsi="Arial"/>
          <w:b w:val="0"/>
          <w:i w:val="0"/>
          <w:color w:val="202B38"/>
          <w:sz w:val="20"/>
        </w:rPr>
        <w:t>Submission readiness depends on accurate content, correct filenames, required links, and verified package contents.</w:t>
      </w:r>
    </w:p>
    <w:p>
      <w:pPr>
        <w:pStyle w:val="Heading2"/>
      </w:pPr>
      <w:r>
        <w:t>Actions</w:t>
      </w:r>
    </w:p>
    <w:p>
      <w:pPr>
        <w:spacing w:after="80"/>
      </w:pPr>
      <w:r>
        <w:rPr>
          <w:rFonts w:ascii="Arial" w:hAnsi="Arial"/>
          <w:b w:val="0"/>
          <w:i w:val="0"/>
          <w:color w:val="202B38"/>
          <w:sz w:val="20"/>
        </w:rPr>
        <w:t>Le Minh will maintain the package and collect the missing links. Nguyen Vu Bach and Pham Nguyen Gia Bao will recheck product evidence. Trang Minh Nhut will verify the agreed mappings and presentation corrections. All members will complete the final team confirmation.</w:t>
      </w:r>
    </w:p>
    <w:p>
      <w:pPr>
        <w:pStyle w:val="Heading2"/>
      </w:pPr>
      <w:r>
        <w:t>Summary of the meeting</w:t>
      </w:r>
    </w:p>
    <w:p>
      <w:pPr>
        <w:spacing w:after="80"/>
      </w:pPr>
      <w:r>
        <w:rPr>
          <w:rFonts w:ascii="Arial" w:hAnsi="Arial"/>
          <w:b w:val="0"/>
          <w:i w:val="0"/>
          <w:color w:val="202B38"/>
          <w:sz w:val="20"/>
        </w:rPr>
        <w:t>Sprint 1 produced the required report content and a consistent Group10 WeeklyReport. Administrative links and the listed presentation corrections remain before submission.</w:t>
      </w:r>
    </w:p>
    <w:p>
      <w:pPr>
        <w:pStyle w:val="Heading1"/>
      </w:pPr>
      <w:r>
        <w:t>8. Workload Summary</w:t>
      </w:r>
    </w:p>
    <w:p>
      <w:pPr>
        <w:spacing w:after="80"/>
      </w:pPr>
      <w:r>
        <w:rPr>
          <w:rFonts w:ascii="Arial" w:hAnsi="Arial"/>
          <w:b w:val="0"/>
          <w:i w:val="0"/>
          <w:color w:val="202B38"/>
          <w:sz w:val="20"/>
        </w:rPr>
        <w:t>The project records balanced contribution across four members. No exact percentage is claimed because the repo contains no timesheet.</w:t>
      </w:r>
    </w:p>
    <w:tbl>
      <w:tblPr>
        <w:tblW w:type="dxa" w:w="1020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00"/>
        <w:gridCol w:w="1600"/>
        <w:gridCol w:w="1600"/>
        <w:gridCol w:w="1500"/>
        <w:gridCol w:w="2000"/>
        <w:gridCol w:w="2000"/>
      </w:tblGrid>
      <w:tr>
        <w:trPr>
          <w:tblHeader w:val="true"/>
          <w:cantSplit/>
        </w:trPr>
        <w:tc>
          <w:tcPr>
            <w:tcW w:type="dxa" w:w="15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Member</w:t>
            </w:r>
          </w:p>
        </w:tc>
        <w:tc>
          <w:tcPr>
            <w:tcW w:type="dxa" w:w="16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Research</w:t>
            </w:r>
          </w:p>
        </w:tc>
        <w:tc>
          <w:tcPr>
            <w:tcW w:type="dxa" w:w="16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Writing</w:t>
            </w:r>
          </w:p>
        </w:tc>
        <w:tc>
          <w:tcPr>
            <w:tcW w:type="dxa" w:w="15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Review</w:t>
            </w:r>
          </w:p>
        </w:tc>
        <w:tc>
          <w:tcPr>
            <w:tcW w:type="dxa" w:w="20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Presentation or packaging</w:t>
            </w:r>
          </w:p>
        </w:tc>
        <w:tc>
          <w:tcPr>
            <w:tcW w:type="dxa" w:w="20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Overall share</w:t>
            </w:r>
          </w:p>
        </w:tc>
      </w:tr>
      <w:tr>
        <w:trPr>
          <w:cantSplit/>
        </w:trPr>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16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Cross-report scope</w:t>
            </w:r>
          </w:p>
        </w:tc>
        <w:tc>
          <w:tcPr>
            <w:tcW w:type="dxa" w:w="16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WeeklyReport and integration</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Package and filename review</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PeerReview and final package</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Balanced contribution across four members</w:t>
            </w:r>
          </w:p>
        </w:tc>
      </w:tr>
      <w:tr>
        <w:trPr>
          <w:cantSplit/>
        </w:trPr>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Nguyen Vu Bach</w:t>
            </w:r>
          </w:p>
        </w:tc>
        <w:tc>
          <w:tcPr>
            <w:tcW w:type="dxa" w:w="16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FIFA.com evidence and users</w:t>
            </w:r>
          </w:p>
        </w:tc>
        <w:tc>
          <w:tcPr>
            <w:tcW w:type="dxa" w:w="16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FIFA.com use cases and findings</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FIFA.com captions</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FIFA.com presentation content</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Balanced contribution across four members</w:t>
            </w:r>
          </w:p>
        </w:tc>
      </w:tr>
      <w:tr>
        <w:trPr>
          <w:cantSplit/>
        </w:trPr>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Pham Nguyen Gia Bao</w:t>
            </w:r>
          </w:p>
        </w:tc>
        <w:tc>
          <w:tcPr>
            <w:tcW w:type="dxa" w:w="16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Chess.com evidence and users</w:t>
            </w:r>
          </w:p>
        </w:tc>
        <w:tc>
          <w:tcPr>
            <w:tcW w:type="dxa" w:w="16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Chess.com use cases and findings</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Chess.com captions</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Chess.com presentation content</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Balanced contribution across four members</w:t>
            </w:r>
          </w:p>
        </w:tc>
      </w:tr>
      <w:tr>
        <w:trPr>
          <w:cantSplit/>
        </w:trPr>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Trang Minh Nhut</w:t>
            </w:r>
          </w:p>
        </w:tc>
        <w:tc>
          <w:tcPr>
            <w:tcW w:type="dxa" w:w="16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HCI mapping</w:t>
            </w:r>
          </w:p>
        </w:tc>
        <w:tc>
          <w:tcPr>
            <w:tcW w:type="dxa" w:w="16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PotentialSolutions</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Mapping and visual review</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Presentation consistency review</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Balanced contribution across four members</w:t>
            </w:r>
          </w:p>
        </w:tc>
      </w:tr>
    </w:tbl>
    <w:p>
      <w:pPr>
        <w:spacing w:after="20"/>
      </w:pPr>
    </w:p>
    <w:p>
      <w:pPr>
        <w:pStyle w:val="Heading1"/>
      </w:pPr>
      <w:r>
        <w:t>9. Deliverable Acceptance Checklist</w:t>
      </w:r>
    </w:p>
    <w:tbl>
      <w:tblPr>
        <w:tblW w:type="dxa" w:w="1020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00"/>
        <w:gridCol w:w="2450"/>
        <w:gridCol w:w="1500"/>
        <w:gridCol w:w="1250"/>
        <w:gridCol w:w="1200"/>
        <w:gridCol w:w="2000"/>
      </w:tblGrid>
      <w:tr>
        <w:trPr>
          <w:tblHeader w:val="true"/>
          <w:cantSplit/>
        </w:trPr>
        <w:tc>
          <w:tcPr>
            <w:tcW w:type="dxa" w:w="18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Requirement</w:t>
            </w:r>
          </w:p>
        </w:tc>
        <w:tc>
          <w:tcPr>
            <w:tcW w:type="dxa" w:w="245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Acceptance criteria</w:t>
            </w:r>
          </w:p>
        </w:tc>
        <w:tc>
          <w:tcPr>
            <w:tcW w:type="dxa" w:w="15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Evidence or location</w:t>
            </w:r>
          </w:p>
        </w:tc>
        <w:tc>
          <w:tcPr>
            <w:tcW w:type="dxa" w:w="125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Current status</w:t>
            </w:r>
          </w:p>
        </w:tc>
        <w:tc>
          <w:tcPr>
            <w:tcW w:type="dxa" w:w="12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Owner</w:t>
            </w:r>
          </w:p>
        </w:tc>
        <w:tc>
          <w:tcPr>
            <w:tcW w:type="dxa" w:w="20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Action before submission</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Correct Group10 identifier</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Group10 appears in the title, header, footer, filenames, and package name.</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WeeklyReport and package filenames</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Correct document filenames</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The four required PDFs use the Group10 naming convention.</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Repository root and ZIP</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One Sprint Planning meeting</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One planning record follows the required format.</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Section 5</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Two Weekly Scrum meetings</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Two separate status meetings are recorded without a duplicate summary table.</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Section 6</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One Sprint Review and Retrospective meeting</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One review record includes the required retrospective topics.</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Section 7</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Trang Minh Nhut</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Date, time, present, and absent members recorded</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Every meeting includes all four fields.</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Sections 5 to 7</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Three Scrum questions answered by every member</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Each member has completed work, next work, and obstacles in both Weekly Scrum records.</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Section 6</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All members</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Actions and meeting summary included</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Every meeting ends with actions and a summary.</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Sections 5 to 7</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Weekly Scrum Google Doc link</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A real team-owned Google Doc URL is entered.</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Section 3 resource table</w:t>
            </w:r>
          </w:p>
        </w:tc>
        <w:tc>
          <w:tcPr>
            <w:tcW w:type="dxa" w:w="1250"/>
            <w:tcMar>
              <w:top w:w="80" w:type="dxa"/>
              <w:start w:w="90" w:type="dxa"/>
              <w:bottom w:w="80" w:type="dxa"/>
              <w:end w:w="90" w:type="dxa"/>
            </w:tcMar>
            <w:vAlign w:val="center"/>
            <w:shd w:fill="FFF2CC"/>
          </w:tcPr>
          <w:p>
            <w:pPr>
              <w:spacing w:after="0" w:line="240" w:lineRule="auto"/>
            </w:pPr>
            <w:r>
              <w:rPr>
                <w:rFonts w:ascii="Arial" w:hAnsi="Arial"/>
                <w:b w:val="0"/>
                <w:i w:val="0"/>
                <w:color w:val="202B38"/>
                <w:sz w:val="15"/>
              </w:rPr>
              <w:t>Needs team input</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Replace the marker with the real URL.</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Sprint Planning Google Doc link</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A real team-owned Google Doc URL is entered.</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Section 3 resource table</w:t>
            </w:r>
          </w:p>
        </w:tc>
        <w:tc>
          <w:tcPr>
            <w:tcW w:type="dxa" w:w="1250"/>
            <w:tcMar>
              <w:top w:w="80" w:type="dxa"/>
              <w:start w:w="90" w:type="dxa"/>
              <w:bottom w:w="80" w:type="dxa"/>
              <w:end w:w="90" w:type="dxa"/>
            </w:tcMar>
            <w:vAlign w:val="center"/>
            <w:shd w:fill="FFF2CC"/>
          </w:tcPr>
          <w:p>
            <w:pPr>
              <w:spacing w:after="0" w:line="240" w:lineRule="auto"/>
            </w:pPr>
            <w:r>
              <w:rPr>
                <w:rFonts w:ascii="Arial" w:hAnsi="Arial"/>
                <w:b w:val="0"/>
                <w:i w:val="0"/>
                <w:color w:val="202B38"/>
                <w:sz w:val="15"/>
              </w:rPr>
              <w:t>Needs team input</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Replace the marker with the real URL.</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Sprint Review Google Doc link</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A real team-owned Google Doc URL is entered.</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Section 3 resource table</w:t>
            </w:r>
          </w:p>
        </w:tc>
        <w:tc>
          <w:tcPr>
            <w:tcW w:type="dxa" w:w="1250"/>
            <w:tcMar>
              <w:top w:w="80" w:type="dxa"/>
              <w:start w:w="90" w:type="dxa"/>
              <w:bottom w:w="80" w:type="dxa"/>
              <w:end w:w="90" w:type="dxa"/>
            </w:tcMar>
            <w:vAlign w:val="center"/>
            <w:shd w:fill="FFF2CC"/>
          </w:tcPr>
          <w:p>
            <w:pPr>
              <w:spacing w:after="0" w:line="240" w:lineRule="auto"/>
            </w:pPr>
            <w:r>
              <w:rPr>
                <w:rFonts w:ascii="Arial" w:hAnsi="Arial"/>
                <w:b w:val="0"/>
                <w:i w:val="0"/>
                <w:color w:val="202B38"/>
                <w:sz w:val="15"/>
              </w:rPr>
              <w:t>Needs team input</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Replace the marker with the real URL.</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Google Drive README link</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A real Google Drive README or folder URL is entered.</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Section 3 resource table</w:t>
            </w:r>
          </w:p>
        </w:tc>
        <w:tc>
          <w:tcPr>
            <w:tcW w:type="dxa" w:w="1250"/>
            <w:tcMar>
              <w:top w:w="80" w:type="dxa"/>
              <w:start w:w="90" w:type="dxa"/>
              <w:bottom w:w="80" w:type="dxa"/>
              <w:end w:w="90" w:type="dxa"/>
            </w:tcMar>
            <w:vAlign w:val="center"/>
            <w:shd w:fill="FFF2CC"/>
          </w:tcPr>
          <w:p>
            <w:pPr>
              <w:spacing w:after="0" w:line="240" w:lineRule="auto"/>
            </w:pPr>
            <w:r>
              <w:rPr>
                <w:rFonts w:ascii="Arial" w:hAnsi="Arial"/>
                <w:b w:val="0"/>
                <w:i w:val="0"/>
                <w:color w:val="202B38"/>
                <w:sz w:val="15"/>
              </w:rPr>
              <w:t>Needs team input</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Replace the marker with the real URL.</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README contains schedule and Zoom links</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The Drive README lists the meeting schedule, times, three Docs, repository, and required Zoom links.</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Drive README</w:t>
            </w:r>
          </w:p>
        </w:tc>
        <w:tc>
          <w:tcPr>
            <w:tcW w:type="dxa" w:w="1250"/>
            <w:tcMar>
              <w:top w:w="80" w:type="dxa"/>
              <w:start w:w="90" w:type="dxa"/>
              <w:bottom w:w="80" w:type="dxa"/>
              <w:end w:w="90" w:type="dxa"/>
            </w:tcMar>
            <w:vAlign w:val="center"/>
            <w:shd w:fill="FFF2CC"/>
          </w:tcPr>
          <w:p>
            <w:pPr>
              <w:spacing w:after="0" w:line="240" w:lineRule="auto"/>
            </w:pPr>
            <w:r>
              <w:rPr>
                <w:rFonts w:ascii="Arial" w:hAnsi="Arial"/>
                <w:b w:val="0"/>
                <w:i w:val="0"/>
                <w:color w:val="202B38"/>
                <w:sz w:val="15"/>
              </w:rPr>
              <w:t>Needs team input</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Enter the Drive and Zoom information.</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ProductResearch matches PotentialSolutions</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All ten drawback IDs retain their agreed meanings and solution mappings.</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Cross-report consistency check</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Trang Minh Nhut</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Presentation represents selected use cases accurately</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The deck shows four representative use cases for each product and labels Chess.com Game Review as use case 4.</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PA1.pptx</w:t>
            </w:r>
          </w:p>
        </w:tc>
        <w:tc>
          <w:tcPr>
            <w:tcW w:type="dxa" w:w="1250"/>
            <w:tcMar>
              <w:top w:w="80" w:type="dxa"/>
              <w:start w:w="90" w:type="dxa"/>
              <w:bottom w:w="80" w:type="dxa"/>
              <w:end w:w="90" w:type="dxa"/>
            </w:tcMar>
            <w:vAlign w:val="center"/>
            <w:shd w:fill="FFF2CC"/>
          </w:tcPr>
          <w:p>
            <w:pPr>
              <w:spacing w:after="0" w:line="240" w:lineRule="auto"/>
            </w:pPr>
            <w:r>
              <w:rPr>
                <w:rFonts w:ascii="Arial" w:hAnsi="Arial"/>
                <w:b w:val="0"/>
                <w:i w:val="0"/>
                <w:color w:val="202B38"/>
                <w:sz w:val="15"/>
              </w:rPr>
              <w:t>Needs correction</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All members</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Correct the Game Review number and unsupported system wording in the deck before submission.</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Exactly four required PDFs in Group10-PA1.zip</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The ZIP contains only ProductResearch, PotentialSolutions, PeerReview, and WeeklyReport PDFs.</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Group10-PA1.zip</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Recheck after any later export.</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PDF pages checked for overflow</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Every WeeklyReport page is reviewed for clipping, overflow, and table cuts.</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WeeklyReport review record</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Trang Minh Nhut</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Repeat after any later edit.</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 placeholder group identifier remains</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The previous generic group label is absent from the final WeeklyReport.</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WeeklyReport text scan</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 generic task marker remains</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Missing administrative data uses the approved team-input marker.</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WeeklyReport text scan</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 duplicated Scrum status section remains</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Each member status appears once per Weekly Scrum.</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Section 6</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bl>
    <w:p>
      <w:pPr>
        <w:spacing w:after="20"/>
      </w:pPr>
    </w:p>
    <w:p>
      <w:pPr>
        <w:pStyle w:val="Heading1"/>
      </w:pPr>
      <w:r>
        <w:t>10. Submission Status and Required Manual Inputs</w:t>
      </w:r>
    </w:p>
    <w:p>
      <w:pPr>
        <w:spacing w:after="80"/>
      </w:pPr>
      <w:r>
        <w:rPr>
          <w:rFonts w:ascii="Arial" w:hAnsi="Arial"/>
          <w:b w:val="0"/>
          <w:i w:val="0"/>
          <w:color w:val="202B38"/>
          <w:sz w:val="20"/>
        </w:rPr>
        <w:t>Submission status: Content complete. Administrative links require team input before submission.</w:t>
      </w:r>
    </w:p>
    <w:p>
      <w:pPr>
        <w:spacing w:after="80"/>
      </w:pPr>
      <w:r>
        <w:rPr>
          <w:rFonts w:ascii="Arial" w:hAnsi="Arial"/>
          <w:b w:val="0"/>
          <w:i w:val="0"/>
          <w:color w:val="202B38"/>
          <w:sz w:val="20"/>
        </w:rPr>
        <w:t>Required manual inputs: the three Google Docs links, the Google Drive README link, and any required Zoom meeting link. The presentation also requires the corrections recorded in the acceptance checklist.</w:t>
      </w:r>
    </w:p>
    <w:sectPr w:rsidR="00FC693F" w:rsidRPr="0006063C" w:rsidSect="00034616">
      <w:headerReference w:type="default" r:id="rId9"/>
      <w:footerReference w:type="default" r:id="rId10"/>
      <w:pgSz w:w="11906" w:h="16838"/>
      <w:pgMar w:top="879" w:right="850" w:bottom="879" w:left="85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10200"/>
      <w:jc w:val="center"/>
      <w:tblLayout w:type="fixed"/>
      <w:tblLook w:firstColumn="1" w:firstRow="1" w:lastColumn="0" w:lastRow="0" w:noHBand="0" w:noVBand="1" w:val="04A0"/>
    </w:tblPr>
    <w:tblGrid>
      <w:gridCol w:w="4100"/>
      <w:gridCol w:w="2000"/>
      <w:gridCol w:w="4100"/>
    </w:tblGrid>
    <w:tr>
      <w:tc>
        <w:tcPr>
          <w:tcW w:type="dxa" w:w="4100"/>
          <w:tcMar>
            <w:top w:w="20" w:type="dxa"/>
            <w:start w:w="0" w:type="dxa"/>
            <w:bottom w:w="20" w:type="dxa"/>
            <w:end w:w="0" w:type="dxa"/>
          </w:tcMar>
          <w:vAlign w:val="center"/>
        </w:tcPr>
        <w:p>
          <w:pPr>
            <w:jc w:val="left"/>
          </w:pPr>
          <w:r>
            <w:rPr>
              <w:rFonts w:ascii="Arial" w:hAnsi="Arial"/>
              <w:b w:val="0"/>
              <w:i w:val="0"/>
              <w:color w:val="5B6573"/>
              <w:sz w:val="17"/>
            </w:rPr>
            <w:t>Group10-PA1 Weekly Report</w:t>
          </w:r>
        </w:p>
      </w:tc>
      <w:tc>
        <w:tcPr>
          <w:tcW w:type="dxa" w:w="2000"/>
          <w:tcMar>
            <w:top w:w="20" w:type="dxa"/>
            <w:start w:w="0" w:type="dxa"/>
            <w:bottom w:w="20" w:type="dxa"/>
            <w:end w:w="0" w:type="dxa"/>
          </w:tcMar>
          <w:vAlign w:val="center"/>
        </w:tcPr>
        <w:p>
          <w:pPr>
            <w:jc w:val="center"/>
          </w:pPr>
          <w:r>
            <w:rPr>
              <w:rFonts w:ascii="Arial" w:hAnsi="Arial"/>
              <w:b w:val="0"/>
              <w:i w:val="0"/>
              <w:color w:val="5B6573"/>
              <w:sz w:val="17"/>
            </w:rPr>
            <w:t>Sprint 1</w:t>
          </w:r>
        </w:p>
      </w:tc>
      <w:tc>
        <w:tcPr>
          <w:tcW w:type="dxa" w:w="4100"/>
          <w:tcMar>
            <w:top w:w="20" w:type="dxa"/>
            <w:start w:w="0" w:type="dxa"/>
            <w:bottom w:w="20" w:type="dxa"/>
            <w:end w:w="0" w:type="dxa"/>
          </w:tcMar>
          <w:vAlign w:val="center"/>
        </w:tcPr>
        <w:p>
          <w:pPr>
            <w:jc w:val="right"/>
          </w:pPr>
          <w:r>
            <w:rPr>
              <w:rFonts w:ascii="Arial" w:hAnsi="Arial"/>
              <w:b w:val="0"/>
              <w:i w:val="0"/>
              <w:color w:val="5B6573"/>
              <w:sz w:val="17"/>
            </w:rPr>
            <w:t xml:space="preserve">Page </w:t>
          </w:r>
          <w:r>
            <w:rPr>
              <w:rFonts w:ascii="Arial" w:hAnsi="Arial"/>
              <w:b w:val="0"/>
              <w:i w:val="0"/>
              <w:color w:val="5B6573"/>
              <w:sz w:val="17"/>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olor w:val="17365D"/>
        <w:sz w:val="17"/>
      </w:rPr>
      <w:t>Group10-PA1 Sprint 1 Meeting Minutes and Weekly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02B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ind w:left="312" w:hanging="142"/>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Group10-PA1 Sprint 1 Meeting Minutes and Weekly Report</dc:title>
  <dc:subject>Project Assignment 1 - RUP and Scrum meeting minutes</dc:subject>
  <dc:creator>Group10</dc:creator>
  <cp:keywords/>
  <dc:description>generated by python-docx</dc:description>
  <cp:lastModifiedBy/>
  <cp:revision>1</cp:revision>
  <dcterms:created xsi:type="dcterms:W3CDTF">2013-12-23T23:15:00Z</dcterms:created>
  <dcterms:modified xsi:type="dcterms:W3CDTF">2013-12-23T23:15:00Z</dcterms:modified>
  <cp:category/>
</cp:coreProperties>
</file>