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rial" w:hAnsi="Arial"/>
          <w:b/>
          <w:color w:val="C66A1B"/>
          <w:sz w:val="22"/>
        </w:rPr>
        <w:t>PROJECT ASSIGNMENT 2</w:t>
      </w:r>
    </w:p>
    <w:p>
      <w:pPr>
        <w:pStyle w:val="Title"/>
        <w:jc w:val="center"/>
      </w:pPr>
      <w:r>
        <w:t>Group10-PA2 User Research</w:t>
      </w:r>
    </w:p>
    <w:p>
      <w:pPr>
        <w:pStyle w:val="Subtitle"/>
        <w:jc w:val="center"/>
      </w:pPr>
      <w:r>
        <w:t>Source analysis and structured try-it-yourself artifact walkthrough</w:t>
      </w:r>
    </w:p>
    <w:p>
      <w:pPr>
        <w:spacing w:before="360"/>
        <w:jc w:val="center"/>
      </w:pPr>
      <w:r>
        <w:rPr>
          <w:b/>
          <w:color w:val="123B65"/>
          <w:sz w:val="26"/>
        </w:rPr>
        <w:t>FIFA.com and Chess.com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928"/>
            <w:shd w:fill="123B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1F2937"/>
                <w:sz w:val="18"/>
              </w:rPr>
              <w:t>Course</w:t>
            </w:r>
          </w:p>
        </w:tc>
        <w:tc>
          <w:tcPr>
            <w:tcW w:type="dxa" w:w="69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1F2937"/>
                <w:sz w:val="18"/>
              </w:rPr>
              <w:t>CSC13112 - UI/UX Design, FIT-HCMUS</w:t>
            </w:r>
          </w:p>
        </w:tc>
      </w:tr>
      <w:tr>
        <w:tc>
          <w:tcPr>
            <w:tcW w:type="dxa" w:w="1928"/>
            <w:shd w:fill="EEF5E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1F2937"/>
                <w:sz w:val="18"/>
              </w:rPr>
              <w:t>Group</w:t>
            </w:r>
          </w:p>
        </w:tc>
        <w:tc>
          <w:tcPr>
            <w:tcW w:type="dxa" w:w="69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Group10</w:t>
            </w:r>
          </w:p>
        </w:tc>
      </w:tr>
      <w:tr>
        <w:tc>
          <w:tcPr>
            <w:tcW w:type="dxa" w:w="1928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1F2937"/>
                <w:sz w:val="18"/>
              </w:rPr>
              <w:t>Team</w:t>
            </w:r>
          </w:p>
        </w:tc>
        <w:tc>
          <w:tcPr>
            <w:tcW w:type="dxa" w:w="69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Le Minh (21127645); Nguyen Vu Bach (21127224); Pham Nguyen Gia Bao (20127119); Trang Minh Nhut (22127318)</w:t>
            </w:r>
          </w:p>
        </w:tc>
      </w:tr>
      <w:tr>
        <w:tc>
          <w:tcPr>
            <w:tcW w:type="dxa" w:w="1928"/>
            <w:shd w:fill="EEF5E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1F2937"/>
                <w:sz w:val="18"/>
              </w:rPr>
              <w:t>Evidence date</w:t>
            </w:r>
          </w:p>
        </w:tc>
        <w:tc>
          <w:tcPr>
            <w:tcW w:type="dxa" w:w="69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Local evidence audited through 30 July 2026</w:t>
            </w:r>
          </w:p>
        </w:tc>
      </w:tr>
      <w:tr>
        <w:tc>
          <w:tcPr>
            <w:tcW w:type="dxa" w:w="1928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1F2937"/>
                <w:sz w:val="18"/>
              </w:rPr>
              <w:t>Document type</w:t>
            </w:r>
          </w:p>
        </w:tc>
        <w:tc>
          <w:tcPr>
            <w:tcW w:type="dxa" w:w="69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Evidence-based redesign report</w:t>
            </w:r>
          </w:p>
        </w:tc>
      </w:tr>
    </w:tbl>
    <w:p>
      <w:r>
        <w:br w:type="page"/>
      </w:r>
    </w:p>
    <w:p>
      <w:pPr>
        <w:pStyle w:val="Heading1"/>
      </w:pPr>
      <w:r>
        <w:t>Contents</w:t>
      </w:r>
    </w:p>
    <w:p>
      <w:pPr>
        <w:spacing w:before="40" w:after="0" w:line="259" w:lineRule="auto"/>
        <w:jc w:val="left"/>
      </w:pPr>
      <w:r>
        <w:rPr>
          <w:rFonts w:ascii="Arial" w:hAnsi="Arial"/>
          <w:color w:val="1F2937"/>
          <w:sz w:val="18"/>
        </w:rPr>
        <w:t>1. Scope and evidence boundary  ........................  3</w:t>
        <w:br/>
      </w:r>
      <w:r>
        <w:rPr>
          <w:rFonts w:ascii="Arial" w:hAnsi="Arial"/>
          <w:color w:val="1F2937"/>
          <w:sz w:val="18"/>
        </w:rPr>
        <w:t>2. Research questions  .................................  3</w:t>
        <w:br/>
      </w:r>
      <w:r>
        <w:rPr>
          <w:rFonts w:ascii="Arial" w:hAnsi="Arial"/>
          <w:color w:val="1F2937"/>
          <w:sz w:val="18"/>
        </w:rPr>
        <w:t>3. Methods  ............................................  3</w:t>
        <w:br/>
      </w:r>
      <w:r>
        <w:rPr>
          <w:rFonts w:ascii="Arial" w:hAnsi="Arial"/>
          <w:color w:val="1F2937"/>
          <w:sz w:val="18"/>
        </w:rPr>
        <w:t>4. Walkthrough-session protocol and verified record  ....  3</w:t>
        <w:br/>
      </w:r>
      <w:r>
        <w:rPr>
          <w:rFonts w:ascii="Arial" w:hAnsi="Arial"/>
          <w:color w:val="1F2937"/>
          <w:sz w:val="18"/>
        </w:rPr>
        <w:t>5. User and task characteristics  ......................  4</w:t>
        <w:br/>
      </w:r>
      <w:r>
        <w:rPr>
          <w:rFonts w:ascii="Arial" w:hAnsi="Arial"/>
          <w:color w:val="1F2937"/>
          <w:sz w:val="18"/>
        </w:rPr>
        <w:t>6. Focal task findings  ................................  6</w:t>
        <w:br/>
      </w:r>
      <w:r>
        <w:rPr>
          <w:rFonts w:ascii="Arial" w:hAnsi="Arial"/>
          <w:color w:val="1F2937"/>
          <w:sz w:val="18"/>
        </w:rPr>
        <w:t>7. Provisional role-based proto-personas  ..............  13</w:t>
        <w:br/>
      </w:r>
      <w:r>
        <w:rPr>
          <w:rFonts w:ascii="Arial" w:hAnsi="Arial"/>
          <w:color w:val="1F2937"/>
          <w:sz w:val="18"/>
        </w:rPr>
        <w:t>8. Work models  ........................................  16</w:t>
        <w:br/>
      </w:r>
      <w:r>
        <w:rPr>
          <w:rFonts w:ascii="Arial" w:hAnsi="Arial"/>
          <w:color w:val="1F2937"/>
          <w:sz w:val="18"/>
        </w:rPr>
        <w:t>9. Insights and limitations  ...........................  19</w:t>
        <w:br/>
      </w:r>
      <w:r>
        <w:rPr>
          <w:rFonts w:ascii="Arial" w:hAnsi="Arial"/>
          <w:color w:val="1F2937"/>
          <w:sz w:val="18"/>
        </w:rPr>
        <w:t>10. Traceability  ......................................  20</w:t>
        <w:br/>
      </w:r>
      <w:r>
        <w:rPr>
          <w:rFonts w:ascii="Arial" w:hAnsi="Arial"/>
          <w:color w:val="1F2937"/>
          <w:sz w:val="18"/>
        </w:rPr>
        <w:t>11. References  ........................................  20</w:t>
        <w:br/>
      </w:r>
      <w:r>
        <w:rPr>
          <w:rFonts w:ascii="Arial" w:hAnsi="Arial"/>
          <w:color w:val="1F2937"/>
          <w:sz w:val="18"/>
        </w:rPr>
        <w:t>12. Evidence appendix  .................................  20</w:t>
      </w:r>
    </w:p>
    <w:p>
      <w:r>
        <w:br w:type="page"/>
      </w:r>
    </w:p>
    <w:p>
      <w:pPr>
        <w:pStyle w:val="Heading1"/>
      </w:pPr>
      <w:r>
        <w:t>1. Scope and evidence boundary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</w:rPr>
              <w:t xml:space="preserve">Observed evidence: </w:t>
            </w:r>
            <w:r>
              <w:t>The approved corpus contains 105 local website captures (54 FIFA and 51 Chess.com). Captures prove interface states only. No participant behavior, quotation, preference, completion time, or success rate is inferred.</w:t>
            </w:r>
          </w:p>
        </w:tc>
      </w:tr>
    </w:tbl>
    <w:p>
      <w:pPr>
        <w:spacing w:after="20"/>
      </w:pPr>
    </w:p>
    <w:p>
      <w:r>
        <w:t>The study continues the PA1 product pair and uses two permitted methods: source analysis and a structured try-it-yourself artifact walkthrough (PA2-LKDuy-2026-Public.pdf, p. 2). No external participant session is represented. User experience is defined relative to specified users, goals, and context; those contextual fields are therefore stated explicitly and kept provisional where direct research is absent (LN01 - Introduction - v2, pp. 20, 24).</w:t>
      </w:r>
    </w:p>
    <w:p>
      <w:pPr>
        <w:pStyle w:val="Heading1"/>
      </w:pPr>
      <w:r>
        <w:t>2. Research questions</w:t>
      </w:r>
    </w:p>
    <w:p>
      <w:pPr>
        <w:pStyle w:val="ListBullet"/>
      </w:pPr>
      <w:r>
        <w:t>RQ-F1/F2: What visible structures support fixture checking and official information lookup?</w:t>
      </w:r>
    </w:p>
    <w:p>
      <w:pPr>
        <w:pStyle w:val="ListBullet"/>
      </w:pPr>
      <w:r>
        <w:t>RQ-F3/F4/F5: What ticket status, destination boundary, and future-action support is visible before action?</w:t>
      </w:r>
    </w:p>
    <w:p>
      <w:pPr>
        <w:pStyle w:val="ListBullet"/>
      </w:pPr>
      <w:r>
        <w:t>RQ-C1/C2: What choices precede play, and how is an immediate puzzle action signposted?</w:t>
      </w:r>
    </w:p>
    <w:p>
      <w:pPr>
        <w:pStyle w:val="ListBullet"/>
      </w:pPr>
      <w:r>
        <w:t>RQ-C3/C4/C5: How is a learning path continued, what is visible at analysis entry, and what evidence could support a comprehensible review narrative?</w:t>
      </w:r>
    </w:p>
    <w:p>
      <w:pPr>
        <w:pStyle w:val="ListBullet"/>
      </w:pPr>
      <w:r>
        <w:t>Across products: which goals, contexts, capabilities, artifacts, and breakdowns can be documented without behavioral inference?</w:t>
      </w:r>
    </w:p>
    <w:p>
      <w:pPr>
        <w:pStyle w:val="Heading1"/>
      </w:pPr>
      <w:r>
        <w:t>3. Methods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Material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Procedure</w:t>
            </w:r>
          </w:p>
        </w:tc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Validity boundary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Source analysis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PA1 ProductResearch, PotentialSolutions, PeerReview, WeeklyReport; PA1/PA2 briefs; LN01-LN04.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Preserve canonical IDs; compare claims with the current approved captures; cite report and page.</w:t>
            </w:r>
          </w:p>
        </w:tc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Prior PA1 statements remain documentary evidence, not new PA2 participant evidence.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Structured artifact walkthrough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evidence-index.csv, capture-manifest.csv, approved images, evidence-validation.md.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Trace each focal task from a named start state to a visible decision/end state; record controls, branches, missing information, and artifacts.</w:t>
            </w:r>
          </w:p>
        </w:tc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Researcher inspection of artifacts only; screenshots do not establish what a user did.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Evidence-gap audit</w:t>
            </w:r>
          </w:p>
        </w:tc>
        <w:tc>
          <w:tcPr>
            <w:tcW w:type="dxa" w:w="24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Workspace files and supplied attachments.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Search for session notes, recordings, surveys, brainstorming records, feedback, meetings, and ownership.</w:t>
            </w:r>
          </w:p>
        </w:tc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Absence is reported as a blocker; it is never filled with synthetic data.</w:t>
            </w:r>
          </w:p>
        </w:tc>
      </w:tr>
    </w:tbl>
    <w:p>
      <w:r>
        <w:t>Task analysis documents goals, preconditions, subtasks, exceptions, context, frequency assumptions, and other involved parties (LN04 - Task Analysis, pp. 6, 39-40, 48). Walk-through is an accepted refinement technique (LN04, p. 44).</w:t>
      </w:r>
    </w:p>
    <w:p>
      <w:pPr>
        <w:pStyle w:val="Heading1"/>
      </w:pPr>
      <w:r>
        <w:t>4. Walkthrough-session protocol and verified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</w:rPr>
              <w:t xml:space="preserve">Member-specific limitation: </w:t>
            </w:r>
            <w:r>
              <w:t>No verified PA2 record names the researcher/member who performed a walkthrough, its duration, or a contemporaneous recording method. The table below is the reproducible artifact protocol used for this report, not a reconstructed human-session claim.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Protocol field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Verified value or limitation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Researcher/member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Not recorded in a valid PA2 walkthrough log.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Date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Capture-manifest records approved captures on 30 July 2026; this is capture metadata, not a participant-session date.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Duration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Not recorded; no duration is reported.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Device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Manifest viewport labels and pixel dimensions are used only for the associated capture (desktop or mobile).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Task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FR-T1-FR-T4 and CR-T1-CR-T4, defined below.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Start/end state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Named visible page/state from evidence-index.csv; no unobserved transition is asserted.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Success condition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Information/action that must be visible at the decision point; this is a task criterion, not a measured success.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Recording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Approved PNG capture, evidence-index row, manifest metadata, and traceability-matrix row.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Observation wording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Use 'researcher observed in the artifact' for pixels/controls; never 'the user did'.</w:t>
            </w:r>
          </w:p>
        </w:tc>
      </w:tr>
    </w:tbl>
    <w:p>
      <w:pPr>
        <w:pStyle w:val="Heading1"/>
      </w:pPr>
      <w:r>
        <w:t>5. User and task characteristics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Task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Goal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Context</w:t>
            </w:r>
          </w:p>
        </w:tc>
        <w:tc>
          <w:tcPr>
            <w:tcW w:type="dxa" w:w="20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Success condition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Evidence</w:t>
            </w:r>
          </w:p>
        </w:tc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PA1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FR-T1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Check today's fixtures/results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Short mobile or desktop check</w:t>
            </w:r>
          </w:p>
        </w:tc>
        <w:tc>
          <w:tcPr>
            <w:tcW w:type="dxa" w:w="20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Today/date anchor; visible match state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F2-E03, E04, E17</w:t>
            </w:r>
          </w:p>
        </w:tc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F-D5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FR-T2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Search official World Cup information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Research or tournament following</w:t>
            </w:r>
          </w:p>
        </w:tc>
        <w:tc>
          <w:tcPr>
            <w:tcW w:type="dxa" w:w="20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Find an official, relevant result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F2-E05, E06, E07, E08</w:t>
            </w:r>
          </w:p>
        </w:tc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F-D5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FR-T3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Verify ticket availability and next official action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Trust-sensitive planning</w:t>
            </w:r>
          </w:p>
        </w:tc>
        <w:tc>
          <w:tcPr>
            <w:tcW w:type="dxa" w:w="20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Understand status before leaving FIFA.com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F2-E09, E18</w:t>
            </w:r>
          </w:p>
        </w:tc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F-D4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FR-T4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Move to FIFA+ or sibling property with orientation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Watch or ecosystem transition</w:t>
            </w:r>
          </w:p>
        </w:tc>
        <w:tc>
          <w:tcPr>
            <w:tcW w:type="dxa" w:w="20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Understand destination and return path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F2-E10-E16, E20</w:t>
            </w:r>
          </w:p>
        </w:tc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F-D1, F-D2, F-D3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CR-T1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Start a game or bot session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Short or focused play</w:t>
            </w:r>
          </w:p>
        </w:tc>
        <w:tc>
          <w:tcPr>
            <w:tcW w:type="dxa" w:w="20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Reach an appropriate start state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C2-E02-E04, E13, E16</w:t>
            </w:r>
          </w:p>
        </w:tc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C-D1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CR-T2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Solve a puzzle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Practice session</w:t>
            </w:r>
          </w:p>
        </w:tc>
        <w:tc>
          <w:tcPr>
            <w:tcW w:type="dxa" w:w="20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Identify the immediate puzzle action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C2-E05, E06, E14</w:t>
            </w:r>
          </w:p>
        </w:tc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C-D1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CR-T3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Find beginner lesson and continue path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Home/school learning</w:t>
            </w:r>
          </w:p>
        </w:tc>
        <w:tc>
          <w:tcPr>
            <w:tcW w:type="dxa" w:w="20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Select and continue one coherent path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C2-E07-E09, E12, E15</w:t>
            </w:r>
          </w:p>
        </w:tc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C-D1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CR-T4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Open analysis and identify next action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Post-game reflection</w:t>
            </w:r>
          </w:p>
        </w:tc>
        <w:tc>
          <w:tcPr>
            <w:tcW w:type="dxa" w:w="209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Know what to do before advanced detail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C2-E10</w:t>
            </w:r>
          </w:p>
        </w:tc>
        <w:tc>
          <w:tcPr>
            <w:tcW w:type="dxa" w:w="73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C-D2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Persona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Domain experience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Application experience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Capabilities</w:t>
            </w:r>
          </w:p>
        </w:tc>
        <w:tc>
          <w:tcPr>
            <w:tcW w:type="dxa" w:w="2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Constraints / risk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F-P1 Casual football fan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Basic to moderate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Occasional FIFA.com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Recognizes teams, dates, scores</w:t>
            </w:r>
          </w:p>
        </w:tc>
        <w:tc>
          <w:tcPr>
            <w:tcW w:type="dxa" w:w="2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Interrupted attention; mobile scanning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F-P2 Tournament follower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Moderate to high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Repeat tournament browsing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Compares fixtures, rankings, stories</w:t>
            </w:r>
          </w:p>
        </w:tc>
        <w:tc>
          <w:tcPr>
            <w:tcW w:type="dxa" w:w="2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Many parallel information needs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F-P3 Trust-sensitive planner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Moderate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Cross-property research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Checks official source and destination</w:t>
            </w:r>
          </w:p>
        </w:tc>
        <w:tc>
          <w:tcPr>
            <w:tcW w:type="dxa" w:w="2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Ticket risk; identity/payment boundary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C-P1 Beginner learner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Low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New or early-stage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Can follow clear guided steps</w:t>
            </w:r>
          </w:p>
        </w:tc>
        <w:tc>
          <w:tcPr>
            <w:tcW w:type="dxa" w:w="2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Low chess vocabulary; choice overload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C-P2 Competitive player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High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Frequent play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Fast board manipulation</w:t>
            </w:r>
          </w:p>
        </w:tc>
        <w:tc>
          <w:tcPr>
            <w:tcW w:type="dxa" w:w="2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Time pressure; motor accuracy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C-P3 Returning player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Moderate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Intermittent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Recognizes board and common tasks</w:t>
            </w:r>
          </w:p>
        </w:tc>
        <w:tc>
          <w:tcPr>
            <w:tcW w:type="dxa" w:w="2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Forgets feature location and analysis meaning</w:t>
            </w:r>
          </w:p>
        </w:tc>
      </w:tr>
    </w:tbl>
    <w:p>
      <w:pPr>
        <w:pStyle w:val="Heading1"/>
      </w:pPr>
      <w:r>
        <w:t>6. Focal task findings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4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-e03-decision-surfa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b/>
          <w:color w:val="123B65"/>
        </w:rPr>
        <w:t xml:space="preserve">Figure UR-01. </w:t>
      </w:r>
      <w:r>
        <w:t>Observed state: Match Centre with gender control, date rail, search, live toggle, date, sort and filter controls, match rows, tables, and latest results. Supported claim: Date-based mental model; visible match status; multiple narrowing controls; long scanning surface. Limitation: A measured completion time or participant difficulty.</w:t>
      </w:r>
      <w:r>
        <w:rPr>
          <w:i/>
          <w:color w:val="5B6573"/>
          <w:sz w:val="16"/>
        </w:rPr>
        <w:br/>
        <w:t>Source: capture-work/fifa/desktop/fifa-06-match-centre.png; URL: https://www.fifa.com/en/match-centre; captured: 2026-07-30 14:47:35 +07:00</w:t>
        <w:br/>
        <w:t>Related: F-P1; F-P2; FR-T1</w:t>
      </w:r>
    </w:p>
    <w:p>
      <w:r>
        <w:t>Researcher observed the listed controls and content hierarchy in this artifact. Any expected redesign benefit remains a PA3 hypothesis.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4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-e09-decision-surfa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b/>
          <w:color w:val="123B65"/>
        </w:rPr>
        <w:t xml:space="preserve">Figure UR-02. </w:t>
      </w:r>
      <w:r>
        <w:t>Observed state: Tickets and Hospitality landing page with tournament logos, ticket and hospitality cards, mixed register-interest and buy-now labels, other tournaments, news, and footer. Supported claim: Tournament-based ticket entry; card destinations; no consolidated cross-tournament status dashboard. Limitation: Seat map; waiting room; resale dashboard; verified partner redirect.</w:t>
      </w:r>
      <w:r>
        <w:rPr>
          <w:i/>
          <w:color w:val="5B6573"/>
          <w:sz w:val="16"/>
        </w:rPr>
        <w:br/>
        <w:t>Source: capture-work/fifa/desktop/fifa-20-tickets-hospitality-landing.png; URL: https://www.fifa.com/en/tickets; captured: 2026-07-30 14:54:42 +07:00</w:t>
        <w:br/>
        <w:t>Related: F-P3; FR-T3</w:t>
      </w:r>
    </w:p>
    <w:p>
      <w:r>
        <w:t>Researcher observed a ticket landing decision surface organized by tournament cards. The captured state supports a need to compare visible options; it does not prove universal absence across every FIFA ticket channel.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4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-e11-decision-surfa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b/>
          <w:color w:val="123B65"/>
        </w:rPr>
        <w:t xml:space="preserve">Figure UR-03. </w:t>
      </w:r>
      <w:r>
        <w:t>Observed state: Dark DAZN-hosted FIFA+ page with FIFA+ hero, sign-in controls, navigation, event cards, and media rails. Supported claim: Brand and account boundary; different IA; dense watch rails; need for handoff feedforward. Limitation: A tested trust failure or universal confusion.</w:t>
      </w:r>
      <w:r>
        <w:rPr>
          <w:i/>
          <w:color w:val="5B6573"/>
          <w:sz w:val="16"/>
        </w:rPr>
        <w:br/>
        <w:t>Source: capture-work/fifa/desktop/fifa-35-fifa-plus-dazn-landing.png; URL: https://www.plus.fifa.com/; captured: 2026-07-30 15:03:26 +07:00</w:t>
        <w:br/>
        <w:t>Related: F-P3; FR-T4</w:t>
      </w:r>
    </w:p>
    <w:p>
      <w:r>
        <w:t>Researcher observed the listed controls and content hierarchy in this artifact. Any expected redesign benefit remains a PA3 hypothesis.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6729" cy="63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2-e18-decision-surfa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6729" cy="63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b/>
          <w:color w:val="123B65"/>
        </w:rPr>
        <w:t xml:space="preserve">Figure UR-04. </w:t>
      </w:r>
      <w:r>
        <w:t>Observed state: Mobile Tickets and Hospitality page with stacked cards, horizontal carousels, news, and footer. Supported claim: Narrow-screen ticket discovery; card-based selection and long continuation. Limitation: Unified status dashboard; waiting room; partner redirect.</w:t>
      </w:r>
      <w:r>
        <w:rPr>
          <w:i/>
          <w:color w:val="5B6573"/>
          <w:sz w:val="16"/>
        </w:rPr>
        <w:br/>
        <w:t>Source: capture-work/fifa/mobile/fifa-51-tickets-mobile.png; URL: https://www.fifa.com/en/tickets; captured: 2026-07-30 15:13:08 +07:00</w:t>
        <w:br/>
        <w:t>Related: F-P3; FR-T3</w:t>
      </w:r>
    </w:p>
    <w:p>
      <w:r>
        <w:t>Researcher observed the listed controls and content hierarchy in this artifact. Any expected redesign benefit remains a PA3 hypothesis.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0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-e02-decision-surfa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b/>
          <w:color w:val="123B65"/>
        </w:rPr>
        <w:t xml:space="preserve">Figure UR-05. </w:t>
      </w:r>
      <w:r>
        <w:t>Observed state: Play entry with board, clocks, time control, Start Game, Custom Challenge, Play a Friend, Tournaments, navigation, and advertisement. Supported claim: Direct board mental model; fast-play options; competing controls and advertising. Limitation: Active game in progress.</w:t>
      </w:r>
      <w:r>
        <w:rPr>
          <w:i/>
          <w:color w:val="5B6573"/>
          <w:sz w:val="16"/>
        </w:rPr>
        <w:br/>
        <w:t>Source: capture-work/chess/desktop/chess-05-play-entry.png; URL: https://www.chess.com/play/online; captured: 2026-07-30 15:15:04 +07:00</w:t>
        <w:br/>
        <w:t>Related: C-P1; C-P2; C-P3; CR-T1</w:t>
      </w:r>
    </w:p>
    <w:p>
      <w:r>
        <w:t>Researcher observed the listed controls and content hierarchy in this artifact. Any expected redesign benefit remains a PA3 hypothesis.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49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-e07-decision-surfa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b/>
          <w:color w:val="123B65"/>
        </w:rPr>
        <w:t xml:space="preserve">Figure UR-06. </w:t>
      </w:r>
      <w:r>
        <w:t>Observed state: Lessons page with category tabs, upgrade messaging, learning rank, ads, app promotion, long course list, pagination, and footer. Supported claim: Multiple learning categories; paid messaging and ads near learning content; long course list. Limitation: A specific lesson completed or premium entitlement interruption.</w:t>
      </w:r>
      <w:r>
        <w:rPr>
          <w:i/>
          <w:color w:val="5B6573"/>
          <w:sz w:val="16"/>
        </w:rPr>
        <w:br/>
        <w:t>Source: capture-work/chess/desktop/chess-24-lessons-landing-loaded.png; URL: https://www.chess.com/lessons; captured: 2026-07-30 15:25:36 +07:00</w:t>
        <w:br/>
        <w:t>Related: C-P1; C-P3; CR-T3</w:t>
      </w:r>
    </w:p>
    <w:p>
      <w:r>
        <w:t>Researcher observed the listed controls and content hierarchy in this artifact. Any expected redesign benefit remains a PA3 hypothesis.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0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-e08-decision-surfa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b/>
          <w:color w:val="123B65"/>
        </w:rPr>
        <w:t xml:space="preserve">Figure UR-07. </w:t>
      </w:r>
      <w:r>
        <w:t>Observed state: Learn-to-Play board with progressive lesson path, prompt, and Next Lesson control. Supported claim: Progressive guided-learning pattern; clear next action. Limitation: Measured learning improvement.</w:t>
      </w:r>
      <w:r>
        <w:rPr>
          <w:i/>
          <w:color w:val="5B6573"/>
          <w:sz w:val="16"/>
        </w:rPr>
        <w:br/>
        <w:t>Source: capture-work/chess/desktop/chess-26-learn-page.png; URL: https://www.chess.com/learn; captured: 2026-07-30 15:26:44 +07:00</w:t>
        <w:br/>
        <w:t>Related: C-P1; CR-T3</w:t>
      </w:r>
    </w:p>
    <w:p>
      <w:r>
        <w:t>Researcher observed the listed controls and content hierarchy in this artifact. Any expected redesign benefit remains a PA3 hypothesis.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40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-e10-decision-surfa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b/>
          <w:color w:val="123B65"/>
        </w:rPr>
        <w:t xml:space="preserve">Figure UR-08. </w:t>
      </w:r>
      <w:r>
        <w:t>Observed state: Analysis entry board with Set Up Position, Explore, Game Search, Game Collections, import/upload options, and Start Analysis. Supported claim: Advanced entry exposes several paths and controls. Limitation: Completed review; engine lines; chart; classifications; beginner explanation.</w:t>
      </w:r>
      <w:r>
        <w:rPr>
          <w:i/>
          <w:color w:val="5B6573"/>
          <w:sz w:val="16"/>
        </w:rPr>
        <w:br/>
        <w:t>Source: capture-work/chess/desktop/chess-29-analysis-board.png; URL: https://www.chess.com/analysis; captured: 2026-07-30 15:28:05 +07:00</w:t>
        <w:br/>
        <w:t>Related: C-P1; C-P3; CR-T4</w:t>
      </w:r>
    </w:p>
    <w:p>
      <w:r>
        <w:t>Researcher observed multiple analysis-entry and setup paths. The artifact does not show a completed Game Review, engine lines, move classifications, or demonstrated user overload.</w:t>
      </w:r>
    </w:p>
    <w:p>
      <w:pPr>
        <w:pStyle w:val="Heading1"/>
      </w:pPr>
      <w:r>
        <w:t>7. Provisional role-based proto-personas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</w:rPr>
              <w:t xml:space="preserve">Status: </w:t>
            </w:r>
            <w:r>
              <w:t>These are role-based proto-personas derived from PA1 and artifact analysis. They have no invented names, ages, quotations, or direct-research claims.</w:t>
            </w:r>
          </w:p>
        </w:tc>
      </w:tr>
    </w:tbl>
    <w:p>
      <w:pPr>
        <w:spacing w:after="20"/>
      </w:pPr>
    </w:p>
    <w:p>
      <w:pPr>
        <w:pStyle w:val="Heading2"/>
      </w:pPr>
      <w:r>
        <w:t>F-P1 - Casual fixture checker (provisional)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Provisional profile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Role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Casual fixture checker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Environment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Phone during a short, interruptible check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Goals and tasks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Check today's fixtures or results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Capabilities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Recognizes dates, teams, score states, and common navigation labels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Domain/application experience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As stated in Section 5; provisional and not measured.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Constraints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Low attention; long vertical surfaces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Artifacts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Match rows and date/status labels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Distinct scenario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Scenario: opens Match Centre, anchors on the current date, scans a relevant match state, and exits once the result is visible.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Success criteria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Visible date and match state without claiming measured speed.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Evidence basis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F2-E03/E17; Group10-PA1-ProductResearch, pp. 3, 5</w:t>
            </w:r>
          </w:p>
        </w:tc>
      </w:tr>
    </w:tbl>
    <w:p>
      <w:pPr>
        <w:pStyle w:val="Heading2"/>
      </w:pPr>
      <w:r>
        <w:t>F-P2 - Tournament information follower (provisional)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Provisional profile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Role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Tournament information follower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Environment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Laptop during a research or follow-up session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Goals and tasks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Compare official tournament, ranking, and article information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Capabilities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Moderate football vocabulary; repeat web browsing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Domain/application experience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As stated in Section 5; provisional and not measured.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Constraints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Mixed result types; modal or article interruption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Artifacts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Search cards, tournament identity, ranking table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Distinct scenario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Scenario: searches an official tournament topic, distinguishes result types, opens one source, then relocates the tournament context.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Success criteria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Official source and context remain identifiable.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Evidence basis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F2-E05-E08; Group10-PA1-ProductResearch, pp. 3, 6-7</w:t>
            </w:r>
          </w:p>
        </w:tc>
      </w:tr>
    </w:tbl>
    <w:p>
      <w:pPr>
        <w:pStyle w:val="Heading2"/>
      </w:pPr>
      <w:r>
        <w:t>F-P3 - Trust-sensitive ticket planner (provisional)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Provisional profile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Role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Trust-sensitive ticket planner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Environment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Laptop plus phone across repeated planning checks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Goals and tasks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Determine current visible option and official destination before leaving FIFA.com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Capabilities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Moderate domain knowledge; checks source identity and action labels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Domain/application experience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As stated in Section 5; provisional and not measured.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Constraints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Money/identity boundary; incomplete visible status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Artifacts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Tournament card, status summary, partner preview, saved plan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Distinct scenario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Scenario: selects a tournament, compares sale/hospitality/waiting labels, reviews the named destination, and chooses act, wait, or stay.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Success criteria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Decision can be made without inventing unavailable seat or resale data.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Evidence basis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F2-E09-E13/E18; Group10-PA1-PotentialSolutions, pp. 6, 8</w:t>
            </w:r>
          </w:p>
        </w:tc>
      </w:tr>
    </w:tbl>
    <w:p>
      <w:pPr>
        <w:pStyle w:val="Heading2"/>
      </w:pPr>
      <w:r>
        <w:t>C-P1 - Beginner learner (provisional)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Provisional profile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Role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Beginner learner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Environment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Home or school on laptop/phone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Goals and tasks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Choose one comprehensible learning or review action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Capabilities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General web navigation; limited chess/application vocabulary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Domain/application experience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As stated in Section 5; provisional and not measured.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Constraints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Many first-level routes; analysis entry lacks completed review explanation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Artifacts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Board, lesson card, review card, explanation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Distinct scenario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Scenario: opens a completed game or position, selects Beginner Review, reads one critical point, tries the move, and continues to one relevant practice item.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Success criteria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One next action is understandable before advanced depth.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Evidence basis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C2-E01/E07/E08/E10/E12/E15; Group10-PA1-ProductResearch, pp. 3, 10-12</w:t>
            </w:r>
          </w:p>
        </w:tc>
      </w:tr>
    </w:tbl>
    <w:p>
      <w:pPr>
        <w:pStyle w:val="Heading2"/>
      </w:pPr>
      <w:r>
        <w:t>C-P2 - Focused competitive player (provisional)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Provisional profile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Role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Focused competitive player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Environment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Desktop during time-sensitive play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Goals and tasks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Start an appropriate game efficiently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Capabilities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High chess and application experience; fast board manipulation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Domain/application experience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As stated in Section 5; provisional and not measured.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Constraints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Time pressure and motor accuracy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Artifacts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Board, clock, time control, start action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Distinct scenario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Scenario: opens Play, confirms time control, starts the intended game route, and retains a stable board focus.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Success criteria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Chosen start state is visible and reversible before play.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Evidence basis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C2-E02/E13; Group10-PA1-ProductResearch, pp. 3, 10-11</w:t>
            </w:r>
          </w:p>
        </w:tc>
      </w:tr>
    </w:tbl>
    <w:p>
      <w:pPr>
        <w:pStyle w:val="Heading2"/>
      </w:pPr>
      <w:r>
        <w:t>C-P3 - Returning learning player (provisional)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Provisional profile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Role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Returning learning player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Environment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Intermittent laptop/phone sessions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Goals and tasks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Resume a coherent learning path and regain analysis orientation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Capabilities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Moderate chess knowledge; incomplete memory of feature locations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Domain/application experience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As stated in Section 5; provisional and not measured.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Constraints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Reorientation after gaps; advanced terminology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Artifacts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Lesson path, board position, analysis entry, learning link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Distinct scenario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Scenario: returns after a gap, recognizes a prior learning artifact, opens a review, and selects one relevant lesson or puzzle.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Success criteria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Continuation is identifiable without removing optional expert controls.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Evidence basis</w:t>
            </w:r>
          </w:p>
        </w:tc>
        <w:tc>
          <w:tcPr>
            <w:tcW w:type="dxa" w:w="646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C2-E04/E08-E10/E16; Group10-PA1-ProductResearch, pp. 3, 12</w:t>
            </w:r>
          </w:p>
        </w:tc>
      </w:tr>
    </w:tbl>
    <w:p>
      <w:pPr>
        <w:pStyle w:val="Heading1"/>
      </w:pPr>
      <w:r>
        <w:t>8. Work models</w:t>
      </w:r>
    </w:p>
    <w:p>
      <w:r>
        <w:t>The models separate people/places/artifacts and coordination (flow), intent-trigger-steps-branches-loops-breakdowns (sequence), and artifact-information-action-downstream decision-breakdown (artifact). They are provisional because no direct observation session exists.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27272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m-f1-ticket-plann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7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b/>
          <w:color w:val="123B65"/>
        </w:rPr>
        <w:t xml:space="preserve">Figure WM-F1. </w:t>
      </w:r>
      <w:r>
        <w:t>FIFA flow model: people/groups, virtual places, artifacts, directed coordination, and ticket-planning breakdowns.</w:t>
      </w:r>
      <w:r>
        <w:rPr>
          <w:i/>
          <w:color w:val="5B6573"/>
          <w:sz w:val="16"/>
        </w:rPr>
        <w:br/>
        <w:t>Source: generated-diagrams/wm-f1-ticket-planning.png</w:t>
        <w:br/>
        <w:t>Related: Product-specific provisional roles and focal tasks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27272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m-f2-ticket-verific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7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b/>
          <w:color w:val="123B65"/>
        </w:rPr>
        <w:t xml:space="preserve">Figure WM-F2. </w:t>
      </w:r>
      <w:r>
        <w:t>FIFA sequence model: intent, trigger, steps, status-sufficient loop, act/wait branch, hesitation, and destination breakdown.</w:t>
      </w:r>
      <w:r>
        <w:rPr>
          <w:i/>
          <w:color w:val="5B6573"/>
          <w:sz w:val="16"/>
        </w:rPr>
        <w:br/>
        <w:t>Source: generated-diagrams/wm-f2-ticket-verification.png</w:t>
        <w:br/>
        <w:t>Related: Product-specific provisional roles and focal tasks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27272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m-f-artifact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7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b/>
          <w:color w:val="123B65"/>
        </w:rPr>
        <w:t xml:space="preserve">Figure WM-F3. </w:t>
      </w:r>
      <w:r>
        <w:t>FIFA artifact model: ticket artifacts, information carried, user action, downstream decision, and missing/stale-data breakdown.</w:t>
      </w:r>
      <w:r>
        <w:rPr>
          <w:i/>
          <w:color w:val="5B6573"/>
          <w:sz w:val="16"/>
        </w:rPr>
        <w:br/>
        <w:t>Source: generated-diagrams/wm-f-artifacts.png</w:t>
        <w:br/>
        <w:t>Related: Product-specific provisional roles and focal tasks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27272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m-c1-beginner-learnin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7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b/>
          <w:color w:val="123B65"/>
        </w:rPr>
        <w:t xml:space="preserve">Figure WM-C1. </w:t>
      </w:r>
      <w:r>
        <w:t>Chess flow model: beginner/returning roles, home/play/puzzles/lessons places, artifacts, coordination, and priority breakdowns.</w:t>
      </w:r>
      <w:r>
        <w:rPr>
          <w:i/>
          <w:color w:val="5B6573"/>
          <w:sz w:val="16"/>
        </w:rPr>
        <w:br/>
        <w:t>Source: generated-diagrams/wm-c1-beginner-learning.png</w:t>
        <w:br/>
        <w:t>Related: Product-specific provisional roles and focal tasks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27272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m-c2-analysis-entr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7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b/>
          <w:color w:val="123B65"/>
        </w:rPr>
        <w:t xml:space="preserve">Figure WM-C2. </w:t>
      </w:r>
      <w:r>
        <w:t>Chess sequence model: post-game trigger, setup branches, interpretation, optional detail, hesitation, and entry-state limitation.</w:t>
      </w:r>
      <w:r>
        <w:rPr>
          <w:i/>
          <w:color w:val="5B6573"/>
          <w:sz w:val="16"/>
        </w:rPr>
        <w:br/>
        <w:t>Source: generated-diagrams/wm-c2-analysis-entry.png</w:t>
        <w:br/>
        <w:t>Related: Product-specific provisional roles and focal tasks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27272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m-c-artifac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7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b/>
          <w:color w:val="123B65"/>
        </w:rPr>
        <w:t xml:space="preserve">Figure WM-C3. </w:t>
      </w:r>
      <w:r>
        <w:t>Chess artifact model: board/review/explanation/learning artifacts, information, action, downstream practice decision, and evidence limits.</w:t>
      </w:r>
      <w:r>
        <w:rPr>
          <w:i/>
          <w:color w:val="5B6573"/>
          <w:sz w:val="16"/>
        </w:rPr>
        <w:br/>
        <w:t>Source: generated-diagrams/wm-c-artifacts.png</w:t>
        <w:br/>
        <w:t>Related: Product-specific provisional roles and focal tasks</w:t>
      </w:r>
    </w:p>
    <w:p>
      <w:pPr>
        <w:pStyle w:val="Heading1"/>
      </w:pPr>
      <w:r>
        <w:t>9. Insights and limitations</w:t>
      </w:r>
    </w:p>
    <w:p>
      <w:pPr>
        <w:pStyle w:val="ListBullet"/>
      </w:pPr>
      <w:r>
        <w:t>Both products expose recognizable domain artifacts, but the decision burden differs: FIFA asks users to verify information and boundaries; Chess.com asks users to prioritize actions and interpret depth.</w:t>
      </w:r>
    </w:p>
    <w:p>
      <w:pPr>
        <w:pStyle w:val="ListBullet"/>
      </w:pPr>
      <w:r>
        <w:t>Mobile layouts preserve major tasks through stacking, while increasing vertical continuation and reducing simultaneous overview.</w:t>
      </w:r>
    </w:p>
    <w:p>
      <w:pPr>
        <w:pStyle w:val="ListBullet"/>
      </w:pPr>
      <w:r>
        <w:t>A positive baseline exists in Chess.com's Learn-to-Play path: a visible Next Lesson action demonstrates how one clear continuation can coexist with a rich product.</w:t>
      </w:r>
    </w:p>
    <w:p>
      <w:pPr>
        <w:pStyle w:val="ListBullet"/>
      </w:pPr>
      <w:r>
        <w:t>The selected problems are TP-FIFA ticket confidence and TP-CHESS beginner learning/review priority.</w:t>
      </w:r>
    </w:p>
    <w:p>
      <w:pPr>
        <w:pStyle w:val="ListBullet"/>
      </w:pPr>
      <w:r>
        <w:t>No external participant behavior, interview, survey, quotation, observation transcript, or measured outcome exists.</w:t>
      </w:r>
    </w:p>
    <w:p>
      <w:pPr>
        <w:pStyle w:val="ListBullet"/>
      </w:pPr>
      <w:r>
        <w:t>No verified member/date/duration record exists for a human walkthrough.</w:t>
      </w:r>
    </w:p>
    <w:p>
      <w:pPr>
        <w:pStyle w:val="ListBullet"/>
      </w:pPr>
      <w:r>
        <w:t>Screenshots are time-bound states and cannot establish universal product behavior.</w:t>
      </w:r>
    </w:p>
    <w:p>
      <w:pPr>
        <w:pStyle w:val="ListBullet"/>
      </w:pPr>
      <w:r>
        <w:t>The Chess analysis capture is entry-only; it does not validate completed Game Review overload.</w:t>
      </w:r>
    </w:p>
    <w:p>
      <w:pPr>
        <w:pStyle w:val="ListBullet"/>
      </w:pPr>
      <w:r>
        <w:t>Role-based proto-personas and work models require future validation with representative users.</w:t>
      </w:r>
    </w:p>
    <w:p>
      <w:pPr>
        <w:pStyle w:val="Heading1"/>
      </w:pPr>
      <w:r>
        <w:t>10. Traceability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Problem</w:t>
            </w:r>
          </w:p>
        </w:tc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Personas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Tasks</w:t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Evidence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PA1 continuity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PA3 direction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TP-FIFA</w:t>
            </w:r>
          </w:p>
        </w:tc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F-P3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FR-T3, FR-T4</w:t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F2-E09, E10, E11, E18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F-D2/F-D4; PA1 PotentialSolutions pp. 6, 8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F-A1/F-A2/F-A3; F-UC01-F-UC06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TP-CHESS</w:t>
            </w:r>
          </w:p>
        </w:tc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C-P1, C-P3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CR-T3, CR-T4</w:t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C2-E01, E07, E08, E10, E12, E15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C-D1/C-D2; PA1 PotentialSolutions pp. 11-12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C-A1/C-A2/C-A3; C-UC01-C-UC06</w:t>
            </w:r>
          </w:p>
        </w:tc>
      </w:tr>
    </w:tbl>
    <w:p>
      <w:pPr>
        <w:pStyle w:val="Heading1"/>
      </w:pPr>
      <w:r>
        <w:t>11. References</w:t>
      </w:r>
    </w:p>
    <w:p>
      <w:pPr>
        <w:pStyle w:val="ListBullet"/>
      </w:pPr>
      <w:r>
        <w:t>Group10-PA1-ProductResearch.pdf, pp. 2-12.</w:t>
      </w:r>
    </w:p>
    <w:p>
      <w:pPr>
        <w:pStyle w:val="ListBullet"/>
      </w:pPr>
      <w:r>
        <w:t>Group10-PA1-PotentialSolutions.pdf, pp. 2, 6, 8, 11-12.</w:t>
      </w:r>
    </w:p>
    <w:p>
      <w:pPr>
        <w:pStyle w:val="ListBullet"/>
      </w:pPr>
      <w:r>
        <w:t>PA2-LKDuy-2026-Public.pdf, pp. 1-3.</w:t>
      </w:r>
    </w:p>
    <w:p>
      <w:pPr>
        <w:pStyle w:val="ListBullet"/>
      </w:pPr>
      <w:r>
        <w:t>LN01 - Introduction - v2.pdf, pp. 20, 22, 24.</w:t>
      </w:r>
    </w:p>
    <w:p>
      <w:pPr>
        <w:pStyle w:val="ListBullet"/>
      </w:pPr>
      <w:r>
        <w:t>LN02 - Fundamental Concepts - Usability Dimensions_2.pdf, pp. 62-66, 116-118.</w:t>
      </w:r>
    </w:p>
    <w:p>
      <w:pPr>
        <w:pStyle w:val="ListBullet"/>
      </w:pPr>
      <w:r>
        <w:t>LN03 - UI Design Process.pdf, pp. 16, 23-24, 28, 30, 36.</w:t>
      </w:r>
    </w:p>
    <w:p>
      <w:pPr>
        <w:pStyle w:val="ListBullet"/>
      </w:pPr>
      <w:r>
        <w:t>LN04 - Task Analysis.pdf, pp. 3, 6-7, 39-40, 44, 47-49.</w:t>
      </w:r>
    </w:p>
    <w:p>
      <w:pPr>
        <w:pStyle w:val="Heading1"/>
      </w:pPr>
      <w:r>
        <w:t>12. Evidence appendix</w:t>
      </w:r>
    </w:p>
    <w:p>
      <w:r>
        <w:t>The exact approved full-height images used for the main focal figures follow. Main-body figures are pixel-preserving crops for legibility; these appendix images retain the complete capture.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920672" cy="648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fa-06-match-centr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20672" cy="6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b/>
          <w:color w:val="123B65"/>
        </w:rPr>
        <w:t xml:space="preserve">Figure UR-A01. </w:t>
      </w:r>
      <w:r>
        <w:t>Full approved image for F2-E03. Observed state: Match Centre with gender control, date rail, search, live toggle, date, sort and filter controls, match rows, tables, and latest results. Supported claim: Date-based mental model; visible match status; multiple narrowing controls; long scanning surface. Limitation: A measured completion time or participant difficulty.</w:t>
      </w:r>
      <w:r>
        <w:rPr>
          <w:i/>
          <w:color w:val="5B6573"/>
          <w:sz w:val="16"/>
        </w:rPr>
        <w:br/>
        <w:t>Source: capture-work/fifa/desktop/fifa-06-match-centre.png; URL: https://www.fifa.com/en/match-centre; captured: 2026-07-30 14:47:35 +07:00</w:t>
        <w:br/>
        <w:t>Related: F-P1; F-P2; FR-T1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1628766" cy="648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fa-20-tickets-hospitality-landin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28766" cy="6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b/>
          <w:color w:val="123B65"/>
        </w:rPr>
        <w:t xml:space="preserve">Figure UR-A02. </w:t>
      </w:r>
      <w:r>
        <w:t>Full approved image for F2-E09. Observed state: Tickets and Hospitality landing page with tournament logos, ticket and hospitality cards, mixed register-interest and buy-now labels, other tournaments, news, and footer. Supported claim: Tournament-based ticket entry; card destinations; no consolidated cross-tournament status dashboard. Limitation: Seat map; waiting room; resale dashboard; verified partner redirect.</w:t>
      </w:r>
      <w:r>
        <w:rPr>
          <w:i/>
          <w:color w:val="5B6573"/>
          <w:sz w:val="16"/>
        </w:rPr>
        <w:br/>
        <w:t>Source: capture-work/fifa/desktop/fifa-20-tickets-hospitality-landing.png; URL: https://www.fifa.com/en/tickets; captured: 2026-07-30 14:54:42 +07:00</w:t>
        <w:br/>
        <w:t>Related: F-P3; FR-T3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1776695" cy="648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fa-35-fifa-plus-dazn-landin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76695" cy="6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b/>
          <w:color w:val="123B65"/>
        </w:rPr>
        <w:t xml:space="preserve">Figure UR-A03. </w:t>
      </w:r>
      <w:r>
        <w:t>Full approved image for F2-E11. Observed state: Dark DAZN-hosted FIFA+ page with FIFA+ hero, sign-in controls, navigation, event cards, and media rails. Supported claim: Brand and account boundary; different IA; dense watch rails; need for handoff feedforward. Limitation: A tested trust failure or universal confusion.</w:t>
      </w:r>
      <w:r>
        <w:rPr>
          <w:i/>
          <w:color w:val="5B6573"/>
          <w:sz w:val="16"/>
        </w:rPr>
        <w:br/>
        <w:t>Source: capture-work/fifa/desktop/fifa-35-fifa-plus-dazn-landing.png; URL: https://www.plus.fifa.com/; captured: 2026-07-30 15:03:26 +07:00</w:t>
        <w:br/>
        <w:t>Related: F-P3; FR-T4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6961" cy="648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fa-51-tickets-mobil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6961" cy="6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b/>
          <w:color w:val="123B65"/>
        </w:rPr>
        <w:t xml:space="preserve">Figure UR-A04. </w:t>
      </w:r>
      <w:r>
        <w:t>Full approved image for F2-E18. Observed state: Mobile Tickets and Hospitality page with stacked cards, horizontal carousels, news, and footer. Supported claim: Narrow-screen ticket discovery; card-based selection and long continuation. Limitation: Unified status dashboard; waiting room; partner redirect.</w:t>
      </w:r>
      <w:r>
        <w:rPr>
          <w:i/>
          <w:color w:val="5B6573"/>
          <w:sz w:val="16"/>
        </w:rPr>
        <w:br/>
        <w:t>Source: capture-work/fifa/mobile/fifa-51-tickets-mobile.png; URL: https://www.fifa.com/en/tickets; captured: 2026-07-30 15:13:08 +07:00</w:t>
        <w:br/>
        <w:t>Related: F-P3; FR-T3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72000" cy="380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ss-05-play-entry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b/>
          <w:color w:val="123B65"/>
        </w:rPr>
        <w:t xml:space="preserve">Figure UR-A05. </w:t>
      </w:r>
      <w:r>
        <w:t>Full approved image for C2-E02. Observed state: Play entry with board, clocks, time control, Start Game, Custom Challenge, Play a Friend, Tournaments, navigation, and advertisement. Supported claim: Direct board mental model; fast-play options; competing controls and advertising. Limitation: Active game in progress.</w:t>
      </w:r>
      <w:r>
        <w:rPr>
          <w:i/>
          <w:color w:val="5B6573"/>
          <w:sz w:val="16"/>
        </w:rPr>
        <w:br/>
        <w:t>Source: capture-work/chess/desktop/chess-05-play-entry.png; URL: https://www.chess.com/play/online; captured: 2026-07-30 15:15:04 +07:00</w:t>
        <w:br/>
        <w:t>Related: C-P1; C-P2; C-P3; CR-T1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1358451" cy="648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ss-24-lessons-landing-loade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58451" cy="6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b/>
          <w:color w:val="123B65"/>
        </w:rPr>
        <w:t xml:space="preserve">Figure UR-A06. </w:t>
      </w:r>
      <w:r>
        <w:t>Full approved image for C2-E07. Observed state: Lessons page with category tabs, upgrade messaging, learning rank, ads, app promotion, long course list, pagination, and footer. Supported claim: Multiple learning categories; paid messaging and ads near learning content; long course list. Limitation: A specific lesson completed or premium entitlement interruption.</w:t>
      </w:r>
      <w:r>
        <w:rPr>
          <w:i/>
          <w:color w:val="5B6573"/>
          <w:sz w:val="16"/>
        </w:rPr>
        <w:br/>
        <w:t>Source: capture-work/chess/desktop/chess-24-lessons-landing-loaded.png; URL: https://www.chess.com/lessons; captured: 2026-07-30 15:25:36 +07:00</w:t>
        <w:br/>
        <w:t>Related: C-P1; C-P3; CR-T3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72000" cy="380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ss-26-learn-p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b/>
          <w:color w:val="123B65"/>
        </w:rPr>
        <w:t xml:space="preserve">Figure UR-A07. </w:t>
      </w:r>
      <w:r>
        <w:t>Full approved image for C2-E08. Observed state: Learn-to-Play board with progressive lesson path, prompt, and Next Lesson control. Supported claim: Progressive guided-learning pattern; clear next action. Limitation: Measured learning improvement.</w:t>
      </w:r>
      <w:r>
        <w:rPr>
          <w:i/>
          <w:color w:val="5B6573"/>
          <w:sz w:val="16"/>
        </w:rPr>
        <w:br/>
        <w:t>Source: capture-work/chess/desktop/chess-26-learn-page.png; URL: https://www.chess.com/learn; captured: 2026-07-30 15:26:44 +07:00</w:t>
        <w:br/>
        <w:t>Related: C-P1; CR-T3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72000" cy="380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ss-29-analysis-board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60"/>
      </w:pPr>
      <w:r>
        <w:rPr>
          <w:b/>
          <w:color w:val="123B65"/>
        </w:rPr>
        <w:t xml:space="preserve">Figure UR-A08. </w:t>
      </w:r>
      <w:r>
        <w:t>Full approved image for C2-E10. Observed state: Analysis entry board with Set Up Position, Explore, Game Search, Game Collections, import/upload options, and Start Analysis. Supported claim: Advanced entry exposes several paths and controls. Limitation: Completed review; engine lines; chart; classifications; beginner explanation.</w:t>
      </w:r>
      <w:r>
        <w:rPr>
          <w:i/>
          <w:color w:val="5B6573"/>
          <w:sz w:val="16"/>
        </w:rPr>
        <w:br/>
        <w:t>Source: capture-work/chess/desktop/chess-29-analysis-board.png; URL: https://www.chess.com/analysis; captured: 2026-07-30 15:28:05 +07:00</w:t>
        <w:br/>
        <w:t>Related: C-P1; C-P3; CR-T4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State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Supported claim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Unsupported claim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F2-E01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Full homepage with global header, tournament circles, stacked sections, footer, and a promotional modal over first-view content.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Promotional interruption; broad hierarchy; task-entry competition.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Clean default homepage; cookie banner; distinct navigation-open state.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F2-E02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Long mobile homepage with compact header, stacked content, ranking content, and footer.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Mobile density; long vertical scanning; compact navigation.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Open mobile menu.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F2-E03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Match Centre with gender control, date rail, search, live toggle, date, sort and filter controls, match rows, tables, and latest results.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Date-based mental model; visible match status; multiple narrowing controls; long scanning surface.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A measured completion time or participant difficulty.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F2-E04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Match Centre dimmed behind an open A-to-Z Competitions filter drawer.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Filter structure; added scan and selection work; panel-to-results relationship.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A selected competition result.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F2-E05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Search results for world cup with content-type and date filters, mixed article cards, sorting, and pagination.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Mixed-content search; comparison among result types; filtering and pagination.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User success rate or search relevance quality.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F2-E06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Ticketing media-release page with header, hero, article content, a large sparse body interval, related content, and footer.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Article structure; utility action is not persistently visible; captured body includes a long sparse interval.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Universal production loading defect; full body-content assessment.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F2-E07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Tournament landing page covered by a registration-interest modal.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Modal interruption; obscured browsing context.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Dismissed modal.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F2-E08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Men's World Ranking page with ranking cards, table, explanation, media, related articles, and footer.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Dedicated official ranking content; separation of reading and utility navigation.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Participant comprehension or ranking accuracy.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F2-E09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Tickets and Hospitality landing page with tournament logos, ticket and hospitality cards, mixed register-interest and buy-now labels, other tournaments, news, and footer.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Tournament-based ticket entry; card destinations; no consolidated cross-tournament status dashboard.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Seat map; waiting room; resale dashboard; verified partner redirect.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F2-E10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FIFA-branded page with assistant-referee flag image and an error or unavailable-state message.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Captured entry route does not expose watch content; possible continuity loss in this state.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Every FIFA+ session fails.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F2-E11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Dark DAZN-hosted FIFA+ page with FIFA+ hero, sign-in controls, navigation, event cards, and media rails.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Brand and account boundary; different IA; dense watch rails; need for handoff feedforward.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A tested trust failure or universal confusion.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F2-E12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DAZN-hosted FIFA+ landing page darkened by a cookie-preferences panel.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Consent handling adds a step before content access.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A distinct rail state.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F2-E13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Unobstructed upper portion of the FIFA+ landing page with hero, category controls, and event cards.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Normal landing layout; hero, categories, and media entry.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Seven distinct rail states.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F2-E14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Bright retail page with store-specific header, merchandising hero, product grids, category tiles, and retail footer.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Cross-property visual and task-model change; retail navigation differs from information navigation.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Ticket availability or FIFA.com navigation continuity.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F2-E15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Dark FIFA Collect marketplace with subscription prompt, collectibles, clubs, prices, filters, and marketplace language.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Cross-property mental-model change; separate transaction vocabulary and structure.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Conventional merchandise shopping flow.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F2-E16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Black FIFA Rewards page with Join Now, tier cards, FAQs, and FIFA footer.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Distinct sibling-property identity; account-oriented reward task.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A completed sign-up or reward redemption.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F2-E17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Mobile Match Centre with compact header, gender control, match groups, latest results, load-more control, and long footer.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Mobile fixture checking; long vertical task surface.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Open filter menu or measured scroll effort.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F2-E18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Mobile Tickets and Hospitality page with stacked cards, horizontal carousels, news, and footer.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Narrow-screen ticket discovery; card-based selection and long continuation.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Unified status dashboard; waiting room; partner redirect.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F2-E19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Mobile ticketing article with header, hero, body content separated by a long sparse interval, related topics, and footer.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Little persistent task continuation; long mobile reading surface.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Full article comprehension or universal loading defect.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F2-E20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Mobile FIFA+ entry route with assistant-referee flag and error or unavailable-state message.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Mobile entry failure in the captured state.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Normal FIFA+ mobile landing page.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C2-E01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Long homepage with persistent left navigation, Play hero, Lessons, Bots, Puzzles, Watch, app promotion, and footer.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Feature-rich entry; recognition of categories; many first-level routes; long scan.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A user preference for the whitespace.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C2-E02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Play entry with board, clocks, time control, Start Game, Custom Challenge, Play a Friend, Tournaments, navigation, and advertisement.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Direct board mental model; fast-play options; competing controls and advertising.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Active game in progress.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C2-E03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Skill-level modal over the Play page with Sign Up, Log In, and Play as a Guest.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Account/onboarding interruption; skill-level setup decision.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A completed custom-game configuration.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C2-E04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Bot-selection page with board preview, bot categories and levels, options, Play button, navigation, and advertisement.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Many choices before bot play; category and difficulty structure.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Active game; move feedback; premove; Focus Mode.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C2-E05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Puzzle board with move context, progression map, Solve Puzzles control, navigation, and advertisement.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Direct manipulation; board/progression split; ad attention competition.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Correct or incorrect result state.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C2-E06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Puzzle board with highlighted move context and progression map.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Move affordance and immediate action state.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Correct or incorrect result.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C2-E07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Lessons page with category tabs, upgrade messaging, learning rank, ads, app promotion, long course list, pagination, and footer.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Multiple learning categories; paid messaging and ads near learning content; long course list.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A specific lesson completed or premium entitlement interruption.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C2-E08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Learn-to-Play board with progressive lesson path, prompt, and Next Lesson control.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Progressive guided-learning pattern; clear next action.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Measured learning improvement.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C2-E09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Long article titled Chess Study Plans for All Levels with navigation, article content, comments, and related content.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Study guidance exists as content rather than a unified personalized dashboard.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A verified personalized learning path.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C2-E10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Analysis entry board with Set Up Position, Explore, Game Search, Game Collections, import/upload options, and Start Analysis.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Advanced entry exposes several paths and controls.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Completed review; engine lines; chart; classifications; beginner explanation.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C2-E11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Homepage-like content; no unambiguous high-salience advertisement is visible in the inspected pixels.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Homepage task hierarchy only.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Advertising competition unless an ad is visibly identifiable.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C2-E12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Mobile homepage with hamburger icon, Sign Up and Log In, stacked Play, Lessons, Bots, Puzzles, Watch, app content, and footer.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Mobile content stacking and long vertical scanning.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Open mobile menu.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C2-E13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Mobile Play entry with board, clocks, bottom task navigation, time control, Start Game, and alternative play options.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Mobile play entry and vertical continuation.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Active game.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C2-E14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Mobile puzzle progression map with coach prompt and Solve Puzzles control.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Mobile puzzle entry and progression.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Puzzle result or board interaction.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C2-E15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Very long mobile Lessons page with categories, course cards, promotion, ranking, and footer.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Extended vertical scanning on mobile learning content.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A completed lesson or measured difficulty.</w:t>
            </w:r>
          </w:p>
        </w:tc>
      </w:tr>
      <w:tr>
        <w:tc>
          <w:tcPr>
            <w:tcW w:type="dxa" w:w="7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C2-E16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Mobile bot-selection/setup page with bot identity, board preview, categories, options, and Play.</w:t>
            </w:r>
          </w:p>
        </w:tc>
        <w:tc>
          <w:tcPr>
            <w:tcW w:type="dxa" w:w="289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Mobile bot selection and setup.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Active game.</w:t>
            </w:r>
          </w:p>
        </w:tc>
      </w:tr>
    </w:tbl>
    <w:sectPr w:rsidR="00FC693F" w:rsidRPr="0006063C" w:rsidSect="00034616">
      <w:headerReference w:type="default" r:id="rId31"/>
      <w:footerReference w:type="default" r:id="rId32"/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B6573"/>
        <w:sz w:val="16"/>
      </w:rPr>
      <w:t xml:space="preserve">User Research  |  Group10  |  </w:t>
    </w:r>
    <w:r>
      <w:rPr>
        <w:rFonts w:ascii="Arial" w:hAnsi="Arial"/>
        <w:color w:val="5B6573"/>
        <w:sz w:val="16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/>
        <w:b/>
        <w:color w:val="123B65"/>
        <w:sz w:val="16"/>
      </w:rPr>
      <w:t>GROUP10  |  CSC13112 UI/UX DESIGN  |  USER RESEARCH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23B6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D70A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F7F3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23B6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rial" w:hAnsi="Arial"/>
      <w:b w:val="0"/>
      <w:i/>
      <w:iCs/>
      <w:color w:val="5B65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69" w:hanging="170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69" w:hanging="170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header" Target="header1.xml"/><Relationship Id="rId3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Group10 PA2 - User Research</dc:title>
  <dc:subject>CSC13112 UI/UX Design Project Assignment 2</dc:subject>
  <dc:creator>Group10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