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56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Paper Prototypes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Parallel lo-fi alternatives for 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123B65"/>
          <w:sz w:val="34"/>
        </w:rPr>
        <w:t>YouTube Demo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Prototype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Demo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Status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Timeline Tracker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Action 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Beginner Review Flow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Visual Card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Side-by-Side Assistant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 and Project Continuity</w:t>
      </w:r>
    </w:p>
    <w:p>
      <w:r>
        <w:rPr>
          <w:rFonts w:ascii="Arial" w:hAnsi="Arial"/>
          <w:color w:val="1F2937"/>
          <w:sz w:val="28"/>
        </w:rPr>
        <w:t>PA1 identified product-level drawbacks, including FIFA ticket-state uncertainty (F-D4) and dense Chess analysis before novices know what matters (C-D2). PA2 converted those concerns into provisional tough problems, solution alternatives, and use cases. PA3 now compares behaviorally distinct lo-fi interaction models before any PA4 hi-fi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boundary: Expected benefits are hypotheses. No genuine PA3 participant evidence or YouTube demo links were found, so this document does not declare a winning design.</w:t>
            </w:r>
          </w:p>
        </w:tc>
      </w:tr>
    </w:tbl>
    <w:p>
      <w:pPr>
        <w:pStyle w:val="Heading1"/>
      </w:pPr>
      <w:r>
        <w:t>2. Problem and Traceability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Chain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FIFA.com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Chess.com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F-D4; F-S7 Ticket status dashboard; F-S8 Official availability alerts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C-D2; C-S3 Beginner analysis preset; C-S4 Inline analysis glossary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tough problem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TP-FIFA: compare governed visible states, freshness, and official destination before acting or leaving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TP-CHESS: make one beginner path explicit, then connect a critical position to optional depth and practice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alternatives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F-A1 Status Dashboard; F-A2 Guided Ticket Concierge; F-A3 Alert-First Ticket Planner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C-A1 Beginner Analysis Preset; C-A2 Conversational Coach; C-A3 Visual Game Story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use cases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F-UC01-F-UC06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C-UC01-C-UC06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scenarios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Plan and Manage Tickets with Confidence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After a 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testing target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State, freshness, next action, official destination, and handoff understanding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comprehension, recommended-move trial, control, and relevant practice continuation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Identifier note: The handwritten sketch annotations reuse some F-A/C-A labels inconsistently with final PA2. Formal mappings above preserve final-PA2 meanings; the six PA3 concepts are identified by descriptive names.</w:t>
            </w:r>
          </w:p>
        </w:tc>
      </w:tr>
    </w:tbl>
    <w:p>
      <w:pPr>
        <w:pStyle w:val="Heading1"/>
      </w:pPr>
      <w:r>
        <w:t>3. Scenario 1 - FIFA.com: Plan and Manage Tickets with Confidence</w:t>
      </w:r>
    </w:p>
    <w:p>
      <w:r>
        <w:rPr>
          <w:rFonts w:ascii="Arial" w:hAnsi="Arial"/>
          <w:color w:val="1F2937"/>
          <w:sz w:val="28"/>
        </w:rPr>
        <w:t>Target user and context: A trust-sensitive ticket planner or tournament follower needs to understand the current visible ticket situation, decide whether to act or wait, and recognize the official destination before an outbound handoff.</w:t>
      </w:r>
    </w:p>
    <w:p>
      <w:r>
        <w:rPr>
          <w:rFonts w:ascii="Arial" w:hAnsi="Arial"/>
          <w:color w:val="1F2937"/>
          <w:sz w:val="28"/>
        </w:rPr>
        <w:t>Design objective: Apply state before action, one clear next action, trust through provenance, and accessible redundancy while keeping transaction processing and partner redesign out of scope.</w:t>
      </w:r>
    </w:p>
    <w:p>
      <w:pPr>
        <w:pStyle w:val="Heading2"/>
      </w:pPr>
      <w:r>
        <w:t>3.1 Status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935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PP-F-01. </w:t>
      </w:r>
      <w:r>
        <w:rPr>
          <w:rFonts w:ascii="Arial" w:hAnsi="Arial"/>
          <w:color w:val="1F2937"/>
          <w:sz w:val="24"/>
        </w:rPr>
        <w:t>FIFA.com - Status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F-UC01, F-UC02, F-UC03,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Status-first, confidence-first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aggregate states -&gt; select an event -&gt; follow the status-specific action or explanation.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governed ticket state, action-needed status, and event-level next actions visible before users leave FIFA.com.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F-A1 Status Dashboard and the PA1 F-S7 ticket-status concept.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triage; explicit Confirmed/Pending/Action needed/Cancelled states; contextual primary actions; visible last update.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Dense summary plus side actions; a count does not explain the process; Pending still needs a reason.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Color dependence; users may read zero action needed too broadly; confirmed allocation may be confused with a usable mobile ticket.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F-UC01, F-UC02, F-UC03,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3.2 Timeline Tracker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PP-F-02. </w:t>
      </w:r>
      <w:r>
        <w:rPr>
          <w:rFonts w:ascii="Arial" w:hAnsi="Arial"/>
          <w:color w:val="1F2937"/>
          <w:sz w:val="24"/>
        </w:rPr>
        <w:t>FIFA.com - Timeline Tracker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F-UC03, F-UC04,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Progress-first, freshness-first milestone tracker.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an event -&gt; locate completed/current/future stages -&gt; inspect what changed or official next-step guidance.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where an order stands, when the source changed, and what normally happens next.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PA2's state/freshness/provenance principles as a process model rather than a status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process transparency; timestamps and update history; visible future delivery milestone and official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More interpretation than a summary; dense timelines; verification terminology is unexplained.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 linear track may overpromise predictable fulfilment; future milestones may look like user tasks; small labels may be missed.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F-UC03, F-UC04,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3.3 Action 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PP-F-03. </w:t>
      </w:r>
      <w:r>
        <w:rPr>
          <w:rFonts w:ascii="Arial" w:hAnsi="Arial"/>
          <w:color w:val="1F2937"/>
          <w:sz w:val="24"/>
        </w:rPr>
        <w:t>FIFA.com - Action Hub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F-UC04, F-UC05,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Task-first shortcut hub with official-option and handoff cues.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Confirm the event -&gt; select a management shortcut -&gt; complete on FIFA or review the partner boundary before leaving.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Reduces navigation effort for common ticket tasks and makes external destinations more explicit.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one-clear-next-action and trust-through-provenance principles using shortcuts rather than guided sequencing.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access; broad ticket-management coverage; explicit official badges and pre-handoff reassurance.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Choice-heavy; critical management tasks compete with commercial options; little progress detail.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Promotional cards may reduce trust; Official may not explain provider/data terms; equally weighted shortcuts slow routine work.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F-UC04, F-UC05,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3.4 FIFA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Status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Timeline Tracker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architecture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Aggregate states + event cards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Event milestones + update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 tasks + official 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interaction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then select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 progress then inspect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 shortcut then act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Cognitive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choice load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Stage-based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Compact current event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Freshness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Highest: source +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 + source badge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Next-step clarity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Status-specific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future milestone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shortcuts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External-handoff trust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Limited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pre-handoff cue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Counts oversimplify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model overpromises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Commercial/choice distraction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Scenario 2 - Chess.com: Beginner Review After a Game</w:t>
      </w:r>
    </w:p>
    <w:p>
      <w:r>
        <w:rPr>
          <w:rFonts w:ascii="Arial" w:hAnsi="Arial"/>
          <w:color w:val="1F2937"/>
          <w:sz w:val="28"/>
        </w:rPr>
        <w:t>Target user and context: A first-time beginner or returning low-analysis learner has completed a game and needs one interpretable mistake, a recommended move they can try safely, and a relevant next-learning action before optional advanced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caution: PA2 captured analysis-entry choices, not completed-review overload. These sketches test a proposed learning flow; they do not prove that current Chess.com users experience the depicted breakdowns.</w:t>
            </w:r>
          </w:p>
        </w:tc>
      </w:tr>
    </w:tbl>
    <w:p>
      <w:pPr>
        <w:pStyle w:val="Heading2"/>
      </w:pPr>
      <w:r>
        <w:t>4.1 Beginner Review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PP-C-01. </w:t>
      </w:r>
      <w:r>
        <w:rPr>
          <w:rFonts w:ascii="Arial" w:hAnsi="Arial"/>
          <w:color w:val="1F2937"/>
          <w:sz w:val="24"/>
        </w:rPr>
        <w:t>Chess.com - Beginner Review Flow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C-UC02,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guided wizard; the system controls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Enter Beginner Review -&gt; inspect one mistake -&gt; show/try the recommended move -&gt; practice or continue.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one learning priority and one next-learning action explicit before advanced analysis.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C-A1 Beginner Analysis Preset and PA1 C-S3 Beginner analysis preset.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Clear progress; plain causal explanation; manageable chunking; direct practice bridge; advanced analysis remains available.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Forced order; notation and terms remain; leaving for practice may interrupt review context.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Simplification can hide nuance; users may memorize Qe2 without understanding the idea; board/text split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C-UC02, 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4.2 Visual Card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PP-C-02. </w:t>
      </w:r>
      <w:r>
        <w:rPr>
          <w:rFonts w:ascii="Arial" w:hAnsi="Arial"/>
          <w:color w:val="1F2937"/>
          <w:sz w:val="24"/>
        </w:rPr>
        <w:t>Chess.com - Visual Card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 overview; users self-select review cards.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category summary -&gt; choose a moment card -&gt; read/try/practice -&gt; select another card.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Supports scan-first review and user-chosen order while retaining direct learning actions.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 C-A3 Visual Game Story as a card-based overview rather than a fixed chapter timeline.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scanability; visual previews; user control; direct links from each concept to review, trial, or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initial choice load; category terms are unexplained; checks may mean selection or completion.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may skip the highest-value mistake; dense cards; positive/opening cards can dilute the learning priority.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4.3 Side-by-Side Assistant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PP-C-03. </w:t>
      </w:r>
      <w:r>
        <w:rPr>
          <w:rFonts w:ascii="Arial" w:hAnsi="Arial"/>
          <w:color w:val="1F2937"/>
          <w:sz w:val="24"/>
        </w:rPr>
        <w:t>Chess.com - Side-by-Side Assistant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contextual review; users decide what to ask.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 key moment -&gt; ask or choose a suggested question -&gt; inspect board-linked explanation -&gt; follow up.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Lets learners request plain-language explanations without following a fixed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Evolves PA2 C-A2 Conversational Coach with the board and contextual assistant visible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Flexible follow-up; contextual board highlights; suggested prompts reduce blank-page friction; explanation and position stay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bounded completion path; text-heavy; user questions determine coverage.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Answer correctness and inconsistency; important mistakes may be skipped; notation remains; conversation competes with board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4.4 Chess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Beginner Review Flow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Visual Card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Workflow authority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System-led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 questions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Navigation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Conversational/contextual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density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overview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dialogue + board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Learnability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initial guidance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category/card literacy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prompt/answer literacy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Bounded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Memory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across dialogue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Explanation style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Prepared plain-language 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Expandable card explanation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Adaptive Q&amp;A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bridge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recommended practice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Per-card puzzle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Suggested; needs explicit practice 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beginner suitability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first review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self-directed learners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if answers are reliable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Passive compliance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 overload/skipping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Incorrect or unbounded dialogue</w:t>
            </w:r>
          </w:p>
        </w:tc>
      </w:tr>
    </w:tbl>
    <w:p>
      <w:pPr>
        <w:spacing w:after="20"/>
      </w:pPr>
    </w:p>
    <w:p>
      <w:pPr>
        <w:pStyle w:val="Heading1"/>
      </w:pPr>
      <w:r>
        <w:t>5. Cross-Scenario Design Reflection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guided concepts reduce immediate decision burden but can constrain exploration.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user-controlled concepts accelerate expert or confident behavior but increase choice and interpretation demands.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Freshness, provenance, plain-language explanation, and recovery must be observable rather than assumed.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Color supports scanning but must not be the only carrier of status or severity.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No alternative is proven best until genuine novice participants complete the core tasks.</w:t>
      </w:r>
    </w:p>
    <w:p>
      <w:pPr>
        <w:pStyle w:val="Heading1"/>
      </w:pPr>
      <w:r>
        <w:t>6. Testing Hypotheses for Requirement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hypothesis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</w:tbl>
    <w:p>
      <w:pPr>
        <w:spacing w:after="20"/>
      </w:pPr>
    </w:p>
    <w:p>
      <w:pPr>
        <w:pStyle w:val="Heading1"/>
      </w:pPr>
      <w:r>
        <w:t>7. Strengths and Weaknesses Summary</w:t>
      </w:r>
    </w:p>
    <w:p>
      <w:r>
        <w:rPr>
          <w:rFonts w:ascii="Arial" w:hAnsi="Arial"/>
          <w:color w:val="1F2937"/>
          <w:sz w:val="28"/>
        </w:rPr>
        <w:t>The portfolio deliberately spans status, progress, task, guided, non-linear, and conversational models. This breadth enables formative testing to expose which representation best supports the target task without treating visual polish as evidence. Each concept retains a plausible strength and a falsifiable risk.</w:t>
      </w:r>
    </w:p>
    <w:p>
      <w:pPr>
        <w:pStyle w:val="Heading1"/>
      </w:pPr>
      <w:r>
        <w:t>8.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six paper prototypes are documented as alternatives to evaluate. Final best-prototype selection pending real formative testing. Six YouTube demonstration links must also be inserted on the first page before submission.</w:t>
            </w:r>
          </w:p>
        </w:tc>
      </w:tr>
    </w:tbl>
    <w:p>
      <w:pPr>
        <w:pStyle w:val="Heading1"/>
      </w:pPr>
      <w:r>
        <w:t>Evidence References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Group10-PA1-PotentialSolutions.pdf, especially F-D4/F-S7/F-S8 and C-D2/C-S3/C-S4.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Group10-PA2-UserAnalysis.pdf, final tough-problem and recommendation wording.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Group10-PA2-ProjectProposal.pdf, final alternatives and PA3 validation targets.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Group10-PA2-UseCaseDocument.pdf, final F-UC01-F-UC06 and C-UC01-C-UC06 names.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PA3-LKDuy-2026-Public.pdf, Requirements 1-2 and submission rules.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Paper Prototype and Storyboarding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