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THỰC HÀNH LAB 5</w:t>
        <w:br/>
        <w:t>SQL INJECTION</w:t>
      </w:r>
    </w:p>
    <w:p>
      <w:pPr>
        <w:jc w:val="center"/>
      </w:pPr>
      <w:r>
        <w:t>Sinh viên: Lê Minh - MSSV: 21127645</w:t>
      </w:r>
    </w:p>
    <w:p>
      <w:pPr>
        <w:jc w:val="center"/>
      </w:pPr>
      <w:r>
        <w:t>Môi trường: Flask/SQLite tại http://127.0.0.1:5005</w:t>
      </w:r>
    </w:p>
    <w:p>
      <w:pPr>
        <w:jc w:val="center"/>
      </w:pPr>
      <w:r>
        <w:t>Phạm vi: dữ liệu giả lập, hoàn toàn trên localhost</w:t>
      </w:r>
    </w:p>
    <w:p>
      <w:r>
        <w:br w:type="page"/>
      </w:r>
    </w:p>
    <w:p>
      <w:pPr>
        <w:pStyle w:val="Heading1"/>
      </w:pPr>
      <w:r>
        <w:t>1. Mục tiêu và môi trường thực hành</w:t>
      </w:r>
    </w:p>
    <w:p>
      <w:r>
        <w:t>Mục tiêu là nhận diện SQL Injection do nối chuỗi, quan sát login/search trong lab và chứng minh bản vá parameterized query. Môi trường dùng Python, Flask, SQLite và trình duyệt trên loopback; không kết nối website thật.</w:t>
      </w:r>
    </w:p>
    <w:p>
      <w:pPr>
        <w:pStyle w:val="Heading1"/>
      </w:pPr>
      <w:r>
        <w:t>2. Kịch bản và các bước thực hiện</w:t>
      </w:r>
    </w:p>
    <w:p>
      <w:pPr>
        <w:pStyle w:val="Heading2"/>
      </w:pPr>
      <w:r>
        <w:t>2.1 Luồng bình thường</w:t>
      </w:r>
    </w:p>
    <w:p>
      <w:r>
        <w:t>Reset database, đăng nhập tài khoản demo và tìm USB để có mốc đối chiếu.</w:t>
      </w:r>
    </w:p>
    <w:tbl>
      <w:tblPr>
        <w:tblW w:type="auto" w:w="0"/>
        <w:tblLook w:firstColumn="1" w:firstRow="1" w:lastColumn="0" w:lastRow="0" w:noHBand="0" w:noVBand="1" w:val="04A0"/>
      </w:tblPr>
      <w:tblGrid>
        <w:gridCol w:w="9893"/>
      </w:tblGrid>
      <w:tr>
        <w:tc>
          <w:tcPr>
            <w:tcW w:type="dxa" w:w="9893"/>
            <w:shd w:fill="FFF4CC"/>
            <w:tcBorders>
              <w:top w:val="single" w:sz="10" w:color="D49A00"/>
              <w:left w:val="single" w:sz="10" w:color="D49A00"/>
              <w:bottom w:val="single" w:sz="10" w:color="D49A00"/>
              <w:right w:val="single" w:sz="10" w:color="D49A00"/>
            </w:tcBorders>
            <w:vAlign w:val="center"/>
          </w:tcPr>
          <w:p>
            <w:r>
              <w:rPr>
                <w:b/>
                <w:sz w:val="18"/>
              </w:rPr>
              <w:t>ẢNH 01/08</w:t>
            </w:r>
          </w:p>
          <w:p>
            <w:r>
              <w:rPr>
                <w:b/>
                <w:sz w:val="18"/>
              </w:rPr>
              <w:t>Tên file: 01_normal_login_search.png</w:t>
            </w:r>
          </w:p>
          <w:p>
            <w:r>
              <w:rPr>
                <w:b w:val="0"/>
                <w:sz w:val="18"/>
              </w:rPr>
              <w:t>Tiêu đề ảnh: Đăng nhập và tìm kiếm bình thường</w:t>
            </w:r>
          </w:p>
          <w:p>
            <w:r>
              <w:rPr>
                <w:b w:val="0"/>
                <w:sz w:val="18"/>
              </w:rPr>
              <w:t>Chèn ảnh tại vị trí này.</w:t>
            </w:r>
          </w:p>
          <w:p>
            <w:r>
              <w:rPr>
                <w:b w:val="0"/>
                <w:sz w:val="18"/>
              </w:rPr>
              <w:t>URL hoặc lệnh: http://127.0.0.1:5005/vulnerable/login và /vulnerable/search?keyword=USB</w:t>
            </w:r>
          </w:p>
          <w:p>
            <w:r>
              <w:rPr>
                <w:b w:val="0"/>
                <w:sz w:val="18"/>
              </w:rPr>
              <w:t>Thao tác: Đăng nhập bằng tài khoản demo rồi tìm USB; ghép hai trạng thái nếu vẫn đọc được.</w:t>
            </w:r>
          </w:p>
          <w:p>
            <w:r>
              <w:rPr>
                <w:b w:val="0"/>
                <w:sz w:val="18"/>
              </w:rPr>
              <w:t>Panel hoặc DevTools tab cần mở: Network &gt; request tương ứng</w:t>
            </w:r>
          </w:p>
          <w:p>
            <w:r>
              <w:rPr>
                <w:b w:val="0"/>
                <w:sz w:val="18"/>
              </w:rPr>
              <w:t>Nội dung bắt buộc phải thấy: localhost, input bình thường, request và kết quả đúng</w:t>
            </w:r>
          </w:p>
          <w:p>
            <w:r>
              <w:rPr>
                <w:b w:val="0"/>
                <w:sz w:val="18"/>
              </w:rPr>
              <w:t>Kết quả mong đợi: Đăng nhập thành công; tìm kiếm chỉ trả kết quả phù hợp.</w:t>
            </w:r>
          </w:p>
          <w:p>
            <w:r>
              <w:rPr>
                <w:b w:val="0"/>
                <w:sz w:val="18"/>
              </w:rPr>
              <w:t>Caption: Luồng đăng nhập và tìm kiếm bình thường trên ứng dụng local.</w:t>
            </w:r>
          </w:p>
        </w:tc>
      </w:tr>
    </w:tbl>
    <w:p>
      <w:pPr>
        <w:pStyle w:val="Heading2"/>
      </w:pPr>
      <w:r>
        <w:t>2.2 Phát hiện bằng dấu nháy đơn</w:t>
      </w:r>
    </w:p>
    <w:p>
      <w:r>
        <w:t>Gửi kịch bản dấu nháy cố định. Câu SQL ghép chuỗi lỗi; ứng dụng chỉ trả lỗi chung.</w:t>
      </w:r>
    </w:p>
    <w:tbl>
      <w:tblPr>
        <w:tblW w:type="auto" w:w="0"/>
        <w:tblLook w:firstColumn="1" w:firstRow="1" w:lastColumn="0" w:lastRow="0" w:noHBand="0" w:noVBand="1" w:val="04A0"/>
      </w:tblPr>
      <w:tblGrid>
        <w:gridCol w:w="9893"/>
      </w:tblGrid>
      <w:tr>
        <w:tc>
          <w:tcPr>
            <w:tcW w:type="dxa" w:w="9893"/>
            <w:shd w:fill="FFF4CC"/>
            <w:tcBorders>
              <w:top w:val="single" w:sz="10" w:color="D49A00"/>
              <w:left w:val="single" w:sz="10" w:color="D49A00"/>
              <w:bottom w:val="single" w:sz="10" w:color="D49A00"/>
              <w:right w:val="single" w:sz="10" w:color="D49A00"/>
            </w:tcBorders>
            <w:vAlign w:val="center"/>
          </w:tcPr>
          <w:p>
            <w:r>
              <w:rPr>
                <w:b/>
                <w:sz w:val="18"/>
              </w:rPr>
              <w:t>ẢNH 02/08</w:t>
            </w:r>
          </w:p>
          <w:p>
            <w:r>
              <w:rPr>
                <w:b/>
                <w:sz w:val="18"/>
              </w:rPr>
              <w:t>Tên file: 02_quote_error.png</w:t>
            </w:r>
          </w:p>
          <w:p>
            <w:r>
              <w:rPr>
                <w:b w:val="0"/>
                <w:sz w:val="18"/>
              </w:rPr>
              <w:t>Tiêu đề ảnh: Dấu nháy đơn làm lộ lỗi ở bản vulnerable</w:t>
            </w:r>
          </w:p>
          <w:p>
            <w:r>
              <w:rPr>
                <w:b w:val="0"/>
                <w:sz w:val="18"/>
              </w:rPr>
              <w:t>Chèn ảnh tại vị trí này.</w:t>
            </w:r>
          </w:p>
          <w:p>
            <w:r>
              <w:rPr>
                <w:b w:val="0"/>
                <w:sz w:val="18"/>
              </w:rPr>
              <w:t>URL hoặc lệnh: http://127.0.0.1:5005/vulnerable/login</w:t>
            </w:r>
          </w:p>
          <w:p>
            <w:r>
              <w:rPr>
                <w:b w:val="0"/>
                <w:sz w:val="18"/>
              </w:rPr>
              <w:t>Thao tác: Bấm kịch bản Dấu nháy đơn và gửi form.</w:t>
            </w:r>
          </w:p>
          <w:p>
            <w:r>
              <w:rPr>
                <w:b w:val="0"/>
                <w:sz w:val="18"/>
              </w:rPr>
              <w:t>Panel hoặc DevTools tab cần mở: Error Inspector hoặc Network Response</w:t>
            </w:r>
          </w:p>
          <w:p>
            <w:r>
              <w:rPr>
                <w:b w:val="0"/>
                <w:sz w:val="18"/>
              </w:rPr>
              <w:t>Nội dung bắt buộc phải thấy: input có dấu nháy, lỗi truy vấn đã xử lý và trace/query liên quan</w:t>
            </w:r>
          </w:p>
          <w:p>
            <w:r>
              <w:rPr>
                <w:b w:val="0"/>
                <w:sz w:val="18"/>
              </w:rPr>
              <w:t>Kết quả mong đợi: Bản vulnerable có hành vi lỗi nhưng không lộ traceback hay đường dẫn.</w:t>
            </w:r>
          </w:p>
          <w:p>
            <w:r>
              <w:rPr>
                <w:b w:val="0"/>
                <w:sz w:val="18"/>
              </w:rPr>
              <w:t>Caption: Dấu nháy đơn phá cấu trúc câu SQL nối chuỗi ở bản vulnerable.</w:t>
            </w:r>
          </w:p>
        </w:tc>
      </w:tr>
    </w:tbl>
    <w:p>
      <w:pPr>
        <w:pStyle w:val="Heading2"/>
      </w:pPr>
      <w:r>
        <w:t>2.3 Authentication bypass local</w:t>
      </w:r>
    </w:p>
    <w:p>
      <w:r>
        <w:t>Gửi kịch bản cố định làm thay đổi điều kiện WHERE; bản vulnerable tạo phiên dù không biết mật khẩu.</w:t>
      </w:r>
    </w:p>
    <w:tbl>
      <w:tblPr>
        <w:tblW w:type="auto" w:w="0"/>
        <w:tblLook w:firstColumn="1" w:firstRow="1" w:lastColumn="0" w:lastRow="0" w:noHBand="0" w:noVBand="1" w:val="04A0"/>
      </w:tblPr>
      <w:tblGrid>
        <w:gridCol w:w="9893"/>
      </w:tblGrid>
      <w:tr>
        <w:tc>
          <w:tcPr>
            <w:tcW w:type="dxa" w:w="9893"/>
            <w:shd w:fill="FFF4CC"/>
            <w:tcBorders>
              <w:top w:val="single" w:sz="10" w:color="D49A00"/>
              <w:left w:val="single" w:sz="10" w:color="D49A00"/>
              <w:bottom w:val="single" w:sz="10" w:color="D49A00"/>
              <w:right w:val="single" w:sz="10" w:color="D49A00"/>
            </w:tcBorders>
            <w:vAlign w:val="center"/>
          </w:tcPr>
          <w:p>
            <w:r>
              <w:rPr>
                <w:b/>
                <w:sz w:val="18"/>
              </w:rPr>
              <w:t>ẢNH 03/08</w:t>
            </w:r>
          </w:p>
          <w:p>
            <w:r>
              <w:rPr>
                <w:b/>
                <w:sz w:val="18"/>
              </w:rPr>
              <w:t>Tên file: 03_auth_bypass.png</w:t>
            </w:r>
          </w:p>
          <w:p>
            <w:r>
              <w:rPr>
                <w:b w:val="0"/>
                <w:sz w:val="18"/>
              </w:rPr>
              <w:t>Tiêu đề ảnh: Authentication bypass trong lab local</w:t>
            </w:r>
          </w:p>
          <w:p>
            <w:r>
              <w:rPr>
                <w:b w:val="0"/>
                <w:sz w:val="18"/>
              </w:rPr>
              <w:t>Chèn ảnh tại vị trí này.</w:t>
            </w:r>
          </w:p>
          <w:p>
            <w:r>
              <w:rPr>
                <w:b w:val="0"/>
                <w:sz w:val="18"/>
              </w:rPr>
              <w:t>URL hoặc lệnh: http://127.0.0.1:5005/vulnerable/login</w:t>
            </w:r>
          </w:p>
          <w:p>
            <w:r>
              <w:rPr>
                <w:b w:val="0"/>
                <w:sz w:val="18"/>
              </w:rPr>
              <w:t>Thao tác: Chọn kịch bản authentication logic cố định, gửi form và mở Query/Authentication Inspector.</w:t>
            </w:r>
          </w:p>
          <w:p>
            <w:r>
              <w:rPr>
                <w:b w:val="0"/>
                <w:sz w:val="18"/>
              </w:rPr>
              <w:t>Panel hoặc DevTools tab cần mở: Network + Query Construction hoặc Authentication Decision</w:t>
            </w:r>
          </w:p>
          <w:p>
            <w:r>
              <w:rPr>
                <w:b w:val="0"/>
                <w:sz w:val="18"/>
              </w:rPr>
              <w:t>Nội dung bắt buộc phải thấy: request, SQL đã biến đổi và trạng thái đăng nhập khi không biết mật khẩu</w:t>
            </w:r>
          </w:p>
          <w:p>
            <w:r>
              <w:rPr>
                <w:b w:val="0"/>
                <w:sz w:val="18"/>
              </w:rPr>
              <w:t>Kết quả mong đợi: Điều kiện WHERE bị thay đổi và phiên demo được tạo.</w:t>
            </w:r>
          </w:p>
          <w:p>
            <w:r>
              <w:rPr>
                <w:b w:val="0"/>
                <w:sz w:val="18"/>
              </w:rPr>
              <w:t>Caption: Nối chuỗi SQL làm thay đổi logic xác thực trong lab local.</w:t>
            </w:r>
          </w:p>
        </w:tc>
      </w:tr>
    </w:tbl>
    <w:p>
      <w:pPr>
        <w:pStyle w:val="Heading2"/>
      </w:pPr>
      <w:r>
        <w:t>2.4 Injection tại search</w:t>
      </w:r>
    </w:p>
    <w:p>
      <w:r>
        <w:t>Gửi kịch bản cố định làm điều kiện đúng rộng hơn và trả thêm sản phẩm local.</w:t>
      </w:r>
    </w:p>
    <w:tbl>
      <w:tblPr>
        <w:tblW w:type="auto" w:w="0"/>
        <w:tblLook w:firstColumn="1" w:firstRow="1" w:lastColumn="0" w:lastRow="0" w:noHBand="0" w:noVBand="1" w:val="04A0"/>
      </w:tblPr>
      <w:tblGrid>
        <w:gridCol w:w="9893"/>
      </w:tblGrid>
      <w:tr>
        <w:tc>
          <w:tcPr>
            <w:tcW w:type="dxa" w:w="9893"/>
            <w:shd w:fill="FFF4CC"/>
            <w:tcBorders>
              <w:top w:val="single" w:sz="10" w:color="D49A00"/>
              <w:left w:val="single" w:sz="10" w:color="D49A00"/>
              <w:bottom w:val="single" w:sz="10" w:color="D49A00"/>
              <w:right w:val="single" w:sz="10" w:color="D49A00"/>
            </w:tcBorders>
            <w:vAlign w:val="center"/>
          </w:tcPr>
          <w:p>
            <w:r>
              <w:rPr>
                <w:b/>
                <w:sz w:val="18"/>
              </w:rPr>
              <w:t>ẢNH 04/08</w:t>
            </w:r>
          </w:p>
          <w:p>
            <w:r>
              <w:rPr>
                <w:b/>
                <w:sz w:val="18"/>
              </w:rPr>
              <w:t>Tên file: 04_search_expanded.png</w:t>
            </w:r>
          </w:p>
          <w:p>
            <w:r>
              <w:rPr>
                <w:b w:val="0"/>
                <w:sz w:val="18"/>
              </w:rPr>
              <w:t>Tiêu đề ảnh: SQL Injection mở rộng kết quả tìm kiếm</w:t>
            </w:r>
          </w:p>
          <w:p>
            <w:r>
              <w:rPr>
                <w:b w:val="0"/>
                <w:sz w:val="18"/>
              </w:rPr>
              <w:t>Chèn ảnh tại vị trí này.</w:t>
            </w:r>
          </w:p>
          <w:p>
            <w:r>
              <w:rPr>
                <w:b w:val="0"/>
                <w:sz w:val="18"/>
              </w:rPr>
              <w:t>URL hoặc lệnh: http://127.0.0.1:5005/vulnerable/search</w:t>
            </w:r>
          </w:p>
          <w:p>
            <w:r>
              <w:rPr>
                <w:b w:val="0"/>
                <w:sz w:val="18"/>
              </w:rPr>
              <w:t>Thao tác: Chọn kịch bản mở rộng kết quả cố định rồi tìm kiếm.</w:t>
            </w:r>
          </w:p>
          <w:p>
            <w:r>
              <w:rPr>
                <w:b w:val="0"/>
                <w:sz w:val="18"/>
              </w:rPr>
              <w:t>Panel hoặc DevTools tab cần mở: Query Construction + Result Set</w:t>
            </w:r>
          </w:p>
          <w:p>
            <w:r>
              <w:rPr>
                <w:b w:val="0"/>
                <w:sz w:val="18"/>
              </w:rPr>
              <w:t>Nội dung bắt buộc phải thấy: keyword, SQL biến đổi và nhiều sản phẩm ngoài từ khóa bình thường</w:t>
            </w:r>
          </w:p>
          <w:p>
            <w:r>
              <w:rPr>
                <w:b w:val="0"/>
                <w:sz w:val="18"/>
              </w:rPr>
              <w:t>Kết quả mong đợi: Tập kết quả mở rộng nhưng chỉ trong bảng products giả lập.</w:t>
            </w:r>
          </w:p>
          <w:p>
            <w:r>
              <w:rPr>
                <w:b w:val="0"/>
                <w:sz w:val="18"/>
              </w:rPr>
              <w:t>Caption: Điều kiện tìm kiếm bị thay đổi làm mở rộng tập kết quả.</w:t>
            </w:r>
          </w:p>
        </w:tc>
      </w:tr>
    </w:tbl>
    <w:p>
      <w:pPr>
        <w:pStyle w:val="Heading2"/>
      </w:pPr>
      <w:r>
        <w:t>2.5 Secure login</w:t>
      </w:r>
    </w:p>
    <w:p>
      <w:r>
        <w:t>Gửi lại cùng chuỗi. Placeholder tách SQL khỏi dữ liệu nên username literal không khớp.</w:t>
      </w:r>
    </w:p>
    <w:tbl>
      <w:tblPr>
        <w:tblW w:type="auto" w:w="0"/>
        <w:tblLook w:firstColumn="1" w:firstRow="1" w:lastColumn="0" w:lastRow="0" w:noHBand="0" w:noVBand="1" w:val="04A0"/>
      </w:tblPr>
      <w:tblGrid>
        <w:gridCol w:w="9893"/>
      </w:tblGrid>
      <w:tr>
        <w:tc>
          <w:tcPr>
            <w:tcW w:type="dxa" w:w="9893"/>
            <w:shd w:fill="FFF4CC"/>
            <w:tcBorders>
              <w:top w:val="single" w:sz="10" w:color="D49A00"/>
              <w:left w:val="single" w:sz="10" w:color="D49A00"/>
              <w:bottom w:val="single" w:sz="10" w:color="D49A00"/>
              <w:right w:val="single" w:sz="10" w:color="D49A00"/>
            </w:tcBorders>
            <w:vAlign w:val="center"/>
          </w:tcPr>
          <w:p>
            <w:r>
              <w:rPr>
                <w:b/>
                <w:sz w:val="18"/>
              </w:rPr>
              <w:t>ẢNH 05/08</w:t>
            </w:r>
          </w:p>
          <w:p>
            <w:r>
              <w:rPr>
                <w:b/>
                <w:sz w:val="18"/>
              </w:rPr>
              <w:t>Tên file: 05_secure_login.png</w:t>
            </w:r>
          </w:p>
          <w:p>
            <w:r>
              <w:rPr>
                <w:b w:val="0"/>
                <w:sz w:val="18"/>
              </w:rPr>
              <w:t>Tiêu đề ảnh: Secure login dùng parameter binding</w:t>
            </w:r>
          </w:p>
          <w:p>
            <w:r>
              <w:rPr>
                <w:b w:val="0"/>
                <w:sz w:val="18"/>
              </w:rPr>
              <w:t>Chèn ảnh tại vị trí này.</w:t>
            </w:r>
          </w:p>
          <w:p>
            <w:r>
              <w:rPr>
                <w:b w:val="0"/>
                <w:sz w:val="18"/>
              </w:rPr>
              <w:t>URL hoặc lệnh: http://127.0.0.1:5005/secure/login</w:t>
            </w:r>
          </w:p>
          <w:p>
            <w:r>
              <w:rPr>
                <w:b w:val="0"/>
                <w:sz w:val="18"/>
              </w:rPr>
              <w:t>Thao tác: Gửi lại đúng chuỗi kiểm thử của ảnh 03.</w:t>
            </w:r>
          </w:p>
          <w:p>
            <w:r>
              <w:rPr>
                <w:b w:val="0"/>
                <w:sz w:val="18"/>
              </w:rPr>
              <w:t>Panel hoặc DevTools tab cần mở: Query Construction + Authentication Decision</w:t>
            </w:r>
          </w:p>
          <w:p>
            <w:r>
              <w:rPr>
                <w:b w:val="0"/>
                <w:sz w:val="18"/>
              </w:rPr>
              <w:t>Nội dung bắt buộc phải thấy: SQL có placeholder, tham số tách riêng và đăng nhập bị từ chối</w:t>
            </w:r>
          </w:p>
          <w:p>
            <w:r>
              <w:rPr>
                <w:b w:val="0"/>
                <w:sz w:val="18"/>
              </w:rPr>
              <w:t>Kết quả mong đợi: Chuỗi được coi là dữ liệu, cấu trúc SQL không đổi.</w:t>
            </w:r>
          </w:p>
          <w:p>
            <w:r>
              <w:rPr>
                <w:b w:val="0"/>
                <w:sz w:val="18"/>
              </w:rPr>
              <w:t>Caption: Parameterized query từ chối cùng chuỗi kiểm thử đăng nhập.</w:t>
            </w:r>
          </w:p>
        </w:tc>
      </w:tr>
    </w:tbl>
    <w:p>
      <w:pPr>
        <w:pStyle w:val="Heading2"/>
      </w:pPr>
      <w:r>
        <w:t>2.6 Secure search</w:t>
      </w:r>
    </w:p>
    <w:p>
      <w:r>
        <w:t>Gửi lại cùng keyword. LIKE ? giữ cấu trúc query và không mở rộng tập kết quả.</w:t>
      </w:r>
    </w:p>
    <w:tbl>
      <w:tblPr>
        <w:tblW w:type="auto" w:w="0"/>
        <w:tblLook w:firstColumn="1" w:firstRow="1" w:lastColumn="0" w:lastRow="0" w:noHBand="0" w:noVBand="1" w:val="04A0"/>
      </w:tblPr>
      <w:tblGrid>
        <w:gridCol w:w="9893"/>
      </w:tblGrid>
      <w:tr>
        <w:tc>
          <w:tcPr>
            <w:tcW w:type="dxa" w:w="9893"/>
            <w:shd w:fill="FFF4CC"/>
            <w:tcBorders>
              <w:top w:val="single" w:sz="10" w:color="D49A00"/>
              <w:left w:val="single" w:sz="10" w:color="D49A00"/>
              <w:bottom w:val="single" w:sz="10" w:color="D49A00"/>
              <w:right w:val="single" w:sz="10" w:color="D49A00"/>
            </w:tcBorders>
            <w:vAlign w:val="center"/>
          </w:tcPr>
          <w:p>
            <w:r>
              <w:rPr>
                <w:b/>
                <w:sz w:val="18"/>
              </w:rPr>
              <w:t>ẢNH 06/08</w:t>
            </w:r>
          </w:p>
          <w:p>
            <w:r>
              <w:rPr>
                <w:b/>
                <w:sz w:val="18"/>
              </w:rPr>
              <w:t>Tên file: 06_secure_search.png</w:t>
            </w:r>
          </w:p>
          <w:p>
            <w:r>
              <w:rPr>
                <w:b w:val="0"/>
                <w:sz w:val="18"/>
              </w:rPr>
              <w:t>Tiêu đề ảnh: Secure search bind tham số</w:t>
            </w:r>
          </w:p>
          <w:p>
            <w:r>
              <w:rPr>
                <w:b w:val="0"/>
                <w:sz w:val="18"/>
              </w:rPr>
              <w:t>Chèn ảnh tại vị trí này.</w:t>
            </w:r>
          </w:p>
          <w:p>
            <w:r>
              <w:rPr>
                <w:b w:val="0"/>
                <w:sz w:val="18"/>
              </w:rPr>
              <w:t>URL hoặc lệnh: http://127.0.0.1:5005/secure/search</w:t>
            </w:r>
          </w:p>
          <w:p>
            <w:r>
              <w:rPr>
                <w:b w:val="0"/>
                <w:sz w:val="18"/>
              </w:rPr>
              <w:t>Thao tác: Gửi lại đúng keyword của ảnh 04.</w:t>
            </w:r>
          </w:p>
          <w:p>
            <w:r>
              <w:rPr>
                <w:b w:val="0"/>
                <w:sz w:val="18"/>
              </w:rPr>
              <w:t>Panel hoặc DevTools tab cần mở: Query Construction + Result Set</w:t>
            </w:r>
          </w:p>
          <w:p>
            <w:r>
              <w:rPr>
                <w:b w:val="0"/>
                <w:sz w:val="18"/>
              </w:rPr>
              <w:t>Nội dung bắt buộc phải thấy: LIKE ? hoặc placeholder, tham số riêng và tập kết quả không mở rộng</w:t>
            </w:r>
          </w:p>
          <w:p>
            <w:r>
              <w:rPr>
                <w:b w:val="0"/>
                <w:sz w:val="18"/>
              </w:rPr>
              <w:t>Kết quả mong đợi: Không có sản phẩm ngoài ý muốn.</w:t>
            </w:r>
          </w:p>
          <w:p>
            <w:r>
              <w:rPr>
                <w:b w:val="0"/>
                <w:sz w:val="18"/>
              </w:rPr>
              <w:t>Caption: Bind tham số giữ nguyên cấu trúc SQL và không mở rộng kết quả.</w:t>
            </w:r>
          </w:p>
        </w:tc>
      </w:tr>
    </w:tbl>
    <w:p>
      <w:pPr>
        <w:pStyle w:val="Heading1"/>
      </w:pPr>
      <w:r>
        <w:t>3. Nguyên nhân kỹ thuật</w:t>
      </w:r>
    </w:p>
    <w:p>
      <w:r>
        <w:t>Root cause là dữ liệu HTTP được ghép trực tiếp vào chuỗi SQL trước khi SQLite phân tích. Dấu nháy đóng literal; phần còn lại thay đổi cú pháp hoặc logic WHERE. Ở search, input nằm trong LIKE nên có thể mở rộng điều kiện. Lỗi thuộc tầng truy cập dữ liệu, không phải do HTTP tự thân.</w:t>
      </w:r>
    </w:p>
    <w:p>
      <w:pPr>
        <w:pStyle w:val="Heading1"/>
      </w:pPr>
      <w:r>
        <w:t>4. Kết quả và bằng chứng</w:t>
      </w:r>
    </w:p>
    <w:p>
      <w:r>
        <w:t>Bằng chứng 01-04 thể hiện baseline, lỗi, bypass và mở rộng kết quả; ảnh 05-06 dùng cùng input để chứng minh bản secure giữ nguyên cấu trúc SQL. Trace, query event và audit thật được generator giữ làm nguồn đối chiếu, không thay bằng kết quả giả.</w:t>
      </w:r>
    </w:p>
    <w:p>
      <w:pPr>
        <w:pStyle w:val="Heading1"/>
      </w:pPr>
      <w:r>
        <w:t>5. Mức độ ảnh hưởng</w:t>
      </w:r>
    </w:p>
    <w:p>
      <w:r>
        <w:t>Ảnh hưởng gồm vượt xác thực, đọc dữ liệu ngoài dự kiến, suy đoán cấu trúc backend qua lỗi và làm sai quyết định nghiệp vụ. Trong hệ thống thật, mức độ có thể nghiêm trọng nếu tài khoản DB có quyền rộng; lab giới hạn SELECT và dữ liệu giả lập local.</w:t>
      </w:r>
    </w:p>
    <w:p>
      <w:pPr>
        <w:pStyle w:val="Heading1"/>
      </w:pPr>
      <w:r>
        <w:t>6. Bản vá và cách phòng chống</w:t>
      </w:r>
    </w:p>
    <w:p>
      <w:r>
        <w:t>Bản vá chính là prepared statement/parameterized query. Mật khẩu dùng PBKDF2 thay plaintext; lỗi trả thông báo chung; input được kiểm tra kiểu/độ dài; tài khoản DB cần least privilege; audit/monitoring và WAF chỉ là lớp bổ sung.</w:t>
      </w:r>
    </w:p>
    <w:p>
      <w:pPr>
        <w:pStyle w:val="Heading2"/>
      </w:pPr>
      <w:r>
        <w:t>Đoạn vulnerable</w:t>
      </w:r>
    </w:p>
    <w:p>
      <w:pPr/>
      <w:r>
        <w:t>sql = "SELECT * FROM users WHERE username = '%s' AND password = '%s'" % (username, digest)</w:t>
        <w:br/>
        <w:t>row = conn.execute(sql).fetchone()</w:t>
      </w:r>
    </w:p>
    <w:p>
      <w:pPr>
        <w:pStyle w:val="Heading2"/>
      </w:pPr>
      <w:r>
        <w:t>Đoạn secure</w:t>
      </w:r>
    </w:p>
    <w:p>
      <w:pPr/>
      <w:r>
        <w:t>row = conn.execute("SELECT * FROM users WHERE username = ?", (username,)).fetchone()</w:t>
        <w:br/>
        <w:t>valid = row and check_password_hash(row["password_hash"], password)</w:t>
      </w:r>
    </w:p>
    <w:tbl>
      <w:tblPr>
        <w:tblW w:type="auto" w:w="0"/>
        <w:tblLook w:firstColumn="1" w:firstRow="1" w:lastColumn="0" w:lastRow="0" w:noHBand="0" w:noVBand="1" w:val="04A0"/>
      </w:tblPr>
      <w:tblGrid>
        <w:gridCol w:w="9893"/>
      </w:tblGrid>
      <w:tr>
        <w:tc>
          <w:tcPr>
            <w:tcW w:type="dxa" w:w="9893"/>
            <w:shd w:fill="FFF4CC"/>
            <w:tcBorders>
              <w:top w:val="single" w:sz="10" w:color="D49A00"/>
              <w:left w:val="single" w:sz="10" w:color="D49A00"/>
              <w:bottom w:val="single" w:sz="10" w:color="D49A00"/>
              <w:right w:val="single" w:sz="10" w:color="D49A00"/>
            </w:tcBorders>
            <w:vAlign w:val="center"/>
          </w:tcPr>
          <w:p>
            <w:r>
              <w:rPr>
                <w:b/>
                <w:sz w:val="18"/>
              </w:rPr>
              <w:t>ẢNH 07/08</w:t>
            </w:r>
          </w:p>
          <w:p>
            <w:r>
              <w:rPr>
                <w:b/>
                <w:sz w:val="18"/>
              </w:rPr>
              <w:t>Tên file: 07_password_error_code.png</w:t>
            </w:r>
          </w:p>
          <w:p>
            <w:r>
              <w:rPr>
                <w:b w:val="0"/>
                <w:sz w:val="18"/>
              </w:rPr>
              <w:t>Tiêu đề ảnh: Password hashing, lỗi an toàn và bản vá</w:t>
            </w:r>
          </w:p>
          <w:p>
            <w:r>
              <w:rPr>
                <w:b w:val="0"/>
                <w:sz w:val="18"/>
              </w:rPr>
              <w:t>Chèn ảnh tại vị trí này.</w:t>
            </w:r>
          </w:p>
          <w:p>
            <w:r>
              <w:rPr>
                <w:b w:val="0"/>
                <w:sz w:val="18"/>
              </w:rPr>
              <w:t>URL hoặc lệnh: http://127.0.0.1:5005/comparison và /security-controls</w:t>
            </w:r>
          </w:p>
          <w:p>
            <w:r>
              <w:rPr>
                <w:b w:val="0"/>
                <w:sz w:val="18"/>
              </w:rPr>
              <w:t>Thao tác: Mở so sánh code; ghép phần PBKDF2, generic error và vulnerable/secure query.</w:t>
            </w:r>
          </w:p>
          <w:p>
            <w:r>
              <w:rPr>
                <w:b w:val="0"/>
                <w:sz w:val="18"/>
              </w:rPr>
              <w:t>Panel hoặc DevTools tab cần mở: Code Comparison hoặc Security Controls</w:t>
            </w:r>
          </w:p>
          <w:p>
            <w:r>
              <w:rPr>
                <w:b w:val="0"/>
                <w:sz w:val="18"/>
              </w:rPr>
              <w:t>Nội dung bắt buộc phải thấy: đoạn nối chuỗi, placeholder, PBKDF2 và lỗi chung</w:t>
            </w:r>
          </w:p>
          <w:p>
            <w:r>
              <w:rPr>
                <w:b w:val="0"/>
                <w:sz w:val="18"/>
              </w:rPr>
              <w:t>Kết quả mong đợi: Root cause và bản vá đọc được trong một ảnh.</w:t>
            </w:r>
          </w:p>
          <w:p>
            <w:r>
              <w:rPr>
                <w:b w:val="0"/>
                <w:sz w:val="18"/>
              </w:rPr>
              <w:t>Caption: Bản vá kết hợp parameter binding, PBKDF2 và thông báo lỗi an toàn.</w:t>
            </w:r>
          </w:p>
        </w:tc>
      </w:tr>
    </w:tbl>
    <w:p>
      <w:pPr>
        <w:pStyle w:val="Heading1"/>
      </w:pPr>
      <w:r>
        <w:t>7. Trả lời các câu hỏi báo cáo trong BaiTapTopic04.docx</w:t>
      </w:r>
    </w:p>
    <w:p>
      <w:pPr>
        <w:pStyle w:val="Heading2"/>
      </w:pPr>
      <w:r>
        <w:t>SQL Injection xảy ra ở tầng nào của ứng dụng?</w:t>
      </w:r>
    </w:p>
    <w:p>
      <w:r>
        <w:t>Lỗi xuất hiện ở tầng truy cập dữ liệu khi ứng dụng ghép input vào câu SQL; input đi từ HTTP nhưng được SQLite diễn giải thành cú pháp.</w:t>
      </w:r>
    </w:p>
    <w:p>
      <w:pPr>
        <w:pStyle w:val="Heading2"/>
      </w:pPr>
      <w:r>
        <w:t>Vì sao escaping thủ công dễ sai?</w:t>
      </w:r>
    </w:p>
    <w:p>
      <w:r>
        <w:t>Quy tắc phụ thuộc DB, encoding và ngữ cảnh. Chỉ cần bỏ sót một nhánh hoặc ký tự là dữ liệu lại có thể trở thành mã SQL.</w:t>
      </w:r>
    </w:p>
    <w:p>
      <w:pPr>
        <w:pStyle w:val="Heading2"/>
      </w:pPr>
      <w:r>
        <w:t>Prepared statement khác nối chuỗi SQL như thế nào?</w:t>
      </w:r>
    </w:p>
    <w:p>
      <w:r>
        <w:t>Prepared statement giữ cấu trúc SQL cố định và truyền input như tham số; nối chuỗi trộn mã với dữ liệu trước khi DB phân tích.</w:t>
      </w:r>
    </w:p>
    <w:p>
      <w:pPr>
        <w:pStyle w:val="Heading2"/>
      </w:pPr>
      <w:r>
        <w:t>ORM có tự động chống SQL Injection trong mọi trường hợp không?</w:t>
      </w:r>
    </w:p>
    <w:p>
      <w:r>
        <w:t>Không. ORM an toàn khi dùng API bind tham số; raw SQL, biểu thức ghép chuỗi hoặc API dùng sai vẫn có thể gây injection.</w:t>
      </w:r>
    </w:p>
    <w:p>
      <w:pPr>
        <w:pStyle w:val="Heading2"/>
      </w:pPr>
      <w:r>
        <w:t>Vì sao không nên hiển thị lỗi SQL chi tiết?</w:t>
      </w:r>
    </w:p>
    <w:p>
      <w:r>
        <w:t>Thông tin về cú pháp, bảng và driver giúp suy đoán backend. Người dùng chỉ nên nhận thông báo chung; chi tiết được ghi log nội bộ đã redaction.</w:t>
      </w:r>
    </w:p>
    <w:p>
      <w:pPr>
        <w:pStyle w:val="Heading1"/>
      </w:pPr>
      <w:r>
        <w:t>8. Kết quả kiểm thử</w:t>
      </w:r>
    </w:p>
    <w:p>
      <w:r>
        <w:t>Pytest ghi nhận: 230 passed.</w:t>
      </w:r>
    </w:p>
    <w:p>
      <w:r>
        <w:t>Coverage tổng ghi nhận: 99%.</w:t>
      </w:r>
    </w:p>
    <w:p>
      <w:r>
        <w:t>Các con số trên được đọc từ log hiện có; nếu log không nhận diện được, báo cáo ghi rõ thay vì hard-code PASS.</w:t>
      </w:r>
    </w:p>
    <w:tbl>
      <w:tblPr>
        <w:tblW w:type="auto" w:w="0"/>
        <w:tblLook w:firstColumn="1" w:firstRow="1" w:lastColumn="0" w:lastRow="0" w:noHBand="0" w:noVBand="1" w:val="04A0"/>
      </w:tblPr>
      <w:tblGrid>
        <w:gridCol w:w="9893"/>
      </w:tblGrid>
      <w:tr>
        <w:tc>
          <w:tcPr>
            <w:tcW w:type="dxa" w:w="9893"/>
            <w:shd w:fill="FFF4CC"/>
            <w:tcBorders>
              <w:top w:val="single" w:sz="10" w:color="D49A00"/>
              <w:left w:val="single" w:sz="10" w:color="D49A00"/>
              <w:bottom w:val="single" w:sz="10" w:color="D49A00"/>
              <w:right w:val="single" w:sz="10" w:color="D49A00"/>
            </w:tcBorders>
            <w:vAlign w:val="center"/>
          </w:tcPr>
          <w:p>
            <w:r>
              <w:rPr>
                <w:b/>
                <w:sz w:val="18"/>
              </w:rPr>
              <w:t>ẢNH 08/08</w:t>
            </w:r>
          </w:p>
          <w:p>
            <w:r>
              <w:rPr>
                <w:b/>
                <w:sz w:val="18"/>
              </w:rPr>
              <w:t>Tên file: 08_test_report.png</w:t>
            </w:r>
          </w:p>
          <w:p>
            <w:r>
              <w:rPr>
                <w:b w:val="0"/>
                <w:sz w:val="18"/>
              </w:rPr>
              <w:t>Tiêu đề ảnh: Kiểm thử, coverage và report artifacts</w:t>
            </w:r>
          </w:p>
          <w:p>
            <w:r>
              <w:rPr>
                <w:b w:val="0"/>
                <w:sz w:val="18"/>
              </w:rPr>
              <w:t>Chèn ảnh tại vị trí này.</w:t>
            </w:r>
          </w:p>
          <w:p>
            <w:r>
              <w:rPr>
                <w:b w:val="0"/>
                <w:sz w:val="18"/>
              </w:rPr>
              <w:t>URL hoặc lệnh: Terminal tại thư mục Lab05</w:t>
            </w:r>
          </w:p>
          <w:p>
            <w:r>
              <w:rPr>
                <w:b w:val="0"/>
                <w:sz w:val="18"/>
              </w:rPr>
              <w:t>Thao tác: Chạy pytest, coverage và generator; hiển thị thư mục report trong cùng cửa sổ.</w:t>
            </w:r>
          </w:p>
          <w:p>
            <w:r>
              <w:rPr>
                <w:b w:val="0"/>
                <w:sz w:val="18"/>
              </w:rPr>
              <w:t>Panel hoặc DevTools tab cần mở: Terminal</w:t>
            </w:r>
          </w:p>
          <w:p>
            <w:r>
              <w:rPr>
                <w:b w:val="0"/>
                <w:sz w:val="18"/>
              </w:rPr>
              <w:t>Nội dung bắt buộc phải thấy: dòng tổng kết pytest thật, coverage thật và tên DOCX/PDF đã sinh</w:t>
            </w:r>
          </w:p>
          <w:p>
            <w:r>
              <w:rPr>
                <w:b w:val="0"/>
                <w:sz w:val="18"/>
              </w:rPr>
              <w:t>Kết quả mong đợi: Chỉ ghi nhận đúng kết quả lệnh vừa chạy.</w:t>
            </w:r>
          </w:p>
          <w:p>
            <w:r>
              <w:rPr>
                <w:b w:val="0"/>
                <w:sz w:val="18"/>
              </w:rPr>
              <w:t>Caption: Kết quả kiểm thử, coverage và báo cáo được sinh từ dữ liệu thật.</w:t>
            </w:r>
          </w:p>
        </w:tc>
      </w:tr>
    </w:tbl>
    <w:p>
      <w:pPr>
        <w:pStyle w:val="Heading1"/>
      </w:pPr>
      <w:r>
        <w:t>9. Kết luận</w:t>
      </w:r>
    </w:p>
    <w:p>
      <w:r>
        <w:t>Thực nghiệm cho thấy ranh giới mã SQL và dữ liệu phải được duy trì bằng binding. Validation, generic error, hashing, least privilege và monitoring tăng chiều sâu phòng thủ nhưng không thay thế sửa câu query.</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