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2A91" w14:textId="77777777" w:rsidR="00E12899" w:rsidRDefault="00205393" w:rsidP="00E12899">
      <w:pPr>
        <w:pStyle w:val="2"/>
      </w:pPr>
      <w:r>
        <w:rPr>
          <w:rFonts w:hint="eastAsia"/>
        </w:rPr>
        <w:t>摘要</w:t>
      </w:r>
    </w:p>
    <w:p w14:paraId="4C61A57D" w14:textId="28505AF6" w:rsidR="00151B60" w:rsidRPr="00151B60" w:rsidRDefault="00194484" w:rsidP="00194484">
      <w:pPr>
        <w:ind w:firstLine="420"/>
        <w:rPr>
          <w:rFonts w:hint="eastAsia"/>
        </w:rPr>
      </w:pPr>
      <w:r w:rsidRPr="00984404">
        <w:rPr>
          <w:rFonts w:hint="eastAsia"/>
        </w:rPr>
        <w:t>目前，持续学习的基准通常使用一种非常特殊的经验流，即每种经验只出现一次，且经验之间没有重叠。</w:t>
      </w:r>
      <w:r w:rsidRPr="00984404">
        <w:t>它们并不能反映现实世界中可以观察到的任意的非稳态性。</w:t>
      </w:r>
      <w:r w:rsidR="00151B60" w:rsidRPr="00151B60">
        <w:rPr>
          <w:rFonts w:hint="eastAsia"/>
        </w:rPr>
        <w:t>在这项</w:t>
      </w:r>
      <w:r w:rsidR="00AB6197">
        <w:rPr>
          <w:rFonts w:hint="eastAsia"/>
        </w:rPr>
        <w:t>CVPR举办的比赛</w:t>
      </w:r>
      <w:r w:rsidR="00151B60" w:rsidRPr="00151B60">
        <w:rPr>
          <w:rFonts w:hint="eastAsia"/>
        </w:rPr>
        <w:t>中，</w:t>
      </w:r>
      <w:r w:rsidR="001421C4">
        <w:rPr>
          <w:rFonts w:hint="eastAsia"/>
        </w:rPr>
        <w:t>它们</w:t>
      </w:r>
      <w:r w:rsidR="00151B60" w:rsidRPr="00151B60">
        <w:rPr>
          <w:rFonts w:hint="eastAsia"/>
        </w:rPr>
        <w:t>的目标是为一类持续学习问题设计高效策略</w:t>
      </w:r>
      <w:r>
        <w:rPr>
          <w:rFonts w:hint="eastAsia"/>
        </w:rPr>
        <w:t>;</w:t>
      </w:r>
      <w:r w:rsidR="00151B60" w:rsidRPr="00151B60">
        <w:t>"带重复的类递增问题（CIR）"。CIR 包括各种流，有两个关键特征：(</w:t>
      </w:r>
      <w:proofErr w:type="spellStart"/>
      <w:r w:rsidR="00151B60" w:rsidRPr="00151B60">
        <w:t>i</w:t>
      </w:r>
      <w:proofErr w:type="spellEnd"/>
      <w:r w:rsidR="00151B60" w:rsidRPr="00151B60">
        <w:t>) 以前观察到的类可以在新的体验中以任意重复模式再次出现；(ii) 并非</w:t>
      </w:r>
      <w:proofErr w:type="gramStart"/>
      <w:r w:rsidR="00151B60" w:rsidRPr="00151B60">
        <w:t>所有类都必须</w:t>
      </w:r>
      <w:proofErr w:type="gramEnd"/>
      <w:r w:rsidR="00151B60" w:rsidRPr="00151B60">
        <w:t>出现在每次体验中。由于许多现有策略都是针对无重复的持续学习问题开发的，因此尚不清楚它们在 CIR 流中的表现和比较。为了探索重复的意义及其与开发新策略的相关性，</w:t>
      </w:r>
      <w:r w:rsidR="001421C4">
        <w:t>它们</w:t>
      </w:r>
      <w:r>
        <w:rPr>
          <w:rFonts w:hint="eastAsia"/>
        </w:rPr>
        <w:t>使用了比赛方</w:t>
      </w:r>
      <w:r w:rsidR="00151B60" w:rsidRPr="00151B60">
        <w:t>提供</w:t>
      </w:r>
      <w:r>
        <w:rPr>
          <w:rFonts w:hint="eastAsia"/>
        </w:rPr>
        <w:t>的</w:t>
      </w:r>
      <w:proofErr w:type="gramStart"/>
      <w:r w:rsidR="00151B60" w:rsidRPr="00151B60">
        <w:t>一组由流生成器</w:t>
      </w:r>
      <w:proofErr w:type="gramEnd"/>
      <w:r w:rsidR="00151B60" w:rsidRPr="00151B60">
        <w:t>创建的 CIR 基准，该流生成器由三个参数控制，并有明确的解释。</w:t>
      </w:r>
      <w:r w:rsidR="001421C4">
        <w:t>它们</w:t>
      </w:r>
      <w:r w:rsidR="00AB6197">
        <w:rPr>
          <w:rFonts w:hint="eastAsia"/>
        </w:rPr>
        <w:t>作为</w:t>
      </w:r>
      <w:r w:rsidR="00151B60" w:rsidRPr="00151B60">
        <w:t>参赛者开发的策略在模型完成对</w:t>
      </w:r>
      <w:r w:rsidR="00151B60" w:rsidRPr="00151B60">
        <w:rPr>
          <w:rFonts w:hint="eastAsia"/>
        </w:rPr>
        <w:t>整个数据流的训练后，能在测试集上达到较高的平均准确率，测试集包含数据流中所有类别的同等数量的未见示例。</w:t>
      </w:r>
    </w:p>
    <w:p w14:paraId="14746B01" w14:textId="77777777" w:rsidR="00E12899" w:rsidRDefault="00205393" w:rsidP="00E12899">
      <w:pPr>
        <w:pStyle w:val="2"/>
      </w:pPr>
      <w:r w:rsidRPr="00B2047C">
        <w:t>简介</w:t>
      </w:r>
    </w:p>
    <w:p w14:paraId="15D2EADD" w14:textId="77777777" w:rsidR="0018090F" w:rsidRPr="00E01E6E" w:rsidRDefault="0018090F" w:rsidP="00194484">
      <w:pPr>
        <w:ind w:firstLine="420"/>
        <w:rPr>
          <w:rFonts w:hint="eastAsia"/>
        </w:rPr>
      </w:pPr>
      <w:r w:rsidRPr="00984404">
        <w:rPr>
          <w:rFonts w:hint="eastAsia"/>
        </w:rPr>
        <w:t>持续学习涉及一个具有挑战性的问题，即在非稳定的经验流中训练一个模型。目前，持续学习的基准通常使用一种非常特殊的经验流，即每种经验只出现一次，且经验之间没有重叠。在这种情况下，经验通常被称为</w:t>
      </w:r>
      <w:r w:rsidRPr="00984404">
        <w:t xml:space="preserve"> "任务"。尽管这些基准已被证明对学术研究有用，但它们并不能反映现实世界中可以观察到的任意的非稳态性。例如，这些基准不包含任何重复。</w:t>
      </w:r>
    </w:p>
    <w:p w14:paraId="6EC87FCF" w14:textId="77777777" w:rsidR="001B60E9" w:rsidRDefault="001B60E9" w:rsidP="001B60E9">
      <w:pPr>
        <w:ind w:firstLine="420"/>
      </w:pPr>
      <w:r>
        <w:rPr>
          <w:rFonts w:hint="eastAsia"/>
        </w:rPr>
        <w:t>给定一个包含多个类别的静态数据集，本挑战赛使用的生成器通过四个可解释的控制参数创建随机数据流：</w:t>
      </w:r>
    </w:p>
    <w:p w14:paraId="4323DEE4" w14:textId="0669CCC6" w:rsidR="001B60E9" w:rsidRDefault="001B60E9" w:rsidP="001B60E9">
      <w:r>
        <w:rPr>
          <w:rFonts w:hint="eastAsia"/>
        </w:rPr>
        <w:t>1.</w:t>
      </w:r>
      <w:r>
        <w:rPr>
          <w:rFonts w:hint="eastAsia"/>
        </w:rPr>
        <w:t>数据流长度</w:t>
      </w:r>
      <w:r>
        <w:t xml:space="preserve"> (N)：数据流中经验的数量。</w:t>
      </w:r>
    </w:p>
    <w:p w14:paraId="4B214570" w14:textId="1A7C2B26" w:rsidR="001B60E9" w:rsidRDefault="001B60E9" w:rsidP="001B60E9">
      <w:r>
        <w:rPr>
          <w:rFonts w:hint="eastAsia"/>
        </w:rPr>
        <w:t>2.</w:t>
      </w:r>
      <w:r>
        <w:rPr>
          <w:rFonts w:hint="eastAsia"/>
        </w:rPr>
        <w:t>经验大小</w:t>
      </w:r>
      <w:r>
        <w:t xml:space="preserve"> (S)：每种经验中的模式数量。默认情况下，经验大小平均分配给每个经验中的现有类别。</w:t>
      </w:r>
    </w:p>
    <w:p w14:paraId="635FEF72" w14:textId="3903C431" w:rsidR="001B60E9" w:rsidRDefault="001B60E9" w:rsidP="001B60E9">
      <w:r>
        <w:rPr>
          <w:rFonts w:hint="eastAsia"/>
        </w:rPr>
        <w:t>3.</w:t>
      </w:r>
      <w:r>
        <w:rPr>
          <w:rFonts w:hint="eastAsia"/>
        </w:rPr>
        <w:t>首次出现分布</w:t>
      </w:r>
      <w:r>
        <w:t xml:space="preserve"> (</w:t>
      </w:r>
      <w:proofErr w:type="spellStart"/>
      <w:r>
        <w:t>Pf</w:t>
      </w:r>
      <w:proofErr w:type="spellEnd"/>
      <w:r>
        <w:t>)：数据流中经验的离散概率分布，决定了数据集类别在整个数据流中首次出现的概率。</w:t>
      </w:r>
    </w:p>
    <w:p w14:paraId="0F7F747A" w14:textId="62FC641E" w:rsidR="00ED7235" w:rsidRDefault="001B60E9" w:rsidP="001B60E9">
      <w:r>
        <w:rPr>
          <w:rFonts w:hint="eastAsia"/>
        </w:rPr>
        <w:t>4.</w:t>
      </w:r>
      <w:r>
        <w:rPr>
          <w:rFonts w:hint="eastAsia"/>
        </w:rPr>
        <w:t>重复概率（</w:t>
      </w:r>
      <w:proofErr w:type="spellStart"/>
      <w:r>
        <w:t>Pr</w:t>
      </w:r>
      <w:proofErr w:type="spellEnd"/>
      <w:r>
        <w:t>）：每个类别的重复概率，用于控制每个类别在数据流中首次出现后再次出现的可能性。最简单的形式是一个概率值列表，每个类一个概率值。</w:t>
      </w:r>
    </w:p>
    <w:p w14:paraId="1D1DBE75" w14:textId="203C0B37" w:rsidR="00C65F9A" w:rsidRPr="00E01E6E" w:rsidRDefault="00C65F9A" w:rsidP="001B60E9">
      <w:pPr>
        <w:rPr>
          <w:rFonts w:hint="eastAsia"/>
        </w:rPr>
      </w:pPr>
      <w:r>
        <w:tab/>
      </w:r>
      <w:r>
        <w:rPr>
          <w:rFonts w:hint="eastAsia"/>
        </w:rPr>
        <w:t>本比赛有5中随机数据流，他们的上述参数互有差异。</w:t>
      </w:r>
    </w:p>
    <w:p w14:paraId="720A3A11" w14:textId="77777777" w:rsidR="00E12899" w:rsidRDefault="00205393" w:rsidP="00E12899">
      <w:pPr>
        <w:pStyle w:val="2"/>
      </w:pPr>
      <w:r w:rsidRPr="00B2047C">
        <w:t>现状</w:t>
      </w:r>
    </w:p>
    <w:p w14:paraId="6B5C17DC" w14:textId="0F0D5C7E" w:rsidR="00E01E6E" w:rsidRDefault="00707EB3" w:rsidP="00E01E6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ab/>
      </w:r>
      <w:r>
        <w:rPr>
          <w:rFonts w:hint="eastAsia"/>
        </w:rPr>
        <w:t>官方代码使用两个插件，分别是</w:t>
      </w:r>
      <w:r w:rsidRPr="00707EB3">
        <w:t>EWC</w:t>
      </w:r>
      <w:r>
        <w:rPr>
          <w:rFonts w:hint="eastAsia"/>
        </w:rPr>
        <w:t>和</w:t>
      </w:r>
      <w:proofErr w:type="spellStart"/>
      <w:r w:rsidRPr="00707EB3">
        <w:t>LwF</w:t>
      </w:r>
      <w:proofErr w:type="spellEnd"/>
      <w:r w:rsidRPr="00707EB3">
        <w:t>插件</w:t>
      </w:r>
      <w:r>
        <w:rPr>
          <w:rFonts w:hint="eastAsia"/>
        </w:rPr>
        <w:t>。前者</w:t>
      </w:r>
      <w:r w:rsidRPr="00707EB3">
        <w:t>使</w:t>
      </w:r>
      <w:r w:rsidRPr="00707EB3">
        <w:rPr>
          <w:rFonts w:hint="eastAsia"/>
        </w:rPr>
        <w:t>⽤</w:t>
      </w:r>
      <w:r w:rsidRPr="00707EB3">
        <w:t>Fisher矩阵来评估</w:t>
      </w:r>
      <w:r w:rsidRPr="00707EB3">
        <w:rPr>
          <w:rFonts w:hint="eastAsia"/>
        </w:rPr>
        <w:t>⽹络中参数的重要性，通过正则化来更新任务</w:t>
      </w:r>
      <w:r>
        <w:rPr>
          <w:rFonts w:hint="eastAsia"/>
        </w:rPr>
        <w:t>。后者</w:t>
      </w:r>
      <w:r w:rsidRPr="00707EB3">
        <w:t>使</w:t>
      </w:r>
      <w:r w:rsidRPr="00707EB3">
        <w:rPr>
          <w:rFonts w:hint="eastAsia"/>
        </w:rPr>
        <w:t>⽤知识蒸馏来保留旧的知识，同时为新类别增加新输出头。</w:t>
      </w:r>
      <w:r w:rsidR="00AE57A1">
        <w:rPr>
          <w:rFonts w:hint="eastAsia"/>
        </w:rPr>
        <w:t>天津大学</w:t>
      </w:r>
      <w:r w:rsidR="00AE57A1" w:rsidRPr="00AE57A1">
        <w:rPr>
          <w:rFonts w:hint="eastAsia"/>
        </w:rPr>
        <w:t>提出了一种与集合学习策略相结合的参数隔离方法。</w:t>
      </w:r>
      <w:r w:rsidR="00AE57A1">
        <w:rPr>
          <w:rFonts w:hint="eastAsia"/>
        </w:rPr>
        <w:t>具体来说，它们</w:t>
      </w:r>
      <w:r w:rsidR="00AE57A1" w:rsidRPr="00AE57A1">
        <w:rPr>
          <w:rFonts w:hint="eastAsia"/>
        </w:rPr>
        <w:t>对分类器进行了调整，以保持模型在不同训练阶段获得的能量水平相同。为了解决样本效率问题，</w:t>
      </w:r>
      <w:r w:rsidR="00AE57A1">
        <w:rPr>
          <w:rFonts w:hint="eastAsia"/>
        </w:rPr>
        <w:t>它们</w:t>
      </w:r>
      <w:r w:rsidR="00AE57A1" w:rsidRPr="00AE57A1">
        <w:rPr>
          <w:rFonts w:hint="eastAsia"/>
        </w:rPr>
        <w:t>使用自监督学习来捕捉更具一般性和鉴别性的表征，从而提高泛化性能。此外，</w:t>
      </w:r>
      <w:r w:rsidR="00AE57A1">
        <w:rPr>
          <w:rFonts w:hint="eastAsia"/>
        </w:rPr>
        <w:t>它</w:t>
      </w:r>
      <w:r w:rsidR="00AE57A1" w:rsidRPr="00AE57A1">
        <w:rPr>
          <w:rFonts w:hint="eastAsia"/>
        </w:rPr>
        <w:t>们还建立了一个共享提示池，以促进不同任务和类别之间的互动，从而促进知识融合。</w:t>
      </w:r>
      <w:r w:rsid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格拉茨技术大学</w:t>
      </w:r>
      <w:r w:rsidR="005217C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</w:t>
      </w:r>
      <w:r w:rsidR="005217CC" w:rsidRPr="005217C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核心思想是在选定的经验上学习一组特征提取器（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Feature Extractors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FE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），这些特征提取器应能提供有助于区分下游类别的强健特征。</w:t>
      </w:r>
      <w:r w:rsidR="001421C4">
        <w:rPr>
          <w:rFonts w:ascii="Arial" w:hAnsi="Arial" w:cs="Arial"/>
          <w:color w:val="333333"/>
          <w:sz w:val="20"/>
          <w:szCs w:val="20"/>
          <w:shd w:val="clear" w:color="auto" w:fill="FFFFFF"/>
        </w:rPr>
        <w:t>它们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有一些启发式方法，可以在每次经验中决定是否要为当前类别学习新的特征提取器。</w:t>
      </w:r>
      <w:r w:rsidR="001421C4">
        <w:rPr>
          <w:rFonts w:ascii="Arial" w:hAnsi="Arial" w:cs="Arial"/>
          <w:color w:val="333333"/>
          <w:sz w:val="20"/>
          <w:szCs w:val="20"/>
          <w:shd w:val="clear" w:color="auto" w:fill="FFFFFF"/>
        </w:rPr>
        <w:t>它们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不考虑少于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5 </w:t>
      </w:r>
      <w:proofErr w:type="gramStart"/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个</w:t>
      </w:r>
      <w:proofErr w:type="gramEnd"/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类别的体验，在</w:t>
      </w:r>
      <w:r w:rsidR="001421C4">
        <w:rPr>
          <w:rFonts w:ascii="Arial" w:hAnsi="Arial" w:cs="Arial"/>
          <w:color w:val="333333"/>
          <w:sz w:val="20"/>
          <w:szCs w:val="20"/>
          <w:shd w:val="clear" w:color="auto" w:fill="FFFFFF"/>
        </w:rPr>
        <w:t>它们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看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到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85% 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的类别后停止向集合中添加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FE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，并始终在第一次体验中训练一个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FE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。</w:t>
      </w:r>
      <w:r w:rsidR="001421C4">
        <w:rPr>
          <w:rFonts w:ascii="Arial" w:hAnsi="Arial" w:cs="Arial"/>
          <w:color w:val="333333"/>
          <w:sz w:val="20"/>
          <w:szCs w:val="20"/>
          <w:shd w:val="clear" w:color="auto" w:fill="FFFFFF"/>
        </w:rPr>
        <w:t>它们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同时使用</w:t>
      </w:r>
      <w:proofErr w:type="gramStart"/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交叉熵头和</w:t>
      </w:r>
      <w:proofErr w:type="gramEnd"/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对比损失来学习它们，对比损失在单独的头中</w:t>
      </w:r>
      <w:proofErr w:type="gramStart"/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强调硬负对</w:t>
      </w:r>
      <w:proofErr w:type="gramEnd"/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。这两种损失都使用自适应阿尔法来平衡，阿尔法会根据每种损失的能量自动计算。从当前的经验中吸取教训</w:t>
      </w:r>
      <w:r w:rsidR="005217CC" w:rsidRPr="005217C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后，头部会被移除，骨干会被冻结并添加到集合的其他部分。不过，由于没有任何一个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FE 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对彼此有了解，</w:t>
      </w:r>
      <w:r w:rsidR="001421C4">
        <w:rPr>
          <w:rFonts w:ascii="Arial" w:hAnsi="Arial" w:cs="Arial"/>
          <w:color w:val="333333"/>
          <w:sz w:val="20"/>
          <w:szCs w:val="20"/>
          <w:shd w:val="clear" w:color="auto" w:fill="FFFFFF"/>
        </w:rPr>
        <w:t>它们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需要使用</w:t>
      </w:r>
      <w:proofErr w:type="gramStart"/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伪特征</w:t>
      </w:r>
      <w:proofErr w:type="gramEnd"/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投影来调整它们的表征，以便进行统一分类。因此，无论训练了哪一个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FE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，</w:t>
      </w:r>
      <w:r w:rsidR="001421C4">
        <w:rPr>
          <w:rFonts w:ascii="Arial" w:hAnsi="Arial" w:cs="Arial"/>
          <w:color w:val="333333"/>
          <w:sz w:val="20"/>
          <w:szCs w:val="20"/>
          <w:shd w:val="clear" w:color="auto" w:fill="FFFFFF"/>
        </w:rPr>
        <w:t>它们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都会更新在所有集合表征上训练的统一头。为了平衡统一表头，</w:t>
      </w:r>
      <w:r w:rsidR="001421C4">
        <w:rPr>
          <w:rFonts w:ascii="Arial" w:hAnsi="Arial" w:cs="Arial"/>
          <w:color w:val="333333"/>
          <w:sz w:val="20"/>
          <w:szCs w:val="20"/>
          <w:shd w:val="clear" w:color="auto" w:fill="FFFFFF"/>
        </w:rPr>
        <w:t>它们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从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FeTrIL</w:t>
      </w:r>
      <w:proofErr w:type="spellEnd"/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中汲取灵感，扩展了</w:t>
      </w:r>
      <w:proofErr w:type="gramStart"/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伪特征</w:t>
      </w:r>
      <w:proofErr w:type="gramEnd"/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投影，使其也能用标准偏差和所有集合的输出进行估计。当某些类别的平均值和标准偏差</w:t>
      </w:r>
      <w:proofErr w:type="gramStart"/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不</w:t>
      </w:r>
      <w:proofErr w:type="gramEnd"/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可用时，</w:t>
      </w:r>
      <w:r w:rsidR="001421C4">
        <w:rPr>
          <w:rFonts w:ascii="Arial" w:hAnsi="Arial" w:cs="Arial"/>
          <w:color w:val="333333"/>
          <w:sz w:val="20"/>
          <w:szCs w:val="20"/>
          <w:shd w:val="clear" w:color="auto" w:fill="FFFFFF"/>
        </w:rPr>
        <w:t>它们</w:t>
      </w:r>
      <w:r w:rsidR="005217CC" w:rsidRPr="005217CC">
        <w:rPr>
          <w:rFonts w:ascii="Arial" w:hAnsi="Arial" w:cs="Arial"/>
          <w:color w:val="333333"/>
          <w:sz w:val="20"/>
          <w:szCs w:val="20"/>
          <w:shd w:val="clear" w:color="auto" w:fill="FFFFFF"/>
        </w:rPr>
        <w:t>会通过重新使用当前的经验表征来替代。</w:t>
      </w:r>
    </w:p>
    <w:p w14:paraId="1D4DE48E" w14:textId="250B6802" w:rsidR="001421C4" w:rsidRPr="001421C4" w:rsidRDefault="001421C4" w:rsidP="001421C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南京航空航天大学</w:t>
      </w:r>
      <w:r w:rsidRPr="001421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提出的方法是一种基于门控网络的动态架构。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它们</w:t>
      </w:r>
      <w:r w:rsidRPr="001421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每种体验设置独立的分支，并通过门控单元控制当前分支是否被激活。在训练过程中，门控单元会打开当前体验的分支，让网络进行学习，同时关闭之前体验的分支，冻结其参数。为了在训练过程中提高模型的泛化能力和鲁棒性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它们</w:t>
      </w:r>
      <w:r w:rsidRPr="001421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使用了大量数据增强技术，如增强混合（</w:t>
      </w:r>
      <w:proofErr w:type="spellStart"/>
      <w:r w:rsidRPr="001421C4">
        <w:rPr>
          <w:rFonts w:ascii="Arial" w:hAnsi="Arial" w:cs="Arial"/>
          <w:color w:val="333333"/>
          <w:sz w:val="20"/>
          <w:szCs w:val="20"/>
          <w:shd w:val="clear" w:color="auto" w:fill="FFFFFF"/>
        </w:rPr>
        <w:t>augmix</w:t>
      </w:r>
      <w:proofErr w:type="spellEnd"/>
      <w:r w:rsidRPr="001421C4">
        <w:rPr>
          <w:rFonts w:ascii="Arial" w:hAnsi="Arial" w:cs="Arial"/>
          <w:color w:val="333333"/>
          <w:sz w:val="20"/>
          <w:szCs w:val="20"/>
          <w:shd w:val="clear" w:color="auto" w:fill="FFFFFF"/>
        </w:rPr>
        <w:t>）。在测试过程中，门控单元控制各分支执行顺序预测。不过，需要注意的是，像</w:t>
      </w:r>
      <w:r w:rsidRPr="001421C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DER </w:t>
      </w:r>
      <w:r w:rsidRPr="001421C4">
        <w:rPr>
          <w:rFonts w:ascii="Arial" w:hAnsi="Arial" w:cs="Arial"/>
          <w:color w:val="333333"/>
          <w:sz w:val="20"/>
          <w:szCs w:val="20"/>
          <w:shd w:val="clear" w:color="auto" w:fill="FFFFFF"/>
        </w:rPr>
        <w:t>那样同时考虑所有分支的预测可能不会产生好的结果，因为大多数分支可能没有见过这个类别，可能会做出过于自信的判断。这个问题可以看作是一</w:t>
      </w:r>
      <w:r w:rsidRPr="001421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个开放集识别问题。为了解决这个问题，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它们</w:t>
      </w:r>
      <w:r w:rsidRPr="001421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提出了一种基于熵、特征规范和类别数量的加权策略。具体来说，对于每个分支，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它们</w:t>
      </w:r>
      <w:r w:rsidRPr="001421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都要计算预测概率的熵。如果熵值较高，则样本很可能是当前分支的开放集样本。同样，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它们</w:t>
      </w:r>
      <w:r w:rsidRPr="001421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还会计算特征规范。如果特征规范高，样本也很可能是一个开放集样本。最后，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它们</w:t>
      </w:r>
      <w:r w:rsidRPr="001421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认为经验的类别越多，模型的判断就越可靠。因此，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它们</w:t>
      </w:r>
      <w:r w:rsidRPr="001421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也会根据经验的类数进行加权。</w:t>
      </w:r>
    </w:p>
    <w:p w14:paraId="5C8525D9" w14:textId="77777777" w:rsidR="00E12899" w:rsidRDefault="00205393" w:rsidP="00E12899">
      <w:pPr>
        <w:pStyle w:val="2"/>
      </w:pPr>
      <w:r w:rsidRPr="00B2047C">
        <w:t>方法</w:t>
      </w:r>
    </w:p>
    <w:p w14:paraId="41A61C3A" w14:textId="18F8920A" w:rsidR="001421C4" w:rsidRDefault="007175AB" w:rsidP="007175AB">
      <w:pPr>
        <w:ind w:firstLine="420"/>
      </w:pPr>
      <w:r w:rsidRPr="007175AB">
        <w:rPr>
          <w:rFonts w:hint="eastAsia"/>
        </w:rPr>
        <w:t>为了</w:t>
      </w:r>
      <w:r>
        <w:rPr>
          <w:rFonts w:hint="eastAsia"/>
        </w:rPr>
        <w:t>应对</w:t>
      </w:r>
      <w:r w:rsidRPr="007175AB">
        <w:rPr>
          <w:rFonts w:hint="eastAsia"/>
        </w:rPr>
        <w:t>当前任务</w:t>
      </w:r>
      <w:r w:rsidRPr="007175AB">
        <w:t xml:space="preserve"> t，我们采用了一种分层注意机制</w:t>
      </w:r>
      <w:r w:rsidR="00997E1B">
        <w:rPr>
          <w:rFonts w:hint="eastAsia"/>
        </w:rPr>
        <w:t>（Hard</w:t>
      </w:r>
      <w:r w:rsidR="00997E1B">
        <w:t xml:space="preserve"> Attention to the Task, HAT</w:t>
      </w:r>
      <w:r w:rsidR="00CA2F05">
        <w:rPr>
          <w:rFonts w:hint="eastAsia"/>
        </w:rPr>
        <w:t>[</w:t>
      </w:r>
      <w:r w:rsidR="00CA2F05">
        <w:t>1]</w:t>
      </w:r>
      <w:r w:rsidR="00997E1B">
        <w:t>）</w:t>
      </w:r>
      <w:r w:rsidRPr="007175AB">
        <w:t>（图 1）。</w:t>
      </w:r>
      <w:proofErr w:type="gramStart"/>
      <w:r w:rsidRPr="007175AB">
        <w:t>给定第</w:t>
      </w:r>
      <w:proofErr w:type="gramEnd"/>
      <w:r w:rsidRPr="007175AB">
        <w:t xml:space="preserve"> l 层单元的输出 hl，我们按元素顺序乘以 </w:t>
      </w:r>
      <w:r w:rsidRPr="007175AB">
        <w:drawing>
          <wp:inline distT="0" distB="0" distL="0" distR="0" wp14:anchorId="46AE7799" wp14:editId="0BA5ED75">
            <wp:extent cx="601355" cy="175732"/>
            <wp:effectExtent l="0" t="0" r="0" b="0"/>
            <wp:docPr id="15" name="图片 14" descr="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74DF9B17-2494-14A6-36E6-8D9DE147AB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文本&#10;&#10;描述已自动生成">
                      <a:extLst>
                        <a:ext uri="{FF2B5EF4-FFF2-40B4-BE49-F238E27FC236}">
                          <a16:creationId xmlns:a16="http://schemas.microsoft.com/office/drawing/2014/main" id="{74DF9B17-2494-14A6-36E6-8D9DE147AB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002" cy="1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5AB">
        <w:t>。然而，与普通注意力机制的一个重要区别在于，</w:t>
      </w:r>
      <w:r>
        <w:rPr>
          <w:rFonts w:hint="eastAsia"/>
        </w:rPr>
        <w:t>相乘因子</w:t>
      </w:r>
      <w:r w:rsidRPr="007175AB">
        <w:t>并非形成概率分布，而是单层任务嵌入</w:t>
      </w:r>
      <w:r w:rsidRPr="007175AB">
        <w:drawing>
          <wp:inline distT="0" distB="0" distL="0" distR="0" wp14:anchorId="336B2685" wp14:editId="7412437B">
            <wp:extent cx="128327" cy="179657"/>
            <wp:effectExtent l="0" t="0" r="5080" b="0"/>
            <wp:docPr id="1380368430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68430" name="图片 1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040" cy="1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5AB">
        <w:t>的门控版本</w:t>
      </w:r>
      <w:r>
        <w:rPr>
          <w:rFonts w:hint="eastAsia"/>
        </w:rPr>
        <w:t>。</w:t>
      </w:r>
    </w:p>
    <w:p w14:paraId="6F2E0D09" w14:textId="63B9E8F1" w:rsidR="00EF71E2" w:rsidRPr="001421C4" w:rsidRDefault="00EF71E2" w:rsidP="006C192B">
      <w:pPr>
        <w:ind w:firstLine="420"/>
        <w:jc w:val="center"/>
        <w:rPr>
          <w:rFonts w:hint="eastAsia"/>
        </w:rPr>
      </w:pPr>
      <w:r w:rsidRPr="00EF71E2">
        <w:drawing>
          <wp:inline distT="0" distB="0" distL="0" distR="0" wp14:anchorId="6E2A418F" wp14:editId="22BDA4B9">
            <wp:extent cx="1196847" cy="360399"/>
            <wp:effectExtent l="0" t="0" r="3810" b="1905"/>
            <wp:docPr id="199756978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69781" name="图片 1" descr="图片包含 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4331" cy="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46FF" w14:textId="4C852B16" w:rsidR="00E01E6E" w:rsidRDefault="001421C4" w:rsidP="006C192B">
      <w:pPr>
        <w:jc w:val="center"/>
      </w:pPr>
      <w:r w:rsidRPr="001421C4">
        <w:drawing>
          <wp:inline distT="0" distB="0" distL="0" distR="0" wp14:anchorId="2BD2CE46" wp14:editId="7A909E9C">
            <wp:extent cx="2388001" cy="2372570"/>
            <wp:effectExtent l="0" t="0" r="0" b="8890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E54A05AF-BA12-A2E2-D908-93CA708185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E54A05AF-BA12-A2E2-D908-93CA708185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375" cy="237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2108" w14:textId="6ECE8BC7" w:rsidR="00EF71E2" w:rsidRDefault="00EF71E2" w:rsidP="00EF71E2">
      <w:pPr>
        <w:ind w:firstLine="420"/>
      </w:pPr>
      <w:r w:rsidRPr="00EF71E2">
        <w:rPr>
          <w:rFonts w:hint="eastAsia"/>
        </w:rPr>
        <w:t>其中，σ</w:t>
      </w:r>
      <w:r w:rsidRPr="00EF71E2">
        <w:t xml:space="preserve">(x) ∈ [0, 1] 是一个门控函数，s 是一个正的缩放参数。实验中使用了 sigmoid ，但也可以使用其他机制。所有层 l = 1。 除了最后一层 L，其他层的操作是相同的。其中 L </w:t>
      </w:r>
      <w:r w:rsidRPr="00EF71E2">
        <w:lastRenderedPageBreak/>
        <w:t>是二进制硬编码。第 L 层的操作等同于多头输出。这在灾难性遗忘中是经常使用的。</w:t>
      </w:r>
    </w:p>
    <w:p w14:paraId="1344968F" w14:textId="396C012A" w:rsidR="00EF71E2" w:rsidRDefault="00EF71E2" w:rsidP="00EF71E2">
      <w:pPr>
        <w:ind w:firstLine="420"/>
      </w:pPr>
      <w:r w:rsidRPr="00EF71E2">
        <w:rPr>
          <w:rFonts w:hint="eastAsia"/>
        </w:rPr>
        <w:t>公式</w:t>
      </w:r>
      <w:r w:rsidRPr="00EF71E2">
        <w:t xml:space="preserve"> 1 的门控机制背后的理念是形成硬的、可能是二元的注意力掩码，这些掩码就像 "抑制性突触 "一样，可以激活或停用每一层单元的输出。通过这种方式，与 </w:t>
      </w:r>
      <w:proofErr w:type="spellStart"/>
      <w:r w:rsidRPr="00EF71E2">
        <w:t>PathNet</w:t>
      </w:r>
      <w:proofErr w:type="spellEnd"/>
      <w:r w:rsidRPr="00EF71E2">
        <w:t>（费尔南多等人，2017 年）类似，我们可以动态地创建和</w:t>
      </w:r>
      <w:proofErr w:type="gramStart"/>
      <w:r w:rsidRPr="00EF71E2">
        <w:t>破坏跨层路径</w:t>
      </w:r>
      <w:proofErr w:type="gramEnd"/>
      <w:r w:rsidRPr="00EF71E2">
        <w:t xml:space="preserve">，这些路径可以在以后学习新任务时保留下来。不过，与 </w:t>
      </w:r>
      <w:proofErr w:type="spellStart"/>
      <w:r w:rsidRPr="00EF71E2">
        <w:t>PathNet</w:t>
      </w:r>
      <w:proofErr w:type="spellEnd"/>
      <w:r w:rsidRPr="00EF71E2">
        <w:t xml:space="preserve"> 不同的是，HAT 中的路径不是基于模块，而是基于单个单元。因此，我们不需要预先分配模块大小，也不需要为每个任务设置模块的最大数量。给定一定的网络架构后，HAT 会学习并自动调整单个单元的路径，最终影响单个层的权</w:t>
      </w:r>
      <w:r w:rsidRPr="00EF71E2">
        <w:rPr>
          <w:rFonts w:hint="eastAsia"/>
        </w:rPr>
        <w:t>重。此外，</w:t>
      </w:r>
      <w:r w:rsidRPr="00EF71E2">
        <w:t>HAT 不使用遗传算法在单独阶段学习路径，而是使用反向传播和 SGD 与网络的其他部分一起学习路径。</w:t>
      </w:r>
    </w:p>
    <w:p w14:paraId="6BFD9564" w14:textId="0A06863D" w:rsidR="0093134F" w:rsidRDefault="0093134F" w:rsidP="00EF71E2">
      <w:pPr>
        <w:ind w:firstLine="420"/>
      </w:pPr>
      <w:r>
        <w:rPr>
          <w:rFonts w:hint="eastAsia"/>
        </w:rPr>
        <w:t>同时，我们也是用基于碎片与集成的重复技术。前者是</w:t>
      </w:r>
      <w:r w:rsidRPr="0093134F">
        <w:rPr>
          <w:rFonts w:hint="eastAsia"/>
        </w:rPr>
        <w:t>每个碎⽚针对不同体验处理⼀</w:t>
      </w:r>
      <w:proofErr w:type="gramStart"/>
      <w:r w:rsidRPr="0093134F">
        <w:rPr>
          <w:rFonts w:hint="eastAsia"/>
        </w:rPr>
        <w:t>个</w:t>
      </w:r>
      <w:proofErr w:type="gramEnd"/>
      <w:r w:rsidRPr="0093134F">
        <w:rPr>
          <w:rFonts w:hint="eastAsia"/>
        </w:rPr>
        <w:t>体验流</w:t>
      </w:r>
      <w:r>
        <w:rPr>
          <w:rFonts w:hint="eastAsia"/>
        </w:rPr>
        <w:t>。后者是</w:t>
      </w:r>
      <w:r w:rsidRPr="0093134F">
        <w:rPr>
          <w:rFonts w:hint="eastAsia"/>
        </w:rPr>
        <w:t>对于同⼀</w:t>
      </w:r>
      <w:proofErr w:type="gramStart"/>
      <w:r w:rsidRPr="0093134F">
        <w:rPr>
          <w:rFonts w:hint="eastAsia"/>
        </w:rPr>
        <w:t>个</w:t>
      </w:r>
      <w:proofErr w:type="gramEnd"/>
      <w:r w:rsidRPr="0093134F">
        <w:rPr>
          <w:rFonts w:hint="eastAsia"/>
        </w:rPr>
        <w:t>体验，有多个模型，在预测时，将他们的预测结果平均</w:t>
      </w:r>
      <w:r>
        <w:rPr>
          <w:rFonts w:hint="eastAsia"/>
        </w:rPr>
        <w:t>。</w:t>
      </w:r>
    </w:p>
    <w:p w14:paraId="7FB8B4AF" w14:textId="1E0C74E1" w:rsidR="0007188E" w:rsidRDefault="0007188E" w:rsidP="006C192B">
      <w:pPr>
        <w:ind w:firstLine="420"/>
        <w:jc w:val="center"/>
      </w:pPr>
      <w:r w:rsidRPr="0007188E">
        <w:drawing>
          <wp:inline distT="0" distB="0" distL="0" distR="0" wp14:anchorId="5EEC93DC" wp14:editId="2940E6B0">
            <wp:extent cx="4299918" cy="1834169"/>
            <wp:effectExtent l="0" t="0" r="5715" b="0"/>
            <wp:docPr id="4817754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7544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672" cy="18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754C" w14:textId="3EF47285" w:rsidR="00130F67" w:rsidRPr="0093134F" w:rsidRDefault="00130F67" w:rsidP="00EF71E2">
      <w:pPr>
        <w:ind w:firstLine="420"/>
        <w:rPr>
          <w:rFonts w:hint="eastAsia"/>
        </w:rPr>
      </w:pPr>
      <w:r>
        <w:rPr>
          <w:rFonts w:hint="eastAsia"/>
        </w:rPr>
        <w:t>最后，我们也尝试了</w:t>
      </w:r>
      <w:r w:rsidRPr="00130F67">
        <w:rPr>
          <w:rFonts w:hint="eastAsia"/>
        </w:rPr>
        <w:t>使用</w:t>
      </w:r>
      <w:r w:rsidRPr="00130F67">
        <w:t>Replay保存部分数据</w:t>
      </w:r>
      <w:r>
        <w:rPr>
          <w:rFonts w:hint="eastAsia"/>
        </w:rPr>
        <w:t>。虽然这违反了官方</w:t>
      </w:r>
      <w:r w:rsidR="00492446">
        <w:rPr>
          <w:rFonts w:hint="eastAsia"/>
        </w:rPr>
        <w:t>比赛</w:t>
      </w:r>
      <w:r>
        <w:rPr>
          <w:rFonts w:hint="eastAsia"/>
        </w:rPr>
        <w:t>的规定，但是我们的实验结果证明了它的相对于基准的有效性。</w:t>
      </w:r>
    </w:p>
    <w:p w14:paraId="28A7C308" w14:textId="77777777" w:rsidR="00E12899" w:rsidRDefault="00205393" w:rsidP="00E12899">
      <w:pPr>
        <w:pStyle w:val="2"/>
      </w:pPr>
      <w:r w:rsidRPr="00B2047C">
        <w:t>实验和总结</w:t>
      </w:r>
    </w:p>
    <w:p w14:paraId="712695D9" w14:textId="1257CEC9" w:rsidR="0007188E" w:rsidRPr="0007188E" w:rsidRDefault="00E4426F" w:rsidP="0007188E">
      <w:pPr>
        <w:rPr>
          <w:rFonts w:hint="eastAsia"/>
        </w:rPr>
      </w:pPr>
      <w:r>
        <w:tab/>
      </w:r>
      <w:r w:rsidR="00FC6A1C">
        <w:rPr>
          <w:rFonts w:hint="eastAsia"/>
        </w:rPr>
        <w:t>本次实验由一台RTX4090与RTX3090完成。</w:t>
      </w:r>
      <w:r>
        <w:rPr>
          <w:rFonts w:hint="eastAsia"/>
        </w:rPr>
        <w:t>由于时间与设备限制，我们主要在前两个随机数据流中进行对照试验。下表中的换插件是在官方示例代码上更换插件，效果并不明显。</w:t>
      </w:r>
      <w:r w:rsidRPr="00130F67">
        <w:rPr>
          <w:rFonts w:hint="eastAsia"/>
        </w:rPr>
        <w:t>使用</w:t>
      </w:r>
      <w:r w:rsidRPr="00130F67">
        <w:t>Replay保存部分数据</w:t>
      </w:r>
      <w:r>
        <w:rPr>
          <w:rFonts w:hint="eastAsia"/>
        </w:rPr>
        <w:t>相比前者有较大提升。不带任何重复操作的HAT平均正确率大约50%，而基于重复的HAT高达56%左右。</w:t>
      </w:r>
    </w:p>
    <w:p w14:paraId="5DE27BB7" w14:textId="0C327FAC" w:rsidR="00E01E6E" w:rsidRPr="00E01E6E" w:rsidRDefault="0007188E" w:rsidP="006C192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26AACE" wp14:editId="759DE610">
            <wp:extent cx="5268191" cy="1017235"/>
            <wp:effectExtent l="0" t="0" r="0" b="0"/>
            <wp:docPr id="71095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473" cy="103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D20043" w14:textId="77777777" w:rsidR="00E12899" w:rsidRDefault="00205393" w:rsidP="00E12899">
      <w:pPr>
        <w:pStyle w:val="2"/>
      </w:pPr>
      <w:r w:rsidRPr="00B2047C">
        <w:t>作者贡献</w:t>
      </w:r>
    </w:p>
    <w:p w14:paraId="2B5C3C01" w14:textId="73A69C48" w:rsidR="00E01E6E" w:rsidRDefault="00CA2F05" w:rsidP="005A58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阅读HAT文献</w:t>
      </w:r>
      <w:r w:rsidR="005A5867">
        <w:rPr>
          <w:rFonts w:hint="eastAsia"/>
        </w:rPr>
        <w:t>，理解期工作机制。</w:t>
      </w:r>
    </w:p>
    <w:p w14:paraId="5D3FCCF4" w14:textId="14F5D43E" w:rsidR="005A5867" w:rsidRDefault="005A5867" w:rsidP="005A586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撰写小组汇报p</w:t>
      </w:r>
      <w:r>
        <w:t>pt</w:t>
      </w:r>
      <w:r>
        <w:rPr>
          <w:rFonts w:hint="eastAsia"/>
        </w:rPr>
        <w:t>。</w:t>
      </w:r>
    </w:p>
    <w:p w14:paraId="53821477" w14:textId="4D2C43E6" w:rsidR="005A5867" w:rsidRPr="00E01E6E" w:rsidRDefault="005A5867" w:rsidP="005A5867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在官方示例基础上尝试不同插件，并运行改进版HAT代码，计算出结果。</w:t>
      </w:r>
    </w:p>
    <w:p w14:paraId="58D30408" w14:textId="489589BD" w:rsidR="006839C8" w:rsidRDefault="00205393" w:rsidP="00E12899">
      <w:pPr>
        <w:pStyle w:val="2"/>
      </w:pPr>
      <w:r w:rsidRPr="00B2047C">
        <w:lastRenderedPageBreak/>
        <w:t>参考文献</w:t>
      </w:r>
    </w:p>
    <w:p w14:paraId="4694F951" w14:textId="2B010E67" w:rsidR="005A5867" w:rsidRPr="00700614" w:rsidRDefault="005A5867" w:rsidP="005A5867">
      <w:pPr>
        <w:rPr>
          <w:rFonts w:hint="eastAsia"/>
        </w:rPr>
      </w:pPr>
      <w:r>
        <w:rPr>
          <w:rFonts w:hint="eastAsia"/>
        </w:rPr>
        <w:t>[</w:t>
      </w:r>
      <w:r>
        <w:t>1]</w:t>
      </w:r>
      <w:r w:rsidR="00700614" w:rsidRPr="00700614">
        <w:t xml:space="preserve"> </w:t>
      </w:r>
      <w:r w:rsidR="00700614" w:rsidRPr="00700614">
        <w:t xml:space="preserve">Joan </w:t>
      </w:r>
      <w:proofErr w:type="spellStart"/>
      <w:r w:rsidR="00700614" w:rsidRPr="00700614">
        <w:t>Serrà</w:t>
      </w:r>
      <w:proofErr w:type="spellEnd"/>
      <w:r w:rsidR="00700614" w:rsidRPr="00700614">
        <w:t xml:space="preserve">, Dídac </w:t>
      </w:r>
      <w:proofErr w:type="spellStart"/>
      <w:r w:rsidR="00700614" w:rsidRPr="00700614">
        <w:t>Surís</w:t>
      </w:r>
      <w:proofErr w:type="spellEnd"/>
      <w:r w:rsidR="00700614" w:rsidRPr="00700614">
        <w:t xml:space="preserve">, Marius Miron, Alexandros </w:t>
      </w:r>
      <w:proofErr w:type="spellStart"/>
      <w:r w:rsidR="00700614" w:rsidRPr="00700614">
        <w:t>Karatzoglou</w:t>
      </w:r>
      <w:proofErr w:type="spellEnd"/>
      <w:r w:rsidR="00700614">
        <w:t xml:space="preserve">, </w:t>
      </w:r>
      <w:r w:rsidR="00700614" w:rsidRPr="00700614">
        <w:t>Overcoming catastrophic forgetting with hard attention to the task</w:t>
      </w:r>
      <w:r w:rsidR="002D37BA">
        <w:t xml:space="preserve">. </w:t>
      </w:r>
      <w:r w:rsidR="002D37BA" w:rsidRPr="002D37BA">
        <w:t>ICML 2018</w:t>
      </w:r>
      <w:r w:rsidR="002D37BA">
        <w:t>.</w:t>
      </w:r>
    </w:p>
    <w:sectPr w:rsidR="005A5867" w:rsidRPr="00700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0A2FF" w14:textId="77777777" w:rsidR="00450FB3" w:rsidRDefault="00450FB3" w:rsidP="00A94CB0">
      <w:r>
        <w:separator/>
      </w:r>
    </w:p>
  </w:endnote>
  <w:endnote w:type="continuationSeparator" w:id="0">
    <w:p w14:paraId="469EEEAD" w14:textId="77777777" w:rsidR="00450FB3" w:rsidRDefault="00450FB3" w:rsidP="00A94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7ED26" w14:textId="77777777" w:rsidR="00450FB3" w:rsidRDefault="00450FB3" w:rsidP="00A94CB0">
      <w:r>
        <w:separator/>
      </w:r>
    </w:p>
  </w:footnote>
  <w:footnote w:type="continuationSeparator" w:id="0">
    <w:p w14:paraId="173ECB88" w14:textId="77777777" w:rsidR="00450FB3" w:rsidRDefault="00450FB3" w:rsidP="00A94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52BAB"/>
    <w:multiLevelType w:val="hybridMultilevel"/>
    <w:tmpl w:val="357096B2"/>
    <w:lvl w:ilvl="0" w:tplc="8BA0F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28503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57"/>
    <w:rsid w:val="0007188E"/>
    <w:rsid w:val="000E1608"/>
    <w:rsid w:val="00130F67"/>
    <w:rsid w:val="001421C4"/>
    <w:rsid w:val="0015090C"/>
    <w:rsid w:val="00151B60"/>
    <w:rsid w:val="0018090F"/>
    <w:rsid w:val="00194484"/>
    <w:rsid w:val="001B60E9"/>
    <w:rsid w:val="00205393"/>
    <w:rsid w:val="002C292A"/>
    <w:rsid w:val="002D37BA"/>
    <w:rsid w:val="0035455D"/>
    <w:rsid w:val="004348CE"/>
    <w:rsid w:val="00450FB3"/>
    <w:rsid w:val="00492446"/>
    <w:rsid w:val="004E0B57"/>
    <w:rsid w:val="005217CC"/>
    <w:rsid w:val="00571098"/>
    <w:rsid w:val="005A5867"/>
    <w:rsid w:val="005B02BC"/>
    <w:rsid w:val="006839C8"/>
    <w:rsid w:val="006C192B"/>
    <w:rsid w:val="00700614"/>
    <w:rsid w:val="00707EB3"/>
    <w:rsid w:val="007175AB"/>
    <w:rsid w:val="0093134F"/>
    <w:rsid w:val="00954ACB"/>
    <w:rsid w:val="00984404"/>
    <w:rsid w:val="00997E1B"/>
    <w:rsid w:val="00A94CB0"/>
    <w:rsid w:val="00AB6197"/>
    <w:rsid w:val="00AE57A1"/>
    <w:rsid w:val="00B5020A"/>
    <w:rsid w:val="00C65F9A"/>
    <w:rsid w:val="00C8342A"/>
    <w:rsid w:val="00C972D4"/>
    <w:rsid w:val="00CA2E0C"/>
    <w:rsid w:val="00CA2F05"/>
    <w:rsid w:val="00CD58AA"/>
    <w:rsid w:val="00CD6123"/>
    <w:rsid w:val="00DC5038"/>
    <w:rsid w:val="00E01E6E"/>
    <w:rsid w:val="00E12899"/>
    <w:rsid w:val="00E4426F"/>
    <w:rsid w:val="00E75869"/>
    <w:rsid w:val="00ED7235"/>
    <w:rsid w:val="00EF5C59"/>
    <w:rsid w:val="00EF71E2"/>
    <w:rsid w:val="00F0400A"/>
    <w:rsid w:val="00F351D4"/>
    <w:rsid w:val="00F6466E"/>
    <w:rsid w:val="00FB049C"/>
    <w:rsid w:val="00FC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15FE5"/>
  <w15:chartTrackingRefBased/>
  <w15:docId w15:val="{F410F6D0-D256-4FFD-ACE1-CFFEE852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06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28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C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4C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4C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4CB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128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A58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061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远卓 牛</dc:creator>
  <cp:keywords/>
  <dc:description/>
  <cp:lastModifiedBy>远卓 牛</cp:lastModifiedBy>
  <cp:revision>48</cp:revision>
  <dcterms:created xsi:type="dcterms:W3CDTF">2024-01-08T12:08:00Z</dcterms:created>
  <dcterms:modified xsi:type="dcterms:W3CDTF">2024-01-18T11:24:00Z</dcterms:modified>
</cp:coreProperties>
</file>