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B8796" w14:textId="3CFE2351" w:rsidR="005B5E31" w:rsidRDefault="00280DAA" w:rsidP="00506598">
      <w:r w:rsidRPr="00280DAA">
        <w:t>https://www.olympus-lifescience.com/en/microscope-resource/primer/java/filters/lctf/</w:t>
      </w:r>
    </w:p>
    <w:p w14:paraId="29E585E0" w14:textId="77777777" w:rsidR="00C5281D" w:rsidRDefault="00C5281D" w:rsidP="00506598"/>
    <w:p w14:paraId="714EA641" w14:textId="77777777" w:rsidR="00C5281D" w:rsidRDefault="00C5281D" w:rsidP="00506598"/>
    <w:p w14:paraId="7227DF40" w14:textId="05E1A249" w:rsidR="006839C8" w:rsidRDefault="00506598" w:rsidP="00506598">
      <w:r w:rsidRPr="00506598">
        <w:rPr>
          <w:noProof/>
        </w:rPr>
        <w:drawing>
          <wp:inline distT="0" distB="0" distL="0" distR="0" wp14:anchorId="79E8C33A" wp14:editId="71967324">
            <wp:extent cx="4564776" cy="3116850"/>
            <wp:effectExtent l="0" t="0" r="7620" b="7620"/>
            <wp:docPr id="729223407"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23407" name="图片 1" descr="图表, 折线图&#10;&#10;描述已自动生成"/>
                    <pic:cNvPicPr/>
                  </pic:nvPicPr>
                  <pic:blipFill>
                    <a:blip r:embed="rId6"/>
                    <a:stretch>
                      <a:fillRect/>
                    </a:stretch>
                  </pic:blipFill>
                  <pic:spPr>
                    <a:xfrm>
                      <a:off x="0" y="0"/>
                      <a:ext cx="4564776" cy="3116850"/>
                    </a:xfrm>
                    <a:prstGeom prst="rect">
                      <a:avLst/>
                    </a:prstGeom>
                  </pic:spPr>
                </pic:pic>
              </a:graphicData>
            </a:graphic>
          </wp:inline>
        </w:drawing>
      </w:r>
    </w:p>
    <w:p w14:paraId="7C98BD28" w14:textId="58DEB824" w:rsidR="00B84A35" w:rsidRDefault="00B84A35" w:rsidP="00506598">
      <w:r>
        <w:t>The switching speed of the filter across the 10.5 nm tuning range was measured to be</w:t>
      </w:r>
      <w:r w:rsidR="007451D8">
        <w:t xml:space="preserve"> about</w:t>
      </w:r>
      <w:r>
        <w:t xml:space="preserve"> 9</w:t>
      </w:r>
      <w:r w:rsidR="007451D8">
        <w:rPr>
          <w:rFonts w:hint="eastAsia"/>
        </w:rPr>
        <w:t>*10</w:t>
      </w:r>
      <w:r w:rsidR="007451D8">
        <w:t>^-</w:t>
      </w:r>
      <w:proofErr w:type="gramStart"/>
      <w:r w:rsidR="007451D8">
        <w:t>6s</w:t>
      </w:r>
      <w:proofErr w:type="gramEnd"/>
    </w:p>
    <w:p w14:paraId="464C2550" w14:textId="77777777" w:rsidR="00121478" w:rsidRDefault="00121478" w:rsidP="00506598"/>
    <w:p w14:paraId="26CB5DD3" w14:textId="639C4C26" w:rsidR="00121478" w:rsidRDefault="00121478" w:rsidP="00506598">
      <w:r>
        <w:rPr>
          <w:rFonts w:hint="eastAsia"/>
        </w:rPr>
        <w:t>气温和电压会影响</w:t>
      </w:r>
      <w:r>
        <w:t>center</w:t>
      </w:r>
      <w:r w:rsidR="00D021AB">
        <w:t xml:space="preserve"> </w:t>
      </w:r>
      <w:r>
        <w:t>wave</w:t>
      </w:r>
      <w:r w:rsidR="00D021AB">
        <w:t>length</w:t>
      </w:r>
    </w:p>
    <w:p w14:paraId="7F7463BC" w14:textId="37D6584B" w:rsidR="00BE442B" w:rsidRDefault="00BE442B" w:rsidP="00506598">
      <w:r w:rsidRPr="00BE442B">
        <w:rPr>
          <w:noProof/>
        </w:rPr>
        <w:lastRenderedPageBreak/>
        <w:drawing>
          <wp:inline distT="0" distB="0" distL="0" distR="0" wp14:anchorId="350619CD" wp14:editId="46189E2C">
            <wp:extent cx="4526672" cy="4945809"/>
            <wp:effectExtent l="0" t="0" r="7620" b="7620"/>
            <wp:docPr id="1836362273"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62273" name="图片 1" descr="图表&#10;&#10;描述已自动生成"/>
                    <pic:cNvPicPr/>
                  </pic:nvPicPr>
                  <pic:blipFill>
                    <a:blip r:embed="rId7"/>
                    <a:stretch>
                      <a:fillRect/>
                    </a:stretch>
                  </pic:blipFill>
                  <pic:spPr>
                    <a:xfrm>
                      <a:off x="0" y="0"/>
                      <a:ext cx="4526672" cy="4945809"/>
                    </a:xfrm>
                    <a:prstGeom prst="rect">
                      <a:avLst/>
                    </a:prstGeom>
                  </pic:spPr>
                </pic:pic>
              </a:graphicData>
            </a:graphic>
          </wp:inline>
        </w:drawing>
      </w:r>
    </w:p>
    <w:p w14:paraId="69D78406" w14:textId="77777777" w:rsidR="00BE442B" w:rsidRDefault="00BE442B" w:rsidP="00506598"/>
    <w:p w14:paraId="26380E06" w14:textId="5F126034" w:rsidR="00BE442B" w:rsidRDefault="00000000" w:rsidP="00506598">
      <w:hyperlink r:id="rId8" w:history="1">
        <w:r w:rsidR="00BE442B" w:rsidRPr="00957343">
          <w:rPr>
            <w:rStyle w:val="a7"/>
          </w:rPr>
          <w:t>https://ieeexplore.ieee.org/stamp/stamp.jsp?tp=&amp;arnumber=376808</w:t>
        </w:r>
      </w:hyperlink>
    </w:p>
    <w:p w14:paraId="165AA50B" w14:textId="77777777" w:rsidR="005D5FBF" w:rsidRDefault="005D5FBF" w:rsidP="00506598"/>
    <w:p w14:paraId="2767B486" w14:textId="3FC35EA3" w:rsidR="005D5FBF" w:rsidRDefault="005D5FBF" w:rsidP="00506598">
      <w:pPr>
        <w:rPr>
          <w:rFonts w:ascii="Arial" w:hAnsi="Arial" w:cs="Arial"/>
          <w:color w:val="202122"/>
          <w:szCs w:val="21"/>
          <w:shd w:val="clear" w:color="auto" w:fill="FFFFFF"/>
        </w:rPr>
      </w:pPr>
      <w:r>
        <w:rPr>
          <w:rFonts w:ascii="Arial" w:hAnsi="Arial" w:cs="Arial"/>
          <w:color w:val="202122"/>
          <w:szCs w:val="21"/>
          <w:shd w:val="clear" w:color="auto" w:fill="FFFFFF"/>
        </w:rPr>
        <w:t>A </w:t>
      </w:r>
      <w:r>
        <w:rPr>
          <w:rFonts w:ascii="Arial" w:hAnsi="Arial" w:cs="Arial"/>
          <w:b/>
          <w:bCs/>
          <w:color w:val="202122"/>
          <w:szCs w:val="21"/>
          <w:shd w:val="clear" w:color="auto" w:fill="FFFFFF"/>
        </w:rPr>
        <w:t>liquid crystal tunable filter</w:t>
      </w:r>
      <w:r>
        <w:rPr>
          <w:rFonts w:ascii="Arial" w:hAnsi="Arial" w:cs="Arial"/>
          <w:color w:val="202122"/>
          <w:szCs w:val="21"/>
          <w:shd w:val="clear" w:color="auto" w:fill="FFFFFF"/>
        </w:rPr>
        <w:t> (</w:t>
      </w:r>
      <w:r>
        <w:rPr>
          <w:rFonts w:ascii="Arial" w:hAnsi="Arial" w:cs="Arial"/>
          <w:b/>
          <w:bCs/>
          <w:color w:val="202122"/>
          <w:szCs w:val="21"/>
          <w:shd w:val="clear" w:color="auto" w:fill="FFFFFF"/>
        </w:rPr>
        <w:t>LCTF</w:t>
      </w:r>
      <w:r>
        <w:rPr>
          <w:rFonts w:ascii="Arial" w:hAnsi="Arial" w:cs="Arial"/>
          <w:color w:val="202122"/>
          <w:szCs w:val="21"/>
          <w:shd w:val="clear" w:color="auto" w:fill="FFFFFF"/>
        </w:rPr>
        <w:t>) is an optical filter that uses electronically controlled </w:t>
      </w:r>
      <w:hyperlink r:id="rId9" w:tooltip="Liquid crystal" w:history="1">
        <w:r>
          <w:rPr>
            <w:rStyle w:val="a7"/>
            <w:rFonts w:ascii="Arial" w:hAnsi="Arial" w:cs="Arial"/>
            <w:color w:val="3366CC"/>
            <w:szCs w:val="21"/>
            <w:shd w:val="clear" w:color="auto" w:fill="FFFFFF"/>
          </w:rPr>
          <w:t>liquid crystal</w:t>
        </w:r>
      </w:hyperlink>
      <w:r>
        <w:rPr>
          <w:rFonts w:ascii="Arial" w:hAnsi="Arial" w:cs="Arial"/>
          <w:color w:val="202122"/>
          <w:szCs w:val="21"/>
          <w:shd w:val="clear" w:color="auto" w:fill="FFFFFF"/>
        </w:rPr>
        <w:t> (LC) elements to transmit a selectable </w:t>
      </w:r>
      <w:hyperlink r:id="rId10" w:tooltip="Wavelength of light" w:history="1">
        <w:r>
          <w:rPr>
            <w:rStyle w:val="a7"/>
            <w:rFonts w:ascii="Arial" w:hAnsi="Arial" w:cs="Arial"/>
            <w:color w:val="3366CC"/>
            <w:szCs w:val="21"/>
            <w:shd w:val="clear" w:color="auto" w:fill="FFFFFF"/>
          </w:rPr>
          <w:t>wavelength of light</w:t>
        </w:r>
      </w:hyperlink>
      <w:r>
        <w:rPr>
          <w:rFonts w:ascii="Arial" w:hAnsi="Arial" w:cs="Arial"/>
          <w:color w:val="202122"/>
          <w:szCs w:val="21"/>
          <w:shd w:val="clear" w:color="auto" w:fill="FFFFFF"/>
        </w:rPr>
        <w:t> and exclude others. Often, the basic working principle is based on the </w:t>
      </w:r>
      <w:proofErr w:type="spellStart"/>
      <w:r>
        <w:fldChar w:fldCharType="begin"/>
      </w:r>
      <w:r>
        <w:instrText>HYPERLINK "https://en.wikipedia.org/wiki/Lyot_filter" \o "Lyot filter"</w:instrText>
      </w:r>
      <w:r>
        <w:fldChar w:fldCharType="separate"/>
      </w:r>
      <w:r>
        <w:rPr>
          <w:rStyle w:val="a7"/>
          <w:rFonts w:ascii="Arial" w:hAnsi="Arial" w:cs="Arial"/>
          <w:color w:val="3366CC"/>
          <w:szCs w:val="21"/>
          <w:shd w:val="clear" w:color="auto" w:fill="FFFFFF"/>
        </w:rPr>
        <w:t>Lyot</w:t>
      </w:r>
      <w:proofErr w:type="spellEnd"/>
      <w:r>
        <w:rPr>
          <w:rStyle w:val="a7"/>
          <w:rFonts w:ascii="Arial" w:hAnsi="Arial" w:cs="Arial"/>
          <w:color w:val="3366CC"/>
          <w:szCs w:val="21"/>
          <w:shd w:val="clear" w:color="auto" w:fill="FFFFFF"/>
        </w:rPr>
        <w:t xml:space="preserve"> filter</w:t>
      </w:r>
      <w:r>
        <w:fldChar w:fldCharType="end"/>
      </w:r>
      <w:r>
        <w:rPr>
          <w:rFonts w:ascii="Arial" w:hAnsi="Arial" w:cs="Arial"/>
          <w:color w:val="202122"/>
          <w:szCs w:val="21"/>
          <w:shd w:val="clear" w:color="auto" w:fill="FFFFFF"/>
        </w:rPr>
        <w:t> but many other designs can be used.</w:t>
      </w:r>
      <w:hyperlink r:id="rId11" w:anchor="cite_note-1" w:history="1">
        <w:r>
          <w:rPr>
            <w:rStyle w:val="a7"/>
            <w:rFonts w:ascii="Arial" w:hAnsi="Arial" w:cs="Arial"/>
            <w:color w:val="3366CC"/>
            <w:shd w:val="clear" w:color="auto" w:fill="FFFFFF"/>
            <w:vertAlign w:val="superscript"/>
          </w:rPr>
          <w:t>[1]</w:t>
        </w:r>
      </w:hyperlink>
      <w:r>
        <w:rPr>
          <w:rFonts w:ascii="Arial" w:hAnsi="Arial" w:cs="Arial"/>
          <w:color w:val="202122"/>
          <w:szCs w:val="21"/>
          <w:shd w:val="clear" w:color="auto" w:fill="FFFFFF"/>
        </w:rPr>
        <w:t xml:space="preserve"> The main difference with the original </w:t>
      </w:r>
      <w:proofErr w:type="spellStart"/>
      <w:r>
        <w:rPr>
          <w:rFonts w:ascii="Arial" w:hAnsi="Arial" w:cs="Arial"/>
          <w:color w:val="202122"/>
          <w:szCs w:val="21"/>
          <w:shd w:val="clear" w:color="auto" w:fill="FFFFFF"/>
        </w:rPr>
        <w:t>Lyot</w:t>
      </w:r>
      <w:proofErr w:type="spellEnd"/>
      <w:r>
        <w:rPr>
          <w:rFonts w:ascii="Arial" w:hAnsi="Arial" w:cs="Arial"/>
          <w:color w:val="202122"/>
          <w:szCs w:val="21"/>
          <w:shd w:val="clear" w:color="auto" w:fill="FFFFFF"/>
        </w:rPr>
        <w:t xml:space="preserve"> filter is that the fixed </w:t>
      </w:r>
      <w:hyperlink r:id="rId12" w:tooltip="Wave plate" w:history="1">
        <w:r>
          <w:rPr>
            <w:rStyle w:val="a7"/>
            <w:rFonts w:ascii="Arial" w:hAnsi="Arial" w:cs="Arial"/>
            <w:color w:val="3366CC"/>
            <w:szCs w:val="21"/>
            <w:shd w:val="clear" w:color="auto" w:fill="FFFFFF"/>
          </w:rPr>
          <w:t>wave plates</w:t>
        </w:r>
      </w:hyperlink>
      <w:r>
        <w:rPr>
          <w:rFonts w:ascii="Arial" w:hAnsi="Arial" w:cs="Arial"/>
          <w:color w:val="202122"/>
          <w:szCs w:val="21"/>
          <w:shd w:val="clear" w:color="auto" w:fill="FFFFFF"/>
        </w:rPr>
        <w:t> are replaced by switchable liquid crystal wave plates.</w:t>
      </w:r>
    </w:p>
    <w:p w14:paraId="093B87E0" w14:textId="77777777" w:rsidR="00864418" w:rsidRDefault="00864418" w:rsidP="00506598">
      <w:pPr>
        <w:rPr>
          <w:rFonts w:ascii="Arial" w:hAnsi="Arial" w:cs="Arial"/>
          <w:color w:val="202122"/>
          <w:szCs w:val="21"/>
          <w:shd w:val="clear" w:color="auto" w:fill="FFFFFF"/>
        </w:rPr>
      </w:pPr>
    </w:p>
    <w:p w14:paraId="45DAE017" w14:textId="2FD2DF80" w:rsidR="00864418" w:rsidRDefault="00000000" w:rsidP="00506598">
      <w:hyperlink r:id="rId13" w:history="1">
        <w:r w:rsidR="003A5EE4" w:rsidRPr="00957343">
          <w:rPr>
            <w:rStyle w:val="a7"/>
          </w:rPr>
          <w:t>https://en.wikipedia.org/wiki/Liquid_crystal_tunable_filter</w:t>
        </w:r>
      </w:hyperlink>
    </w:p>
    <w:p w14:paraId="50CDACE3" w14:textId="77777777" w:rsidR="007C222C" w:rsidRDefault="007C222C" w:rsidP="00506598"/>
    <w:p w14:paraId="0C99BEE0" w14:textId="6E63C867" w:rsidR="007C222C" w:rsidRDefault="007C222C" w:rsidP="00506598">
      <w:pPr>
        <w:rPr>
          <w:rFonts w:ascii="Open Sans" w:hAnsi="Open Sans" w:cs="Open Sans"/>
          <w:color w:val="222222"/>
          <w:szCs w:val="21"/>
          <w:shd w:val="clear" w:color="auto" w:fill="FFFFFF"/>
        </w:rPr>
      </w:pPr>
      <w:r>
        <w:rPr>
          <w:rFonts w:ascii="Open Sans" w:hAnsi="Open Sans" w:cs="Open Sans"/>
          <w:color w:val="222222"/>
          <w:szCs w:val="21"/>
          <w:shd w:val="clear" w:color="auto" w:fill="FFFFFF"/>
        </w:rPr>
        <w:t>Spectral imaging systems based on liquid crystal tunable filters (LCTF) have been widely used in remote sensing, biomedicine, food industry and other fields due to their portability, fast tunability, convenient controllability, good image quality and low cost [</w:t>
      </w:r>
      <w:hyperlink r:id="rId14" w:anchor="ref1%E2%80%937" w:history="1">
        <w:r>
          <w:rPr>
            <w:rStyle w:val="a7"/>
            <w:rFonts w:ascii="Open Sans" w:hAnsi="Open Sans" w:cs="Open Sans"/>
            <w:color w:val="7800CC"/>
            <w:szCs w:val="21"/>
            <w:bdr w:val="none" w:sz="0" w:space="0" w:color="auto" w:frame="1"/>
            <w:shd w:val="clear" w:color="auto" w:fill="FFFFFF"/>
          </w:rPr>
          <w:t>1–7</w:t>
        </w:r>
      </w:hyperlink>
      <w:r>
        <w:rPr>
          <w:rFonts w:ascii="Open Sans" w:hAnsi="Open Sans" w:cs="Open Sans"/>
          <w:color w:val="222222"/>
          <w:szCs w:val="21"/>
          <w:shd w:val="clear" w:color="auto" w:fill="FFFFFF"/>
        </w:rPr>
        <w:t>]. LCTF-based spectral imaging systems capture the three-dimensional data cube of the scene, including two spatial dimensions and one spectral dimension. As shown in </w:t>
      </w:r>
      <w:hyperlink r:id="rId15" w:anchor="g001" w:history="1">
        <w:r>
          <w:rPr>
            <w:rStyle w:val="a7"/>
            <w:rFonts w:ascii="Open Sans" w:hAnsi="Open Sans" w:cs="Open Sans"/>
            <w:color w:val="7800CC"/>
            <w:szCs w:val="21"/>
          </w:rPr>
          <w:t>Fig. 1(a)</w:t>
        </w:r>
      </w:hyperlink>
      <w:r>
        <w:rPr>
          <w:rFonts w:ascii="Open Sans" w:hAnsi="Open Sans" w:cs="Open Sans"/>
          <w:color w:val="222222"/>
          <w:szCs w:val="21"/>
          <w:shd w:val="clear" w:color="auto" w:fill="FFFFFF"/>
        </w:rPr>
        <w:t>, a typical LCTF-based hyperspectral imaging system consists of an imaging lens, followed by an LCTF and a detector array [</w:t>
      </w:r>
      <w:hyperlink r:id="rId16" w:anchor="ref2" w:history="1">
        <w:r>
          <w:rPr>
            <w:rStyle w:val="a7"/>
            <w:rFonts w:ascii="Open Sans" w:hAnsi="Open Sans" w:cs="Open Sans"/>
            <w:color w:val="7800CC"/>
            <w:szCs w:val="21"/>
            <w:bdr w:val="none" w:sz="0" w:space="0" w:color="auto" w:frame="1"/>
            <w:shd w:val="clear" w:color="auto" w:fill="FFFFFF"/>
          </w:rPr>
          <w:t>2</w:t>
        </w:r>
      </w:hyperlink>
      <w:r>
        <w:rPr>
          <w:rFonts w:ascii="Open Sans" w:hAnsi="Open Sans" w:cs="Open Sans"/>
          <w:color w:val="222222"/>
          <w:szCs w:val="21"/>
          <w:shd w:val="clear" w:color="auto" w:fill="FFFFFF"/>
        </w:rPr>
        <w:t xml:space="preserve">]. In the data acquisition stage, only a </w:t>
      </w:r>
      <w:r>
        <w:rPr>
          <w:rFonts w:ascii="Open Sans" w:hAnsi="Open Sans" w:cs="Open Sans"/>
          <w:color w:val="222222"/>
          <w:szCs w:val="21"/>
          <w:shd w:val="clear" w:color="auto" w:fill="FFFFFF"/>
        </w:rPr>
        <w:lastRenderedPageBreak/>
        <w:t xml:space="preserve">narrow-band spectrum of the scene can pass through the LCTF, and a quasi-monochromatic image of the scene is then acquired by the detector array at a time. </w:t>
      </w:r>
      <w:proofErr w:type="gramStart"/>
      <w:r>
        <w:rPr>
          <w:rFonts w:ascii="Open Sans" w:hAnsi="Open Sans" w:cs="Open Sans"/>
          <w:color w:val="222222"/>
          <w:szCs w:val="21"/>
          <w:shd w:val="clear" w:color="auto" w:fill="FFFFFF"/>
        </w:rPr>
        <w:t>In order to</w:t>
      </w:r>
      <w:proofErr w:type="gramEnd"/>
      <w:r>
        <w:rPr>
          <w:rFonts w:ascii="Open Sans" w:hAnsi="Open Sans" w:cs="Open Sans"/>
          <w:color w:val="222222"/>
          <w:szCs w:val="21"/>
          <w:shd w:val="clear" w:color="auto" w:fill="FFFFFF"/>
        </w:rPr>
        <w:t xml:space="preserve"> obtain the hyperspectral data cube across multitudes of wavelengths, </w:t>
      </w:r>
      <w:r w:rsidRPr="008A285E">
        <w:rPr>
          <w:rFonts w:ascii="Open Sans" w:hAnsi="Open Sans" w:cs="Open Sans"/>
          <w:b/>
          <w:bCs/>
          <w:color w:val="222222"/>
          <w:szCs w:val="21"/>
          <w:shd w:val="clear" w:color="auto" w:fill="FFFFFF"/>
        </w:rPr>
        <w:t>the scene is spectrally scanned by tuning the center wavelength of the LCTF.</w:t>
      </w:r>
    </w:p>
    <w:p w14:paraId="6E4A3E8B" w14:textId="77777777" w:rsidR="007C222C" w:rsidRDefault="007C222C" w:rsidP="00506598">
      <w:pPr>
        <w:rPr>
          <w:rFonts w:ascii="Open Sans" w:hAnsi="Open Sans" w:cs="Open Sans"/>
          <w:color w:val="222222"/>
          <w:szCs w:val="21"/>
          <w:shd w:val="clear" w:color="auto" w:fill="FFFFFF"/>
        </w:rPr>
      </w:pPr>
    </w:p>
    <w:p w14:paraId="156DCA1A" w14:textId="60AB6A49" w:rsidR="002D75B6" w:rsidRDefault="002D75B6" w:rsidP="00506598">
      <w:r w:rsidRPr="002D75B6">
        <w:rPr>
          <w:noProof/>
        </w:rPr>
        <w:drawing>
          <wp:inline distT="0" distB="0" distL="0" distR="0" wp14:anchorId="2B1959D9" wp14:editId="06989FD2">
            <wp:extent cx="4191363" cy="2133785"/>
            <wp:effectExtent l="0" t="0" r="0" b="0"/>
            <wp:docPr id="17126145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1459" name="图片 1" descr="图示&#10;&#10;描述已自动生成"/>
                    <pic:cNvPicPr/>
                  </pic:nvPicPr>
                  <pic:blipFill>
                    <a:blip r:embed="rId17"/>
                    <a:stretch>
                      <a:fillRect/>
                    </a:stretch>
                  </pic:blipFill>
                  <pic:spPr>
                    <a:xfrm>
                      <a:off x="0" y="0"/>
                      <a:ext cx="4191363" cy="2133785"/>
                    </a:xfrm>
                    <a:prstGeom prst="rect">
                      <a:avLst/>
                    </a:prstGeom>
                  </pic:spPr>
                </pic:pic>
              </a:graphicData>
            </a:graphic>
          </wp:inline>
        </w:drawing>
      </w:r>
    </w:p>
    <w:p w14:paraId="02CFFDE6" w14:textId="77777777" w:rsidR="002D75B6" w:rsidRDefault="002D75B6" w:rsidP="00506598"/>
    <w:p w14:paraId="6846131A" w14:textId="723D65E6" w:rsidR="003A5EE4" w:rsidRDefault="003A5EE4" w:rsidP="00506598">
      <w:r w:rsidRPr="003A5EE4">
        <w:t>Some LCTFs are designed to tune to a limited number of fixed wavelengths such as the red, green, and blue (RGB) colors while others can be tuned in small increments over a wide range of wavelengths such as the visible or near-infrared spectrum from 400 to the current limit of 2450 nm. </w:t>
      </w:r>
    </w:p>
    <w:p w14:paraId="11EFF3CD" w14:textId="77777777" w:rsidR="00142CDA" w:rsidRDefault="00142CDA" w:rsidP="00506598"/>
    <w:p w14:paraId="73E26EBE" w14:textId="21FAB839" w:rsidR="00142CDA" w:rsidRDefault="00142CDA" w:rsidP="00506598">
      <w:r w:rsidRPr="00142CDA">
        <w:t>Traditionally, the LCTF was considered an ideal spectral filter with an approximately impulsive transmission function, and the filter output is approximated to a monochromatic image corresponding to its center wavelength [8]. However, practical LCTFs always have broader than desired bandwidths, and their transmittance is generally depicted using the real spectral signatures of LCTFs. </w:t>
      </w:r>
    </w:p>
    <w:p w14:paraId="717D9DAC" w14:textId="2FCC7722" w:rsidR="00D52EFE" w:rsidRDefault="00D52EFE" w:rsidP="00506598"/>
    <w:p w14:paraId="1283EFAD" w14:textId="77777777" w:rsidR="000918E5" w:rsidRDefault="000918E5" w:rsidP="00506598"/>
    <w:p w14:paraId="74AED70C" w14:textId="71CD2FD0" w:rsidR="000918E5" w:rsidRDefault="000918E5" w:rsidP="00506598">
      <w:r w:rsidRPr="000918E5">
        <w:t xml:space="preserve">a shortcoming of LCTF-based spectral imagers is the inherent trade-off between the spectral resolution and optical </w:t>
      </w:r>
      <w:proofErr w:type="gramStart"/>
      <w:r w:rsidRPr="000918E5">
        <w:t>throughput</w:t>
      </w:r>
      <w:proofErr w:type="gramEnd"/>
    </w:p>
    <w:p w14:paraId="53152E33" w14:textId="77777777" w:rsidR="00C8064E" w:rsidRDefault="00C8064E" w:rsidP="00506598"/>
    <w:p w14:paraId="2CE90B0C" w14:textId="0A32816F" w:rsidR="00C8064E" w:rsidRDefault="00C8064E" w:rsidP="00506598">
      <w:r w:rsidRPr="00C8064E">
        <w:rPr>
          <w:noProof/>
        </w:rPr>
        <w:drawing>
          <wp:inline distT="0" distB="0" distL="0" distR="0" wp14:anchorId="4E9C2C6E" wp14:editId="6B02C0B2">
            <wp:extent cx="5274310" cy="1390015"/>
            <wp:effectExtent l="0" t="0" r="2540" b="635"/>
            <wp:docPr id="125317839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78396" name="图片 1" descr="文本&#10;&#10;描述已自动生成"/>
                    <pic:cNvPicPr/>
                  </pic:nvPicPr>
                  <pic:blipFill>
                    <a:blip r:embed="rId18"/>
                    <a:stretch>
                      <a:fillRect/>
                    </a:stretch>
                  </pic:blipFill>
                  <pic:spPr>
                    <a:xfrm>
                      <a:off x="0" y="0"/>
                      <a:ext cx="5274310" cy="1390015"/>
                    </a:xfrm>
                    <a:prstGeom prst="rect">
                      <a:avLst/>
                    </a:prstGeom>
                  </pic:spPr>
                </pic:pic>
              </a:graphicData>
            </a:graphic>
          </wp:inline>
        </w:drawing>
      </w:r>
    </w:p>
    <w:p w14:paraId="24F7C137" w14:textId="44822208" w:rsidR="00C8064E" w:rsidRDefault="00C8064E" w:rsidP="00506598">
      <w:r w:rsidRPr="00C8064E">
        <w:rPr>
          <w:noProof/>
        </w:rPr>
        <w:lastRenderedPageBreak/>
        <w:drawing>
          <wp:inline distT="0" distB="0" distL="0" distR="0" wp14:anchorId="4F6065D8" wp14:editId="0734F135">
            <wp:extent cx="5274310" cy="4141470"/>
            <wp:effectExtent l="0" t="0" r="2540" b="0"/>
            <wp:docPr id="42012153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21533" name="图片 1" descr="图示&#10;&#10;描述已自动生成"/>
                    <pic:cNvPicPr/>
                  </pic:nvPicPr>
                  <pic:blipFill>
                    <a:blip r:embed="rId19"/>
                    <a:stretch>
                      <a:fillRect/>
                    </a:stretch>
                  </pic:blipFill>
                  <pic:spPr>
                    <a:xfrm>
                      <a:off x="0" y="0"/>
                      <a:ext cx="5274310" cy="4141470"/>
                    </a:xfrm>
                    <a:prstGeom prst="rect">
                      <a:avLst/>
                    </a:prstGeom>
                  </pic:spPr>
                </pic:pic>
              </a:graphicData>
            </a:graphic>
          </wp:inline>
        </w:drawing>
      </w:r>
    </w:p>
    <w:p w14:paraId="63CC7264" w14:textId="77777777" w:rsidR="009514B6" w:rsidRDefault="009514B6" w:rsidP="00506598"/>
    <w:p w14:paraId="50F34372" w14:textId="62727E80" w:rsidR="00F41B0A" w:rsidRDefault="00F41B0A" w:rsidP="00506598">
      <w:r>
        <w:t>Transmission function</w:t>
      </w:r>
    </w:p>
    <w:p w14:paraId="0E2D9662" w14:textId="35AAA717" w:rsidR="00F41B0A" w:rsidRDefault="00F41B0A" w:rsidP="00506598">
      <w:pPr>
        <w:rPr>
          <w:rFonts w:ascii="Open Sans" w:hAnsi="Open Sans" w:cs="Open Sans"/>
          <w:color w:val="222222"/>
          <w:szCs w:val="21"/>
          <w:shd w:val="clear" w:color="auto" w:fill="FFFFFF"/>
        </w:rPr>
      </w:pPr>
      <w:r>
        <w:rPr>
          <w:rFonts w:ascii="Open Sans" w:hAnsi="Open Sans" w:cs="Open Sans"/>
          <w:color w:val="222222"/>
          <w:szCs w:val="21"/>
          <w:shd w:val="clear" w:color="auto" w:fill="FFFFFF"/>
        </w:rPr>
        <w:t xml:space="preserve">Most current LCTFs are designed based on </w:t>
      </w:r>
      <w:proofErr w:type="spellStart"/>
      <w:r>
        <w:rPr>
          <w:rFonts w:ascii="Open Sans" w:hAnsi="Open Sans" w:cs="Open Sans"/>
          <w:color w:val="222222"/>
          <w:szCs w:val="21"/>
          <w:shd w:val="clear" w:color="auto" w:fill="FFFFFF"/>
        </w:rPr>
        <w:t>Lyot</w:t>
      </w:r>
      <w:proofErr w:type="spellEnd"/>
      <w:r>
        <w:rPr>
          <w:rFonts w:ascii="Open Sans" w:hAnsi="Open Sans" w:cs="Open Sans"/>
          <w:color w:val="222222"/>
          <w:szCs w:val="21"/>
          <w:shd w:val="clear" w:color="auto" w:fill="FFFFFF"/>
        </w:rPr>
        <w:t xml:space="preserve"> filters, which have the transmission functions as following [</w:t>
      </w:r>
      <w:hyperlink r:id="rId20" w:anchor="ref10" w:history="1">
        <w:r>
          <w:rPr>
            <w:rStyle w:val="a7"/>
            <w:rFonts w:ascii="Open Sans" w:hAnsi="Open Sans" w:cs="Open Sans"/>
            <w:color w:val="7800CC"/>
            <w:szCs w:val="21"/>
            <w:bdr w:val="none" w:sz="0" w:space="0" w:color="auto" w:frame="1"/>
            <w:shd w:val="clear" w:color="auto" w:fill="FFFFFF"/>
          </w:rPr>
          <w:t>10</w:t>
        </w:r>
      </w:hyperlink>
      <w:r>
        <w:rPr>
          <w:rFonts w:ascii="Open Sans" w:hAnsi="Open Sans" w:cs="Open Sans"/>
          <w:color w:val="222222"/>
          <w:szCs w:val="21"/>
          <w:shd w:val="clear" w:color="auto" w:fill="FFFFFF"/>
        </w:rPr>
        <w:t>]</w:t>
      </w:r>
    </w:p>
    <w:p w14:paraId="1CA530CC" w14:textId="16C1E050" w:rsidR="00F41B0A" w:rsidRDefault="00DB7B9A" w:rsidP="00506598">
      <w:r w:rsidRPr="00DB7B9A">
        <w:rPr>
          <w:noProof/>
        </w:rPr>
        <w:drawing>
          <wp:inline distT="0" distB="0" distL="0" distR="0" wp14:anchorId="26C72392" wp14:editId="40AC6EF5">
            <wp:extent cx="4092295" cy="906859"/>
            <wp:effectExtent l="0" t="0" r="3810" b="7620"/>
            <wp:docPr id="126015807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58079" name="图片 1" descr="文本&#10;&#10;描述已自动生成"/>
                    <pic:cNvPicPr/>
                  </pic:nvPicPr>
                  <pic:blipFill>
                    <a:blip r:embed="rId21"/>
                    <a:stretch>
                      <a:fillRect/>
                    </a:stretch>
                  </pic:blipFill>
                  <pic:spPr>
                    <a:xfrm>
                      <a:off x="0" y="0"/>
                      <a:ext cx="4092295" cy="906859"/>
                    </a:xfrm>
                    <a:prstGeom prst="rect">
                      <a:avLst/>
                    </a:prstGeom>
                  </pic:spPr>
                </pic:pic>
              </a:graphicData>
            </a:graphic>
          </wp:inline>
        </w:drawing>
      </w:r>
    </w:p>
    <w:p w14:paraId="693D1D47" w14:textId="6A17BB7B" w:rsidR="009800C7" w:rsidRDefault="009800C7" w:rsidP="00506598">
      <w:r w:rsidRPr="009800C7">
        <w:rPr>
          <w:noProof/>
        </w:rPr>
        <w:drawing>
          <wp:inline distT="0" distB="0" distL="0" distR="0" wp14:anchorId="2B80466F" wp14:editId="251FF787">
            <wp:extent cx="5274310" cy="1677035"/>
            <wp:effectExtent l="0" t="0" r="2540" b="0"/>
            <wp:docPr id="1898489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894" name="图片 1" descr="文本&#10;&#10;描述已自动生成"/>
                    <pic:cNvPicPr/>
                  </pic:nvPicPr>
                  <pic:blipFill>
                    <a:blip r:embed="rId22"/>
                    <a:stretch>
                      <a:fillRect/>
                    </a:stretch>
                  </pic:blipFill>
                  <pic:spPr>
                    <a:xfrm>
                      <a:off x="0" y="0"/>
                      <a:ext cx="5274310" cy="1677035"/>
                    </a:xfrm>
                    <a:prstGeom prst="rect">
                      <a:avLst/>
                    </a:prstGeom>
                  </pic:spPr>
                </pic:pic>
              </a:graphicData>
            </a:graphic>
          </wp:inline>
        </w:drawing>
      </w:r>
    </w:p>
    <w:p w14:paraId="1EAA43E8" w14:textId="61360742" w:rsidR="00C01B8E" w:rsidRDefault="00C01B8E" w:rsidP="00506598">
      <w:r w:rsidRPr="00C01B8E">
        <w:rPr>
          <w:noProof/>
        </w:rPr>
        <w:lastRenderedPageBreak/>
        <w:drawing>
          <wp:inline distT="0" distB="0" distL="0" distR="0" wp14:anchorId="70C147FD" wp14:editId="41F3AD05">
            <wp:extent cx="3795089" cy="2690093"/>
            <wp:effectExtent l="0" t="0" r="0" b="0"/>
            <wp:docPr id="988977018"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77018" name="图片 1" descr="图表&#10;&#10;描述已自动生成"/>
                    <pic:cNvPicPr/>
                  </pic:nvPicPr>
                  <pic:blipFill>
                    <a:blip r:embed="rId23"/>
                    <a:stretch>
                      <a:fillRect/>
                    </a:stretch>
                  </pic:blipFill>
                  <pic:spPr>
                    <a:xfrm>
                      <a:off x="0" y="0"/>
                      <a:ext cx="3795089" cy="2690093"/>
                    </a:xfrm>
                    <a:prstGeom prst="rect">
                      <a:avLst/>
                    </a:prstGeom>
                  </pic:spPr>
                </pic:pic>
              </a:graphicData>
            </a:graphic>
          </wp:inline>
        </w:drawing>
      </w:r>
    </w:p>
    <w:p w14:paraId="5F651CE9" w14:textId="4FBF1791" w:rsidR="00D52412" w:rsidRDefault="00D52412" w:rsidP="00506598">
      <w:r w:rsidRPr="00D52EFE">
        <w:rPr>
          <w:noProof/>
        </w:rPr>
        <w:drawing>
          <wp:inline distT="0" distB="0" distL="0" distR="0" wp14:anchorId="70F80458" wp14:editId="72136704">
            <wp:extent cx="5274310" cy="3615690"/>
            <wp:effectExtent l="0" t="0" r="2540" b="3810"/>
            <wp:docPr id="353448929"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48929" name="图片 1" descr="图表, 直方图&#10;&#10;描述已自动生成"/>
                    <pic:cNvPicPr/>
                  </pic:nvPicPr>
                  <pic:blipFill>
                    <a:blip r:embed="rId24"/>
                    <a:stretch>
                      <a:fillRect/>
                    </a:stretch>
                  </pic:blipFill>
                  <pic:spPr>
                    <a:xfrm>
                      <a:off x="0" y="0"/>
                      <a:ext cx="5274310" cy="3615690"/>
                    </a:xfrm>
                    <a:prstGeom prst="rect">
                      <a:avLst/>
                    </a:prstGeom>
                  </pic:spPr>
                </pic:pic>
              </a:graphicData>
            </a:graphic>
          </wp:inline>
        </w:drawing>
      </w:r>
    </w:p>
    <w:p w14:paraId="6FF6DF8A" w14:textId="1C552453" w:rsidR="009514B6" w:rsidRPr="003A5EE4" w:rsidRDefault="009514B6" w:rsidP="00506598">
      <w:r w:rsidRPr="009514B6">
        <w:t>https://opg.optica.org/oe/fulltext.cfm?uri=oe-26-19-25226&amp;id=398262</w:t>
      </w:r>
    </w:p>
    <w:p w14:paraId="0E04AE0F" w14:textId="77777777" w:rsidR="00BE442B" w:rsidRDefault="00BE442B" w:rsidP="00506598"/>
    <w:p w14:paraId="053A39EB" w14:textId="77777777" w:rsidR="00D03925" w:rsidRDefault="00D03925" w:rsidP="00506598"/>
    <w:p w14:paraId="68CAD4A8" w14:textId="77777777" w:rsidR="00A747E1" w:rsidRDefault="00A747E1" w:rsidP="00506598"/>
    <w:p w14:paraId="53FC4141" w14:textId="26698408" w:rsidR="00A747E1" w:rsidRPr="00BE442B" w:rsidRDefault="00A747E1" w:rsidP="00506598">
      <w:r w:rsidRPr="00A747E1">
        <w:t>https://opg.optica.org/oe/fulltext.cfm?uri=oe-17-14-11426&amp;id=183003</w:t>
      </w:r>
    </w:p>
    <w:sectPr w:rsidR="00A747E1" w:rsidRPr="00BE4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8B9E4" w14:textId="77777777" w:rsidR="00517302" w:rsidRDefault="00517302" w:rsidP="00506598">
      <w:r>
        <w:separator/>
      </w:r>
    </w:p>
  </w:endnote>
  <w:endnote w:type="continuationSeparator" w:id="0">
    <w:p w14:paraId="211F66F1" w14:textId="77777777" w:rsidR="00517302" w:rsidRDefault="00517302" w:rsidP="0050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818F" w14:textId="77777777" w:rsidR="00517302" w:rsidRDefault="00517302" w:rsidP="00506598">
      <w:r>
        <w:separator/>
      </w:r>
    </w:p>
  </w:footnote>
  <w:footnote w:type="continuationSeparator" w:id="0">
    <w:p w14:paraId="55658865" w14:textId="77777777" w:rsidR="00517302" w:rsidRDefault="00517302" w:rsidP="005065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12"/>
    <w:rsid w:val="000918E5"/>
    <w:rsid w:val="00121478"/>
    <w:rsid w:val="00142CDA"/>
    <w:rsid w:val="001B5008"/>
    <w:rsid w:val="00280DAA"/>
    <w:rsid w:val="002C292A"/>
    <w:rsid w:val="002D75B6"/>
    <w:rsid w:val="003A5EE4"/>
    <w:rsid w:val="00506598"/>
    <w:rsid w:val="00517302"/>
    <w:rsid w:val="005B5E31"/>
    <w:rsid w:val="005D5FBF"/>
    <w:rsid w:val="006839C8"/>
    <w:rsid w:val="007451D8"/>
    <w:rsid w:val="007C222C"/>
    <w:rsid w:val="00864418"/>
    <w:rsid w:val="008A285E"/>
    <w:rsid w:val="009514B6"/>
    <w:rsid w:val="009800C7"/>
    <w:rsid w:val="009807FA"/>
    <w:rsid w:val="00A747E1"/>
    <w:rsid w:val="00AB3D12"/>
    <w:rsid w:val="00B84A35"/>
    <w:rsid w:val="00BD2FE2"/>
    <w:rsid w:val="00BE442B"/>
    <w:rsid w:val="00C01B8E"/>
    <w:rsid w:val="00C5281D"/>
    <w:rsid w:val="00C8064E"/>
    <w:rsid w:val="00CC6BB9"/>
    <w:rsid w:val="00D021AB"/>
    <w:rsid w:val="00D03925"/>
    <w:rsid w:val="00D52412"/>
    <w:rsid w:val="00D52EFE"/>
    <w:rsid w:val="00D54BF8"/>
    <w:rsid w:val="00DB7B9A"/>
    <w:rsid w:val="00F41B0A"/>
    <w:rsid w:val="00F6466E"/>
    <w:rsid w:val="00FB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1C3BA"/>
  <w15:chartTrackingRefBased/>
  <w15:docId w15:val="{1851135C-8A60-48C0-9DAB-D0E1CC2A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6598"/>
    <w:pPr>
      <w:tabs>
        <w:tab w:val="center" w:pos="4153"/>
        <w:tab w:val="right" w:pos="8306"/>
      </w:tabs>
      <w:snapToGrid w:val="0"/>
      <w:jc w:val="center"/>
    </w:pPr>
    <w:rPr>
      <w:sz w:val="18"/>
      <w:szCs w:val="18"/>
    </w:rPr>
  </w:style>
  <w:style w:type="character" w:customStyle="1" w:styleId="a4">
    <w:name w:val="页眉 字符"/>
    <w:basedOn w:val="a0"/>
    <w:link w:val="a3"/>
    <w:uiPriority w:val="99"/>
    <w:rsid w:val="00506598"/>
    <w:rPr>
      <w:sz w:val="18"/>
      <w:szCs w:val="18"/>
    </w:rPr>
  </w:style>
  <w:style w:type="paragraph" w:styleId="a5">
    <w:name w:val="footer"/>
    <w:basedOn w:val="a"/>
    <w:link w:val="a6"/>
    <w:uiPriority w:val="99"/>
    <w:unhideWhenUsed/>
    <w:rsid w:val="00506598"/>
    <w:pPr>
      <w:tabs>
        <w:tab w:val="center" w:pos="4153"/>
        <w:tab w:val="right" w:pos="8306"/>
      </w:tabs>
      <w:snapToGrid w:val="0"/>
      <w:jc w:val="left"/>
    </w:pPr>
    <w:rPr>
      <w:sz w:val="18"/>
      <w:szCs w:val="18"/>
    </w:rPr>
  </w:style>
  <w:style w:type="character" w:customStyle="1" w:styleId="a6">
    <w:name w:val="页脚 字符"/>
    <w:basedOn w:val="a0"/>
    <w:link w:val="a5"/>
    <w:uiPriority w:val="99"/>
    <w:rsid w:val="00506598"/>
    <w:rPr>
      <w:sz w:val="18"/>
      <w:szCs w:val="18"/>
    </w:rPr>
  </w:style>
  <w:style w:type="character" w:styleId="a7">
    <w:name w:val="Hyperlink"/>
    <w:basedOn w:val="a0"/>
    <w:uiPriority w:val="99"/>
    <w:unhideWhenUsed/>
    <w:rsid w:val="00BE442B"/>
    <w:rPr>
      <w:color w:val="0563C1" w:themeColor="hyperlink"/>
      <w:u w:val="single"/>
    </w:rPr>
  </w:style>
  <w:style w:type="character" w:styleId="a8">
    <w:name w:val="Unresolved Mention"/>
    <w:basedOn w:val="a0"/>
    <w:uiPriority w:val="99"/>
    <w:semiHidden/>
    <w:unhideWhenUsed/>
    <w:rsid w:val="00BE442B"/>
    <w:rPr>
      <w:color w:val="605E5C"/>
      <w:shd w:val="clear" w:color="auto" w:fill="E1DFDD"/>
    </w:rPr>
  </w:style>
  <w:style w:type="character" w:customStyle="1" w:styleId="ref">
    <w:name w:val="ref"/>
    <w:basedOn w:val="a0"/>
    <w:rsid w:val="007C2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376808" TargetMode="External"/><Relationship Id="rId13" Type="http://schemas.openxmlformats.org/officeDocument/2006/relationships/hyperlink" Target="https://en.wikipedia.org/wiki/Liquid_crystal_tunable_filter"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en.wikipedia.org/wiki/Wave_plate"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opg.optica.org/oe/fulltext.cfm?uri=oe-26-19-25226&amp;id=398262" TargetMode="External"/><Relationship Id="rId20" Type="http://schemas.openxmlformats.org/officeDocument/2006/relationships/hyperlink" Target="https://opg.optica.org/oe/fulltext.cfm?uri=oe-26-19-25226&amp;id=398262"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Liquid_crystal_tunable_filter" TargetMode="External"/><Relationship Id="rId24" Type="http://schemas.openxmlformats.org/officeDocument/2006/relationships/image" Target="media/image9.png"/><Relationship Id="rId5" Type="http://schemas.openxmlformats.org/officeDocument/2006/relationships/endnotes" Target="endnotes.xml"/><Relationship Id="rId15" Type="http://schemas.openxmlformats.org/officeDocument/2006/relationships/hyperlink" Target="https://opg.optica.org/oe/fulltext.cfm?uri=oe-26-19-25226&amp;id=398262" TargetMode="External"/><Relationship Id="rId23" Type="http://schemas.openxmlformats.org/officeDocument/2006/relationships/image" Target="media/image8.png"/><Relationship Id="rId10" Type="http://schemas.openxmlformats.org/officeDocument/2006/relationships/hyperlink" Target="https://en.wikipedia.org/wiki/Wavelength_of_light"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s://en.wikipedia.org/wiki/Liquid_crystal" TargetMode="External"/><Relationship Id="rId14" Type="http://schemas.openxmlformats.org/officeDocument/2006/relationships/hyperlink" Target="https://opg.optica.org/oe/fulltext.cfm?uri=oe-26-19-25226&amp;id=398262" TargetMode="Externa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远卓 牛</dc:creator>
  <cp:keywords/>
  <dc:description/>
  <cp:lastModifiedBy>远卓 牛</cp:lastModifiedBy>
  <cp:revision>30</cp:revision>
  <dcterms:created xsi:type="dcterms:W3CDTF">2023-10-09T11:43:00Z</dcterms:created>
  <dcterms:modified xsi:type="dcterms:W3CDTF">2023-10-10T14:41:00Z</dcterms:modified>
</cp:coreProperties>
</file>